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38C08" w14:textId="77777777" w:rsidR="00A925A3" w:rsidRPr="00E33A17" w:rsidRDefault="00A925A3" w:rsidP="00C461E7">
      <w:r w:rsidRPr="00E33A17">
        <w:t>Vorblatt</w:t>
      </w:r>
    </w:p>
    <w:p w14:paraId="2B4FFB54" w14:textId="35552CF6" w:rsidR="00A925A3" w:rsidRPr="00A00894" w:rsidRDefault="00291293" w:rsidP="008D0017">
      <w:pPr>
        <w:pStyle w:val="Default"/>
        <w:spacing w:after="240" w:line="276" w:lineRule="auto"/>
        <w:ind w:left="567" w:right="566"/>
        <w:jc w:val="center"/>
        <w:rPr>
          <w:rStyle w:val="Fett"/>
        </w:rPr>
      </w:pPr>
      <w:r>
        <w:rPr>
          <w:b/>
          <w:bCs/>
        </w:rPr>
        <w:t>Erstes Gesetz zur Bürokratieentlastung</w:t>
      </w:r>
    </w:p>
    <w:p w14:paraId="366998FD" w14:textId="77777777" w:rsidR="00A925A3" w:rsidRPr="00E33A17" w:rsidRDefault="00A925A3" w:rsidP="008D0017">
      <w:pPr>
        <w:pStyle w:val="Default"/>
        <w:spacing w:after="240" w:line="276" w:lineRule="auto"/>
        <w:jc w:val="center"/>
        <w:rPr>
          <w:rStyle w:val="Fett"/>
          <w:rFonts w:eastAsiaTheme="majorEastAsia"/>
          <w:color w:val="auto"/>
          <w:sz w:val="22"/>
          <w:szCs w:val="20"/>
          <w:lang w:eastAsia="de-DE"/>
        </w:rPr>
      </w:pPr>
      <w:r w:rsidRPr="00E33A17">
        <w:rPr>
          <w:rStyle w:val="Fett"/>
          <w:rFonts w:eastAsiaTheme="majorEastAsia"/>
        </w:rPr>
        <w:t>(Gesetzentwurf der Landesregierung)</w:t>
      </w:r>
    </w:p>
    <w:p w14:paraId="0C1EE2BA" w14:textId="77777777" w:rsidR="00A925A3" w:rsidRPr="00E33A17" w:rsidRDefault="00A925A3" w:rsidP="008D0017">
      <w:pPr>
        <w:pStyle w:val="Default"/>
        <w:spacing w:after="240" w:line="276" w:lineRule="auto"/>
        <w:rPr>
          <w:b/>
          <w:bCs/>
          <w:sz w:val="28"/>
          <w:szCs w:val="28"/>
        </w:rPr>
      </w:pPr>
    </w:p>
    <w:p w14:paraId="17ECB19F" w14:textId="77777777" w:rsidR="00A925A3" w:rsidRPr="00E33A17" w:rsidRDefault="00A925A3" w:rsidP="008D0017">
      <w:pPr>
        <w:pStyle w:val="Default"/>
        <w:spacing w:after="240" w:line="276" w:lineRule="auto"/>
        <w:rPr>
          <w:b/>
          <w:bCs/>
        </w:rPr>
      </w:pPr>
      <w:r>
        <w:rPr>
          <w:b/>
          <w:bCs/>
        </w:rPr>
        <w:t>A</w:t>
      </w:r>
      <w:r>
        <w:rPr>
          <w:b/>
          <w:bCs/>
        </w:rPr>
        <w:tab/>
      </w:r>
      <w:r w:rsidRPr="00E33A17">
        <w:rPr>
          <w:b/>
          <w:bCs/>
        </w:rPr>
        <w:t>Problem und Ziel</w:t>
      </w:r>
    </w:p>
    <w:p w14:paraId="61E44A0E" w14:textId="6F6547E8" w:rsidR="00006CF5" w:rsidRPr="00006CF5" w:rsidRDefault="00006CF5" w:rsidP="00006CF5">
      <w:pPr>
        <w:spacing w:before="100" w:beforeAutospacing="1" w:after="100" w:afterAutospacing="1"/>
        <w:ind w:left="708"/>
        <w:jc w:val="both"/>
        <w:rPr>
          <w:rFonts w:eastAsia="Times New Roman" w:cs="Arial"/>
          <w:szCs w:val="24"/>
        </w:rPr>
      </w:pPr>
      <w:r w:rsidRPr="00006CF5">
        <w:rPr>
          <w:rFonts w:eastAsia="Times New Roman" w:cs="Arial"/>
          <w:szCs w:val="24"/>
        </w:rPr>
        <w:t xml:space="preserve">Eine leistungsfähige, rechtsstaatliche und bürgernahe Verwaltung ist eine zentrale Voraussetzung für die Handlungsfähigkeit des Staates sowie für die wirtschaftliche Entwicklung und den gesellschaftlichen Zusammenhalt. Bürokratische Regelungen sind dabei Ausdruck des Rechtsstaatsprinzips (Art. 20 Absatz 3 GG) und gewährleisten Rechtsbindung, Gleichbehandlung und Transparenz staatlichen Handelns. Verwaltungshandeln ist an Gesetz und Recht gebunden und unterliegt formellen wie materiellen Anforderungen. </w:t>
      </w:r>
    </w:p>
    <w:p w14:paraId="0DF9ED81" w14:textId="5206F156" w:rsidR="00006CF5" w:rsidRPr="00006CF5" w:rsidRDefault="00006CF5" w:rsidP="00006CF5">
      <w:pPr>
        <w:spacing w:before="100" w:beforeAutospacing="1" w:after="100" w:afterAutospacing="1"/>
        <w:ind w:left="708"/>
        <w:jc w:val="both"/>
        <w:rPr>
          <w:rFonts w:eastAsia="Times New Roman" w:cs="Arial"/>
          <w:szCs w:val="24"/>
        </w:rPr>
      </w:pPr>
      <w:r w:rsidRPr="00006CF5">
        <w:rPr>
          <w:rFonts w:eastAsia="Times New Roman" w:cs="Arial"/>
          <w:szCs w:val="24"/>
        </w:rPr>
        <w:t xml:space="preserve">In föderalen Strukturen führt die Vielzahl an Zuständigkeiten, Genehmigungsvorbehalten und Verfahrensregelungen jedoch zunehmend zu einer hohen Regelungsdichte und erheblichen Verfahrenskomplexität. Soweit Aufwand, Dauer und Formalisierungsgrad staatlicher Verfahren nicht mehr in einem angemessenen Verhältnis zu ihrem Regelungszweck stehen, führt dies zu strukturellen Effizienzdefiziten. </w:t>
      </w:r>
    </w:p>
    <w:p w14:paraId="48192F5A" w14:textId="59874D04" w:rsidR="00006CF5" w:rsidRPr="00006CF5" w:rsidRDefault="00006CF5" w:rsidP="00006CF5">
      <w:pPr>
        <w:spacing w:before="100" w:beforeAutospacing="1" w:after="100" w:afterAutospacing="1"/>
        <w:ind w:left="708"/>
        <w:jc w:val="both"/>
        <w:rPr>
          <w:rFonts w:eastAsia="Times New Roman" w:cs="Arial"/>
          <w:szCs w:val="24"/>
        </w:rPr>
      </w:pPr>
      <w:r w:rsidRPr="00006CF5">
        <w:rPr>
          <w:rFonts w:eastAsia="Times New Roman" w:cs="Arial"/>
          <w:szCs w:val="24"/>
        </w:rPr>
        <w:t xml:space="preserve">In Mecklenburg-Vorpommern treten diese Herausforderungen in besonderer Weise hervor. Als Flächenland mit ausgeprägtem demografischem Wandel, begrenzten personellen Ressourcen in der Verwaltung und einer Wirtschaftsstruktur, die maßgeblich durch kleine und mittlere Unternehmen geprägt ist, wirken sich übermäßige oder ineffiziente Verwaltungsanforderungen besonders belastend aus. Langwierige Genehmigungs- und Verwaltungsverfahren, komplexe Antrags- und Nachweispflichten sowie eine hohe Normendichte können Investitionen verzögern, Innovationsprozesse hemmen und den Zugang zu staatlichen Leistungen erschweren. </w:t>
      </w:r>
    </w:p>
    <w:p w14:paraId="093A6019" w14:textId="6E06EEA9" w:rsidR="00006CF5" w:rsidRPr="00006CF5" w:rsidRDefault="00006CF5" w:rsidP="00006CF5">
      <w:pPr>
        <w:spacing w:before="100" w:beforeAutospacing="1" w:after="100" w:afterAutospacing="1"/>
        <w:ind w:left="708"/>
        <w:jc w:val="both"/>
        <w:rPr>
          <w:rFonts w:eastAsia="Times New Roman" w:cs="Arial"/>
          <w:szCs w:val="24"/>
        </w:rPr>
      </w:pPr>
      <w:r w:rsidRPr="00006CF5">
        <w:rPr>
          <w:rFonts w:eastAsia="Times New Roman" w:cs="Arial"/>
          <w:szCs w:val="24"/>
        </w:rPr>
        <w:t xml:space="preserve">Für Unternehmen stellt Bürokratie insbesondere in Form langwieriger Genehmigungsverfahren, komplexer </w:t>
      </w:r>
      <w:r w:rsidR="003805F1">
        <w:rPr>
          <w:rFonts w:eastAsia="Times New Roman" w:cs="Arial"/>
          <w:szCs w:val="24"/>
        </w:rPr>
        <w:t>Investitionsförderungsverfahren</w:t>
      </w:r>
      <w:r w:rsidRPr="00006CF5">
        <w:rPr>
          <w:rFonts w:eastAsia="Times New Roman" w:cs="Arial"/>
          <w:szCs w:val="24"/>
        </w:rPr>
        <w:t xml:space="preserve"> und umfangreicher Berichtspflichten eine erhebliche Belastung dar. Mecklenburg-Vorpommern ist insbesondere auf Investitionen von kleinen und mittleren Unternehmen sowie auf Ansiedlungen</w:t>
      </w:r>
      <w:r w:rsidR="003805F1">
        <w:rPr>
          <w:rFonts w:eastAsia="Times New Roman" w:cs="Arial"/>
          <w:szCs w:val="24"/>
        </w:rPr>
        <w:t xml:space="preserve"> bislang nicht ansässiger Unternehmen </w:t>
      </w:r>
      <w:r w:rsidRPr="00006CF5">
        <w:rPr>
          <w:rFonts w:eastAsia="Times New Roman" w:cs="Arial"/>
          <w:szCs w:val="24"/>
        </w:rPr>
        <w:t>angewiesen. Hier wirken sich diese Faktoren besonders stark aus.</w:t>
      </w:r>
    </w:p>
    <w:p w14:paraId="1F854EBD" w14:textId="3B6493E3" w:rsidR="00006CF5" w:rsidRPr="00006CF5" w:rsidRDefault="00006CF5" w:rsidP="00006CF5">
      <w:pPr>
        <w:spacing w:before="100" w:beforeAutospacing="1" w:after="100" w:afterAutospacing="1"/>
        <w:ind w:left="708"/>
        <w:jc w:val="both"/>
        <w:rPr>
          <w:rFonts w:eastAsia="Times New Roman" w:cs="Arial"/>
          <w:szCs w:val="24"/>
        </w:rPr>
      </w:pPr>
      <w:r w:rsidRPr="00006CF5">
        <w:rPr>
          <w:rFonts w:eastAsia="Times New Roman" w:cs="Arial"/>
          <w:szCs w:val="24"/>
        </w:rPr>
        <w:t xml:space="preserve">Lange Planungs- und Genehmigungszeiten im Bau- und Umweltrecht verzögern Investitionsentscheidungen und erhöhen finanzielle Risiken. Für junge Unternehmen und Start-ups können lange Genehmigungszeiten existenzielle Risiken darstellen. Bürokratische Hemmnisse werden damit zu einem strukturellen </w:t>
      </w:r>
      <w:r w:rsidRPr="00006CF5">
        <w:rPr>
          <w:rFonts w:eastAsia="Times New Roman" w:cs="Arial"/>
          <w:szCs w:val="24"/>
        </w:rPr>
        <w:lastRenderedPageBreak/>
        <w:t>Standortnachteil im interregionalen Wettbewerb. Kleine und mittlere Unternehmen, die das Rückgrat der Wirtschaft hierzulande bilden, sind überproportional von Bürokratiekosten betroffen. Anders als Großunternehmen verfügen sie häufig nicht über eigene Rechts- oder Verwaltungsabteilungen. Die Einhaltung gesetzlicher Vorgaben bindet daher unternehmerische Kapazitäten, die für Innovation, Fachkräftegewinnung und Marktentwicklung fehlen.</w:t>
      </w:r>
    </w:p>
    <w:p w14:paraId="582A7037" w14:textId="2B759390" w:rsidR="00006CF5" w:rsidRPr="00006CF5" w:rsidRDefault="00006CF5" w:rsidP="00006CF5">
      <w:pPr>
        <w:spacing w:before="100" w:beforeAutospacing="1" w:after="100" w:afterAutospacing="1"/>
        <w:ind w:left="708"/>
        <w:jc w:val="both"/>
        <w:rPr>
          <w:rFonts w:eastAsia="Times New Roman" w:cs="Arial"/>
          <w:szCs w:val="24"/>
        </w:rPr>
      </w:pPr>
      <w:r w:rsidRPr="00006CF5">
        <w:rPr>
          <w:rFonts w:eastAsia="Times New Roman" w:cs="Arial"/>
          <w:szCs w:val="24"/>
        </w:rPr>
        <w:t>Auch für Bürgerinnen und Bürger können komplexe Antragsverfahren, unübersichtliche Zuständigkeiten und lange Bearbeitungszeiten eine erhebliche Zugangshürde darstellen. Dies betrifft insbesondere bau- und umweltrechtliche Genehmigungen sowie status- oder leistungsbegründende Verwaltungsen</w:t>
      </w:r>
      <w:r>
        <w:rPr>
          <w:rFonts w:eastAsia="Times New Roman" w:cs="Arial"/>
          <w:szCs w:val="24"/>
        </w:rPr>
        <w:t>t</w:t>
      </w:r>
      <w:r w:rsidRPr="00006CF5">
        <w:rPr>
          <w:rFonts w:eastAsia="Times New Roman" w:cs="Arial"/>
          <w:szCs w:val="24"/>
        </w:rPr>
        <w:t>scheidungen. In einem Flächenland mit weiten Wegen zu Behörden verstärken sich diese Effekte. Ältere Menschen und Personen mit geringerer formaler Bildung sind hiervon besonders betroffen.</w:t>
      </w:r>
    </w:p>
    <w:p w14:paraId="6F1FD9BA" w14:textId="6A93DF62" w:rsidR="00006CF5" w:rsidRPr="00006CF5" w:rsidRDefault="00006CF5" w:rsidP="00006CF5">
      <w:pPr>
        <w:spacing w:before="100" w:beforeAutospacing="1" w:after="100" w:afterAutospacing="1"/>
        <w:ind w:left="708"/>
        <w:jc w:val="both"/>
        <w:rPr>
          <w:rFonts w:eastAsia="Times New Roman" w:cs="Arial"/>
          <w:szCs w:val="24"/>
        </w:rPr>
      </w:pPr>
      <w:r w:rsidRPr="00006CF5">
        <w:rPr>
          <w:rFonts w:eastAsia="Times New Roman" w:cs="Arial"/>
          <w:szCs w:val="24"/>
        </w:rPr>
        <w:t xml:space="preserve">Wird staatliches Handeln als schwerfällig, intransparent oder unzugänglich wahrgenommen, beeinträchtigt dies die Funktionsbedingungen </w:t>
      </w:r>
      <w:proofErr w:type="spellStart"/>
      <w:r w:rsidRPr="00006CF5">
        <w:rPr>
          <w:rFonts w:eastAsia="Times New Roman" w:cs="Arial"/>
          <w:szCs w:val="24"/>
        </w:rPr>
        <w:t>demokrati</w:t>
      </w:r>
      <w:proofErr w:type="spellEnd"/>
      <w:r w:rsidRPr="00006CF5">
        <w:rPr>
          <w:rFonts w:eastAsia="Times New Roman" w:cs="Arial"/>
          <w:szCs w:val="24"/>
        </w:rPr>
        <w:t>-scher und rechtsstaatlicher Ordnung. Ein solcher Eindruck kann das Vertrauen in staatliche Institutionen nachhaltig schwächen. Bürokratische Verfahren werden in diesem Fall nicht mehr als notwendiger Ausdruck rechtlicher Bindung und Verfahrenssicherung verstanden, sondern als sachlich nicht gerechtfertigte Selbstzweckstruktur und somit als Belastung. Dies mindert die Akzeptanz staatlicher Entscheidungen und kann die Legitimation demokratischer Prozesse insgesamt beeinträchtigen.</w:t>
      </w:r>
    </w:p>
    <w:p w14:paraId="6D46EDDE" w14:textId="6E3F20FD" w:rsidR="003805F1" w:rsidRPr="003805F1" w:rsidRDefault="003805F1" w:rsidP="003805F1">
      <w:pPr>
        <w:spacing w:before="100" w:beforeAutospacing="1" w:after="100" w:afterAutospacing="1"/>
        <w:ind w:left="708"/>
        <w:jc w:val="both"/>
        <w:rPr>
          <w:rFonts w:eastAsia="Times New Roman" w:cs="Arial"/>
          <w:szCs w:val="24"/>
        </w:rPr>
      </w:pPr>
      <w:r w:rsidRPr="003805F1">
        <w:rPr>
          <w:rFonts w:eastAsia="Times New Roman" w:cs="Arial"/>
          <w:szCs w:val="24"/>
        </w:rPr>
        <w:t>Zugleich steht das Land Mecklenburg-Vorpommern vor erheblichen strukturellen wirtschaftlichen Herausforderungen. Demografischer Wandel, Nachwuchs- und Fachkräftemangel sowie steigende Anforderungen im nationalen und internationalen Wettbewerb belasten insbesondere</w:t>
      </w:r>
      <w:r>
        <w:rPr>
          <w:rFonts w:eastAsia="Times New Roman" w:cs="Arial"/>
          <w:szCs w:val="24"/>
        </w:rPr>
        <w:t xml:space="preserve"> </w:t>
      </w:r>
      <w:r w:rsidRPr="003805F1">
        <w:rPr>
          <w:rFonts w:eastAsia="Times New Roman" w:cs="Arial"/>
          <w:szCs w:val="24"/>
        </w:rPr>
        <w:t>kleine und mittlere Unternehmen. Hinzu kommen komplexe rechtliche Rahmenbedingungen und umfangreiche Nachweis- und Dokumentationspflichten, die in den Betrieben erhebliche personelle und finanzielle Ressourcen binden. Dadurch werden Investitionen, Innovationen und Wachstumsimpulse gehemmt und die unternehmerische Handlungs- und Wettbewerbsfähigkeit eingeschränkt.</w:t>
      </w:r>
    </w:p>
    <w:p w14:paraId="2FB956B4" w14:textId="2C90E783" w:rsidR="00006CF5" w:rsidRPr="00006CF5" w:rsidRDefault="003805F1" w:rsidP="003805F1">
      <w:pPr>
        <w:spacing w:before="100" w:beforeAutospacing="1" w:after="100" w:afterAutospacing="1"/>
        <w:ind w:left="708"/>
        <w:jc w:val="both"/>
        <w:rPr>
          <w:rFonts w:eastAsia="Times New Roman" w:cs="Arial"/>
          <w:szCs w:val="24"/>
        </w:rPr>
      </w:pPr>
      <w:r w:rsidRPr="003805F1">
        <w:rPr>
          <w:rFonts w:eastAsia="Times New Roman" w:cs="Arial"/>
          <w:szCs w:val="24"/>
        </w:rPr>
        <w:t>Auch die öffentliche Verwaltung ist von diesen Entwicklungen betroffen. Steigende Aufgaben, hohe Regelungsdichte und begrenzte personelle Ressourcen erfordern eine konsequente Priorisierung, effizientere Verfahren und eine stärkere Ausrichtung auf serviceorientierte und wirtschaftsunterstützende Prozesse.</w:t>
      </w:r>
      <w:r>
        <w:rPr>
          <w:rFonts w:eastAsia="Times New Roman" w:cs="Arial"/>
          <w:szCs w:val="24"/>
        </w:rPr>
        <w:t xml:space="preserve"> Insbesondere die hohe Regelungsdichte</w:t>
      </w:r>
      <w:r w:rsidR="00006CF5" w:rsidRPr="00006CF5">
        <w:rPr>
          <w:rFonts w:eastAsia="Times New Roman" w:cs="Arial"/>
          <w:szCs w:val="24"/>
        </w:rPr>
        <w:t xml:space="preserve"> erschwert einen konsistenten und gleichmäßigen Vollzug. Hieraus können Rechtsunsicherheiten sowie eine divergierende Verwaltungspraxis resultieren, die ihrerseits ein erhöhtes Rechtsbehelfsaufkommen nach sich ziehen. Insgesamt wird dadurch die Leistungsfähigkeit und Funktionsfähigkeit der Verwaltung beeinträchtigt.</w:t>
      </w:r>
      <w:r>
        <w:rPr>
          <w:rFonts w:eastAsia="Times New Roman" w:cs="Arial"/>
          <w:szCs w:val="24"/>
        </w:rPr>
        <w:t xml:space="preserve"> </w:t>
      </w:r>
      <w:r w:rsidRPr="003805F1">
        <w:rPr>
          <w:rFonts w:eastAsia="Times New Roman" w:cs="Arial"/>
          <w:szCs w:val="24"/>
        </w:rPr>
        <w:t xml:space="preserve">Weiterhin werden </w:t>
      </w:r>
      <w:r w:rsidRPr="003805F1">
        <w:rPr>
          <w:rFonts w:eastAsia="Times New Roman" w:cs="Arial"/>
          <w:szCs w:val="24"/>
        </w:rPr>
        <w:lastRenderedPageBreak/>
        <w:t>die Grundgedanken der Bürokratie - insbesondere Rechtssicherheit und Gleichbehandlung (Legalitätsprinzip) - ausgehöhlt.</w:t>
      </w:r>
    </w:p>
    <w:p w14:paraId="743FF308" w14:textId="34620E30" w:rsidR="00006CF5" w:rsidRPr="00006CF5" w:rsidRDefault="00006CF5" w:rsidP="00006CF5">
      <w:pPr>
        <w:spacing w:before="100" w:beforeAutospacing="1" w:after="100" w:afterAutospacing="1"/>
        <w:ind w:left="708"/>
        <w:jc w:val="both"/>
        <w:rPr>
          <w:rFonts w:eastAsia="Times New Roman" w:cs="Arial"/>
          <w:szCs w:val="24"/>
        </w:rPr>
      </w:pPr>
      <w:r w:rsidRPr="00006CF5">
        <w:rPr>
          <w:rFonts w:eastAsia="Times New Roman" w:cs="Arial"/>
          <w:szCs w:val="24"/>
        </w:rPr>
        <w:t>Die dargestellten Problemlagen belegen einen substantiellen Anpassungs- und Reformbedarf. Eine Reform bürokratischer Strukturen, die rechtsstaatliche Anforderungen wahrt und zu</w:t>
      </w:r>
      <w:r w:rsidR="00800478">
        <w:rPr>
          <w:rFonts w:eastAsia="Times New Roman" w:cs="Arial"/>
          <w:szCs w:val="24"/>
        </w:rPr>
        <w:t>g</w:t>
      </w:r>
      <w:r w:rsidRPr="00006CF5">
        <w:rPr>
          <w:rFonts w:eastAsia="Times New Roman" w:cs="Arial"/>
          <w:szCs w:val="24"/>
        </w:rPr>
        <w:t xml:space="preserve">leich an Praktikabilität und Vollzugstauglichkeit ausgerichtet ist, stellt daher eine wesentliche Voraussetzung für nachhaltige Entwicklung, gesellschaftlichen Zusammenhalt und die dauerhafte Leistungsfähigkeit der öffentlichen Verwaltung dar. Vor diesem Hintergrund besteht ein dringender Bedarf an gesetzgeberischen Maßnahmen zur Vereinfachung und Modernisierung staatlicher Strukturen und Verfahren. Der Abbau bürokratischer Hemmnisse dient dabei nicht der Relativierung rechtsstaatlicher Standards, sondern der sachgerechten Ausgestaltung staatlicher Steuerung im Sinne von Effektivität, Transparenz und Bürgerorientierung. Ziel ist es, bürokratische Belastungen systematisch zu reduzieren, Verwaltungsprozesse effizienter zu gestalten und die dauerhafte Funktionsfähigkeit der öffentlichen Verwaltung zu sichern. Zugleich soll die Wettbewerbsfähigkeit Mecklenburg-Vorpommerns als Wirtschafts- und Lebensstandort </w:t>
      </w:r>
      <w:r w:rsidR="00746B79">
        <w:rPr>
          <w:rFonts w:eastAsia="Times New Roman" w:cs="Arial"/>
          <w:szCs w:val="24"/>
        </w:rPr>
        <w:t xml:space="preserve">entscheidend und spürbar </w:t>
      </w:r>
      <w:r w:rsidRPr="00006CF5">
        <w:rPr>
          <w:rFonts w:eastAsia="Times New Roman" w:cs="Arial"/>
          <w:szCs w:val="24"/>
        </w:rPr>
        <w:t>gestärkt werden.</w:t>
      </w:r>
    </w:p>
    <w:p w14:paraId="6B3FB833" w14:textId="7A4D46A5" w:rsidR="00A66E2D" w:rsidRPr="00C93114" w:rsidRDefault="00006CF5" w:rsidP="00006CF5">
      <w:pPr>
        <w:spacing w:before="100" w:beforeAutospacing="1" w:after="100" w:afterAutospacing="1"/>
        <w:ind w:left="708"/>
        <w:jc w:val="both"/>
        <w:rPr>
          <w:rFonts w:eastAsia="Times New Roman" w:cs="Arial"/>
          <w:szCs w:val="24"/>
        </w:rPr>
      </w:pPr>
      <w:r w:rsidRPr="00006CF5">
        <w:rPr>
          <w:rFonts w:eastAsia="Times New Roman" w:cs="Arial"/>
          <w:szCs w:val="24"/>
        </w:rPr>
        <w:t>Das Gesetzesvorhaben steht im Kontext der föderalen Modernisierungsagenda von Bund und Ländern, die auf eine strukturelle Beschleunigung von Planungs- und Genehmigungsverfahren, eine konsequente Digitalisierung von Verwaltungsabläufen sowie eine Reduzierung unnötiger Dokumentations-, Nachweis- und Berichtspflichten sowie Zustimmungs- oder Genehmigungserfordernisse abzielt. Mecklenburg-Vorpommern leistet mit dem vorliegenden Gesetz einen ersten eigenständigen Beitrag zur Umsetzung dieser gemeinsamen Reformziele auf Landesebene.</w:t>
      </w:r>
    </w:p>
    <w:p w14:paraId="020C44A1" w14:textId="374E9C1C" w:rsidR="00A925A3" w:rsidRDefault="00A925A3" w:rsidP="008D0017">
      <w:pPr>
        <w:jc w:val="both"/>
        <w:rPr>
          <w:rFonts w:cs="Arial"/>
          <w:b/>
          <w:bCs/>
          <w:szCs w:val="24"/>
        </w:rPr>
      </w:pPr>
      <w:r w:rsidRPr="00C93114">
        <w:rPr>
          <w:rFonts w:cs="Arial"/>
          <w:b/>
          <w:bCs/>
          <w:szCs w:val="24"/>
        </w:rPr>
        <w:t>B</w:t>
      </w:r>
      <w:r w:rsidRPr="00C93114">
        <w:rPr>
          <w:rFonts w:cs="Arial"/>
          <w:b/>
          <w:bCs/>
          <w:szCs w:val="24"/>
        </w:rPr>
        <w:tab/>
        <w:t>Lösung</w:t>
      </w:r>
    </w:p>
    <w:p w14:paraId="031346DC" w14:textId="77777777" w:rsidR="00006CF5" w:rsidRPr="00006CF5" w:rsidRDefault="00006CF5" w:rsidP="00800478">
      <w:pPr>
        <w:spacing w:before="100" w:beforeAutospacing="1" w:after="100" w:afterAutospacing="1"/>
        <w:ind w:left="708"/>
        <w:rPr>
          <w:rFonts w:eastAsia="Times New Roman" w:cs="Arial"/>
          <w:szCs w:val="24"/>
        </w:rPr>
      </w:pPr>
      <w:r w:rsidRPr="00006CF5">
        <w:rPr>
          <w:rFonts w:eastAsia="Times New Roman" w:cs="Arial"/>
          <w:szCs w:val="24"/>
        </w:rPr>
        <w:t xml:space="preserve">Zur Erreichung dieser Ziele wird ein erstes </w:t>
      </w:r>
      <w:r w:rsidRPr="00746B79">
        <w:rPr>
          <w:rFonts w:eastAsia="Times New Roman" w:cs="Arial"/>
          <w:szCs w:val="24"/>
        </w:rPr>
        <w:t>ressortübergreifendes Artikelgesetz</w:t>
      </w:r>
      <w:r w:rsidRPr="00006CF5">
        <w:rPr>
          <w:rFonts w:eastAsia="Times New Roman" w:cs="Arial"/>
          <w:szCs w:val="24"/>
        </w:rPr>
        <w:t xml:space="preserve"> vorgelegt, das eine gebündelte, koordinierte und systematische Änderung mehrerer landesrechtlicher Vorschriften vorsieht. Das Instrument des Artikelgesetzes ermöglicht es, in einem kohärenten Regelungsvorhaben unterschiedliche Fachgesetze anzupassen, aufeinander abzustimmen und in ihrer Gesamtheit zu modernisieren. Dadurch wird ein einheitlicher Ansatz zum Bürokratieabbau verfolgt und eine fragmentierte Einzelgesetzgebung vermieden.</w:t>
      </w:r>
    </w:p>
    <w:p w14:paraId="15921DD2" w14:textId="77777777" w:rsidR="00006CF5" w:rsidRPr="00006CF5" w:rsidRDefault="00006CF5" w:rsidP="00800478">
      <w:pPr>
        <w:spacing w:before="100" w:beforeAutospacing="1" w:after="100" w:afterAutospacing="1"/>
        <w:ind w:left="708"/>
        <w:rPr>
          <w:rFonts w:eastAsia="Times New Roman" w:cs="Arial"/>
          <w:szCs w:val="24"/>
        </w:rPr>
      </w:pPr>
      <w:r w:rsidRPr="00006CF5">
        <w:rPr>
          <w:rFonts w:eastAsia="Times New Roman" w:cs="Arial"/>
          <w:szCs w:val="24"/>
        </w:rPr>
        <w:t>Das Gesetz enthält beispielsweise folgende Regelungsansätze:</w:t>
      </w:r>
    </w:p>
    <w:p w14:paraId="218EC81A" w14:textId="77777777" w:rsidR="00006CF5" w:rsidRPr="00006CF5" w:rsidRDefault="00006CF5" w:rsidP="00800478">
      <w:pPr>
        <w:numPr>
          <w:ilvl w:val="0"/>
          <w:numId w:val="1"/>
        </w:numPr>
        <w:overflowPunct w:val="0"/>
        <w:autoSpaceDE w:val="0"/>
        <w:autoSpaceDN w:val="0"/>
        <w:adjustRightInd w:val="0"/>
        <w:spacing w:before="100" w:beforeAutospacing="1" w:after="100" w:afterAutospacing="1"/>
        <w:contextualSpacing/>
        <w:jc w:val="both"/>
        <w:textAlignment w:val="baseline"/>
        <w:rPr>
          <w:rFonts w:eastAsia="Times New Roman" w:cs="Arial"/>
          <w:szCs w:val="24"/>
        </w:rPr>
      </w:pPr>
      <w:r w:rsidRPr="00006CF5">
        <w:rPr>
          <w:rFonts w:eastAsia="Times New Roman" w:cs="Arial"/>
          <w:szCs w:val="24"/>
        </w:rPr>
        <w:t>Reduzierung von Genehmigungs- und Anzeigeerfordernissen</w:t>
      </w:r>
    </w:p>
    <w:p w14:paraId="7D9F4A82" w14:textId="77777777" w:rsidR="00006CF5" w:rsidRPr="00006CF5" w:rsidRDefault="00006CF5" w:rsidP="00800478">
      <w:pPr>
        <w:numPr>
          <w:ilvl w:val="0"/>
          <w:numId w:val="1"/>
        </w:numPr>
        <w:overflowPunct w:val="0"/>
        <w:autoSpaceDE w:val="0"/>
        <w:autoSpaceDN w:val="0"/>
        <w:adjustRightInd w:val="0"/>
        <w:spacing w:before="100" w:beforeAutospacing="1" w:after="100" w:afterAutospacing="1"/>
        <w:contextualSpacing/>
        <w:jc w:val="both"/>
        <w:textAlignment w:val="baseline"/>
        <w:rPr>
          <w:rFonts w:eastAsia="Times New Roman" w:cs="Arial"/>
          <w:szCs w:val="24"/>
        </w:rPr>
      </w:pPr>
      <w:r w:rsidRPr="00006CF5">
        <w:rPr>
          <w:rFonts w:eastAsia="Times New Roman" w:cs="Arial"/>
          <w:szCs w:val="24"/>
        </w:rPr>
        <w:t xml:space="preserve">Reduzierung von Vorlageerfordernissen </w:t>
      </w:r>
    </w:p>
    <w:p w14:paraId="62FA5EDA" w14:textId="77777777" w:rsidR="00006CF5" w:rsidRPr="00006CF5" w:rsidRDefault="00006CF5" w:rsidP="00800478">
      <w:pPr>
        <w:numPr>
          <w:ilvl w:val="0"/>
          <w:numId w:val="1"/>
        </w:numPr>
        <w:overflowPunct w:val="0"/>
        <w:autoSpaceDE w:val="0"/>
        <w:autoSpaceDN w:val="0"/>
        <w:adjustRightInd w:val="0"/>
        <w:spacing w:before="100" w:beforeAutospacing="1" w:after="100" w:afterAutospacing="1"/>
        <w:contextualSpacing/>
        <w:jc w:val="both"/>
        <w:textAlignment w:val="baseline"/>
        <w:rPr>
          <w:rFonts w:eastAsia="Times New Roman" w:cs="Arial"/>
          <w:szCs w:val="24"/>
        </w:rPr>
      </w:pPr>
      <w:r w:rsidRPr="00006CF5">
        <w:rPr>
          <w:rFonts w:eastAsia="Times New Roman" w:cs="Arial"/>
          <w:szCs w:val="24"/>
        </w:rPr>
        <w:t>Konsequente Digitalisierung von Verwaltungsverfahren</w:t>
      </w:r>
    </w:p>
    <w:p w14:paraId="3A15B453" w14:textId="77777777" w:rsidR="00006CF5" w:rsidRPr="00006CF5" w:rsidRDefault="00006CF5" w:rsidP="00800478">
      <w:pPr>
        <w:numPr>
          <w:ilvl w:val="0"/>
          <w:numId w:val="1"/>
        </w:numPr>
        <w:overflowPunct w:val="0"/>
        <w:autoSpaceDE w:val="0"/>
        <w:autoSpaceDN w:val="0"/>
        <w:adjustRightInd w:val="0"/>
        <w:spacing w:before="100" w:beforeAutospacing="1" w:after="100" w:afterAutospacing="1"/>
        <w:contextualSpacing/>
        <w:jc w:val="both"/>
        <w:textAlignment w:val="baseline"/>
        <w:rPr>
          <w:rFonts w:eastAsia="Times New Roman" w:cs="Arial"/>
          <w:szCs w:val="24"/>
        </w:rPr>
      </w:pPr>
      <w:r w:rsidRPr="00006CF5">
        <w:rPr>
          <w:rFonts w:eastAsia="Times New Roman" w:cs="Arial"/>
          <w:szCs w:val="24"/>
        </w:rPr>
        <w:t>Rechtsbereinigungen</w:t>
      </w:r>
    </w:p>
    <w:p w14:paraId="6DB3B9E7" w14:textId="77777777" w:rsidR="00006CF5" w:rsidRPr="00006CF5" w:rsidRDefault="00006CF5" w:rsidP="00800478">
      <w:pPr>
        <w:numPr>
          <w:ilvl w:val="0"/>
          <w:numId w:val="1"/>
        </w:numPr>
        <w:overflowPunct w:val="0"/>
        <w:autoSpaceDE w:val="0"/>
        <w:autoSpaceDN w:val="0"/>
        <w:adjustRightInd w:val="0"/>
        <w:spacing w:before="100" w:beforeAutospacing="1" w:after="100" w:afterAutospacing="1"/>
        <w:contextualSpacing/>
        <w:jc w:val="both"/>
        <w:textAlignment w:val="baseline"/>
        <w:rPr>
          <w:rFonts w:eastAsia="Times New Roman" w:cs="Arial"/>
          <w:szCs w:val="24"/>
        </w:rPr>
      </w:pPr>
      <w:r w:rsidRPr="00006CF5">
        <w:rPr>
          <w:rFonts w:eastAsia="Times New Roman" w:cs="Arial"/>
          <w:szCs w:val="24"/>
        </w:rPr>
        <w:t>Die Beibehaltung einzelner Erfordernisse zum Schutz der Betroffenen</w:t>
      </w:r>
    </w:p>
    <w:p w14:paraId="22EFC662" w14:textId="77777777" w:rsidR="00006CF5" w:rsidRPr="00006CF5" w:rsidRDefault="00006CF5" w:rsidP="00800478">
      <w:pPr>
        <w:overflowPunct w:val="0"/>
        <w:autoSpaceDE w:val="0"/>
        <w:autoSpaceDN w:val="0"/>
        <w:adjustRightInd w:val="0"/>
        <w:spacing w:after="240"/>
        <w:ind w:left="720"/>
        <w:contextualSpacing/>
        <w:jc w:val="both"/>
        <w:textAlignment w:val="baseline"/>
        <w:rPr>
          <w:rFonts w:eastAsia="Times New Roman" w:cs="Arial"/>
          <w:szCs w:val="24"/>
        </w:rPr>
      </w:pPr>
    </w:p>
    <w:p w14:paraId="639A73FE" w14:textId="77777777" w:rsidR="00006CF5" w:rsidRPr="00006CF5" w:rsidRDefault="00006CF5" w:rsidP="00800478">
      <w:pPr>
        <w:overflowPunct w:val="0"/>
        <w:autoSpaceDE w:val="0"/>
        <w:autoSpaceDN w:val="0"/>
        <w:adjustRightInd w:val="0"/>
        <w:spacing w:after="240"/>
        <w:ind w:left="720"/>
        <w:contextualSpacing/>
        <w:jc w:val="both"/>
        <w:textAlignment w:val="baseline"/>
        <w:rPr>
          <w:rFonts w:eastAsia="Times New Roman" w:cs="Times New Roman"/>
          <w:szCs w:val="20"/>
        </w:rPr>
      </w:pPr>
      <w:r w:rsidRPr="00006CF5">
        <w:rPr>
          <w:rFonts w:eastAsia="Times New Roman" w:cs="Arial"/>
          <w:szCs w:val="24"/>
        </w:rPr>
        <w:t>Durch die Zusammenfassung dieser Maßnahmen in einem Artikelgesetz wird eine erste kurzfristige sowie transparente, nachvollziehbare und systematisch abgestimmte Modernisierung des Landesrechts erreicht. Es wird sichergestellt, dass Wechselwirkungen zwischen einzelnen Regelungsbereichen berücksichtigt und unbeabsichtigte Folgewirkungen vermieden werden.</w:t>
      </w:r>
      <w:r w:rsidRPr="00006CF5">
        <w:rPr>
          <w:rFonts w:eastAsia="Times New Roman" w:cs="Times New Roman"/>
          <w:szCs w:val="20"/>
        </w:rPr>
        <w:t xml:space="preserve"> Das Gesetz trägt damit zur dauerhaften strukturellen Entlastung von Wirtschaft, Bürgerinnen und Bürger sowie Verwaltung bei.</w:t>
      </w:r>
    </w:p>
    <w:p w14:paraId="3760C1AC" w14:textId="77777777" w:rsidR="00006CF5" w:rsidRPr="00006CF5" w:rsidRDefault="00006CF5" w:rsidP="00800478">
      <w:pPr>
        <w:overflowPunct w:val="0"/>
        <w:autoSpaceDE w:val="0"/>
        <w:autoSpaceDN w:val="0"/>
        <w:adjustRightInd w:val="0"/>
        <w:spacing w:after="240"/>
        <w:ind w:left="720"/>
        <w:contextualSpacing/>
        <w:jc w:val="both"/>
        <w:textAlignment w:val="baseline"/>
        <w:rPr>
          <w:rFonts w:eastAsia="Times New Roman" w:cs="Times New Roman"/>
          <w:szCs w:val="20"/>
        </w:rPr>
      </w:pPr>
    </w:p>
    <w:p w14:paraId="15F2BAA1" w14:textId="5834ABD9" w:rsidR="00006CF5" w:rsidRPr="00006CF5" w:rsidRDefault="00006CF5" w:rsidP="00800478">
      <w:pPr>
        <w:overflowPunct w:val="0"/>
        <w:autoSpaceDE w:val="0"/>
        <w:autoSpaceDN w:val="0"/>
        <w:adjustRightInd w:val="0"/>
        <w:spacing w:after="240"/>
        <w:ind w:left="720"/>
        <w:contextualSpacing/>
        <w:jc w:val="both"/>
        <w:textAlignment w:val="baseline"/>
        <w:rPr>
          <w:rFonts w:eastAsia="Times New Roman" w:cs="Times New Roman"/>
          <w:szCs w:val="20"/>
        </w:rPr>
      </w:pPr>
      <w:r w:rsidRPr="00006CF5">
        <w:rPr>
          <w:rFonts w:eastAsia="Times New Roman" w:cs="Times New Roman"/>
          <w:szCs w:val="20"/>
        </w:rPr>
        <w:t xml:space="preserve">In einem zweiten Schritt ist unter weitreichenderer Beteiligung ein weiteres Artikelgesetz zur Entlastung von Bürgerinnen und Bürgern, der Wirtschaft, Wissenschaft, sonstiger Institutionen und der Verwaltung geplant. </w:t>
      </w:r>
    </w:p>
    <w:p w14:paraId="5DC7BBC1" w14:textId="77777777" w:rsidR="008C531F" w:rsidRPr="008C531F" w:rsidRDefault="008C531F" w:rsidP="008D0017">
      <w:pPr>
        <w:ind w:left="708"/>
        <w:jc w:val="both"/>
        <w:rPr>
          <w:rFonts w:cs="Arial"/>
          <w:szCs w:val="24"/>
        </w:rPr>
      </w:pPr>
    </w:p>
    <w:p w14:paraId="2DB1CA95" w14:textId="4383F280" w:rsidR="00006CF5" w:rsidRPr="00006CF5" w:rsidRDefault="00A925A3" w:rsidP="00006CF5">
      <w:pPr>
        <w:pStyle w:val="Default"/>
        <w:spacing w:before="360" w:after="240" w:line="276" w:lineRule="auto"/>
        <w:ind w:left="709" w:hanging="709"/>
        <w:jc w:val="both"/>
        <w:rPr>
          <w:b/>
          <w:bCs/>
          <w:color w:val="auto"/>
          <w:szCs w:val="28"/>
        </w:rPr>
      </w:pPr>
      <w:r w:rsidRPr="0096453C">
        <w:rPr>
          <w:b/>
          <w:bCs/>
          <w:color w:val="auto"/>
          <w:szCs w:val="28"/>
        </w:rPr>
        <w:t>C</w:t>
      </w:r>
      <w:r w:rsidRPr="0096453C">
        <w:rPr>
          <w:b/>
          <w:bCs/>
          <w:color w:val="auto"/>
          <w:szCs w:val="28"/>
        </w:rPr>
        <w:tab/>
        <w:t>Alternativen</w:t>
      </w:r>
    </w:p>
    <w:p w14:paraId="206AECB4" w14:textId="77777777" w:rsidR="00006CF5" w:rsidRPr="00006CF5" w:rsidRDefault="00006CF5" w:rsidP="00006CF5">
      <w:pPr>
        <w:tabs>
          <w:tab w:val="left" w:pos="1134"/>
        </w:tabs>
        <w:spacing w:after="120"/>
        <w:ind w:left="709"/>
        <w:jc w:val="both"/>
        <w:rPr>
          <w:rFonts w:eastAsia="Times New Roman" w:cs="Arial"/>
          <w:szCs w:val="24"/>
        </w:rPr>
      </w:pPr>
      <w:r w:rsidRPr="00006CF5">
        <w:rPr>
          <w:rFonts w:eastAsia="Times New Roman" w:cs="Arial"/>
          <w:szCs w:val="24"/>
        </w:rPr>
        <w:t>Als Alternative kämen Einzeländerungsgesetze in den jeweiligen Fachbereichen oder eine bloße Anpassung der Verwaltungspraxis in Betracht.</w:t>
      </w:r>
    </w:p>
    <w:p w14:paraId="410769B1" w14:textId="77777777" w:rsidR="00006CF5" w:rsidRPr="00006CF5" w:rsidRDefault="00006CF5" w:rsidP="00006CF5">
      <w:pPr>
        <w:tabs>
          <w:tab w:val="left" w:pos="1134"/>
        </w:tabs>
        <w:spacing w:after="120"/>
        <w:ind w:left="709"/>
        <w:jc w:val="both"/>
        <w:rPr>
          <w:rFonts w:eastAsia="Times New Roman" w:cs="Arial"/>
          <w:szCs w:val="24"/>
        </w:rPr>
      </w:pPr>
      <w:r w:rsidRPr="00006CF5">
        <w:rPr>
          <w:rFonts w:eastAsia="Times New Roman" w:cs="Arial"/>
          <w:szCs w:val="24"/>
        </w:rPr>
        <w:t xml:space="preserve">Eine ressortweise Novellierung würde jedoch den erforderlichen Gesamtansatz erschweren, zu erhöhtem gesetzgeberischen Aufwand führen und die Gefahr inkonsistenter oder widersprüchlicher Regelungen erhöhen sowie einen erheblichen Zeitverzug bedeuten. Die strukturelle Verzahnung der betroffenen Regelungsbereiche erfordert eine koordinierte und gleichzeitige Anpassung. </w:t>
      </w:r>
    </w:p>
    <w:p w14:paraId="546E7CE6" w14:textId="77777777" w:rsidR="00006CF5" w:rsidRPr="00006CF5" w:rsidRDefault="00006CF5" w:rsidP="00006CF5">
      <w:pPr>
        <w:tabs>
          <w:tab w:val="left" w:pos="1134"/>
        </w:tabs>
        <w:spacing w:after="120"/>
        <w:ind w:left="709"/>
        <w:jc w:val="both"/>
        <w:rPr>
          <w:rFonts w:eastAsia="Times New Roman" w:cs="Arial"/>
          <w:szCs w:val="24"/>
        </w:rPr>
      </w:pPr>
      <w:r w:rsidRPr="00006CF5">
        <w:rPr>
          <w:rFonts w:eastAsia="Times New Roman" w:cs="Arial"/>
          <w:szCs w:val="24"/>
        </w:rPr>
        <w:t>Eine bloße Vollzugsoptimierung durch Verwaltungsvorschriften oder organisatorische Maßnahmen wäre nicht ausreichend, da die maßgeblichen Belastungen überwiegend normativ verankert sind.</w:t>
      </w:r>
    </w:p>
    <w:p w14:paraId="2DBA55FA" w14:textId="77777777" w:rsidR="00006CF5" w:rsidRPr="00006CF5" w:rsidRDefault="00006CF5" w:rsidP="00006CF5">
      <w:pPr>
        <w:tabs>
          <w:tab w:val="left" w:pos="1134"/>
        </w:tabs>
        <w:spacing w:after="120"/>
        <w:ind w:left="709"/>
        <w:jc w:val="both"/>
        <w:rPr>
          <w:rFonts w:cs="Arial"/>
          <w:szCs w:val="24"/>
        </w:rPr>
      </w:pPr>
      <w:r w:rsidRPr="00006CF5">
        <w:rPr>
          <w:rFonts w:eastAsia="Times New Roman" w:cs="Arial"/>
          <w:szCs w:val="24"/>
        </w:rPr>
        <w:t xml:space="preserve">Weitere gleich geeignete, weniger eingriffsintensive Maßnahmen sind nicht ersichtlich. Im Ergebnis bestehen daher keine Alternativen. </w:t>
      </w:r>
    </w:p>
    <w:p w14:paraId="06728503" w14:textId="77777777" w:rsidR="00006CF5" w:rsidRPr="00C93114" w:rsidRDefault="00006CF5" w:rsidP="008D0017">
      <w:pPr>
        <w:pStyle w:val="Textkrper2"/>
        <w:tabs>
          <w:tab w:val="left" w:pos="1134"/>
        </w:tabs>
        <w:spacing w:line="276" w:lineRule="auto"/>
        <w:ind w:left="709"/>
        <w:jc w:val="both"/>
        <w:rPr>
          <w:rFonts w:cs="Arial"/>
          <w:szCs w:val="24"/>
        </w:rPr>
      </w:pPr>
    </w:p>
    <w:p w14:paraId="017945CF" w14:textId="77777777" w:rsidR="00A925A3" w:rsidRPr="00C93114" w:rsidRDefault="00A925A3" w:rsidP="008D0017">
      <w:pPr>
        <w:pStyle w:val="Default"/>
        <w:spacing w:before="360" w:after="240" w:line="276" w:lineRule="auto"/>
        <w:ind w:left="360" w:hanging="360"/>
        <w:jc w:val="both"/>
        <w:rPr>
          <w:b/>
          <w:bCs/>
          <w:color w:val="auto"/>
          <w:szCs w:val="28"/>
        </w:rPr>
      </w:pPr>
      <w:r w:rsidRPr="00C93114">
        <w:rPr>
          <w:b/>
          <w:bCs/>
          <w:color w:val="auto"/>
          <w:szCs w:val="28"/>
        </w:rPr>
        <w:t>D</w:t>
      </w:r>
      <w:r w:rsidRPr="00C93114">
        <w:rPr>
          <w:b/>
          <w:bCs/>
          <w:color w:val="auto"/>
          <w:szCs w:val="28"/>
        </w:rPr>
        <w:tab/>
      </w:r>
      <w:r w:rsidRPr="00C93114">
        <w:rPr>
          <w:b/>
          <w:bCs/>
          <w:color w:val="auto"/>
          <w:szCs w:val="28"/>
        </w:rPr>
        <w:tab/>
        <w:t>Notwendigkeit (§ 3 Absatz 1 Satz 1 GGO II)</w:t>
      </w:r>
    </w:p>
    <w:p w14:paraId="6EE4A999" w14:textId="77777777" w:rsidR="00006CF5" w:rsidRPr="00006CF5" w:rsidRDefault="00006CF5" w:rsidP="00800478">
      <w:pPr>
        <w:spacing w:before="100" w:beforeAutospacing="1" w:after="100" w:afterAutospacing="1"/>
        <w:ind w:left="708"/>
        <w:jc w:val="both"/>
        <w:rPr>
          <w:rFonts w:eastAsia="Times New Roman" w:cs="Arial"/>
          <w:szCs w:val="24"/>
        </w:rPr>
      </w:pPr>
      <w:r w:rsidRPr="00006CF5">
        <w:rPr>
          <w:rFonts w:eastAsia="Times New Roman" w:cs="Arial"/>
          <w:szCs w:val="24"/>
        </w:rPr>
        <w:t xml:space="preserve">Das Gesetzesvorhaben ist erforderlich, geeignet und angemessen. </w:t>
      </w:r>
    </w:p>
    <w:p w14:paraId="554B484B" w14:textId="77777777" w:rsidR="00006CF5" w:rsidRPr="00006CF5" w:rsidRDefault="00006CF5" w:rsidP="00800478">
      <w:pPr>
        <w:spacing w:before="100" w:beforeAutospacing="1" w:after="100" w:afterAutospacing="1"/>
        <w:ind w:left="708"/>
        <w:jc w:val="both"/>
        <w:rPr>
          <w:rFonts w:eastAsia="Times New Roman" w:cs="Arial"/>
          <w:szCs w:val="24"/>
        </w:rPr>
      </w:pPr>
      <w:r w:rsidRPr="00006CF5">
        <w:rPr>
          <w:rFonts w:eastAsia="Times New Roman" w:cs="Arial"/>
          <w:szCs w:val="24"/>
        </w:rPr>
        <w:t>Die bestehenden bürokratischen Belastungen resultieren überwiegend aus landesrechtlich normierten Pflichten, Zuständigkeitsregelungen und Verfahrensvorgaben. Eine substanzielle Reduzierung dieser Belastungen ist ohne gesetzgeberisches Tätigwerden nicht erreichbar. Verwaltungsvorschriften oder organisatorische Maßnahmen können gesetzlich begründete Anforderungen weder aufheben noch grundlegend umgestalten.</w:t>
      </w:r>
    </w:p>
    <w:p w14:paraId="44214CDF" w14:textId="77777777" w:rsidR="00006CF5" w:rsidRPr="00006CF5" w:rsidRDefault="00006CF5" w:rsidP="00800478">
      <w:pPr>
        <w:spacing w:before="100" w:beforeAutospacing="1" w:after="100" w:afterAutospacing="1"/>
        <w:ind w:left="708"/>
        <w:jc w:val="both"/>
        <w:rPr>
          <w:rFonts w:eastAsia="Times New Roman" w:cs="Arial"/>
          <w:szCs w:val="24"/>
        </w:rPr>
      </w:pPr>
      <w:r w:rsidRPr="00006CF5">
        <w:rPr>
          <w:rFonts w:eastAsia="Times New Roman" w:cs="Arial"/>
          <w:szCs w:val="24"/>
        </w:rPr>
        <w:t xml:space="preserve">Durch die gebündelte Änderung mehrerer Fachgesetze werden Verfahrensabläufe systematisch gestrafft, digitale Verfahrensformen etabliert und formale </w:t>
      </w:r>
      <w:r w:rsidRPr="00006CF5">
        <w:rPr>
          <w:rFonts w:eastAsia="Times New Roman" w:cs="Arial"/>
          <w:szCs w:val="24"/>
        </w:rPr>
        <w:lastRenderedPageBreak/>
        <w:t xml:space="preserve">Anforderungen reduziert. Die gleichzeitige Anpassung verschiedener Regelungsbereiche gewährleistet Kohärenz und vermeidet neue Schnittstellenprobleme. </w:t>
      </w:r>
    </w:p>
    <w:p w14:paraId="4C8EE8DE" w14:textId="77777777" w:rsidR="00006CF5" w:rsidRPr="00006CF5" w:rsidRDefault="00006CF5" w:rsidP="00800478">
      <w:pPr>
        <w:spacing w:before="100" w:beforeAutospacing="1" w:after="100" w:afterAutospacing="1"/>
        <w:ind w:left="708"/>
        <w:jc w:val="both"/>
        <w:rPr>
          <w:rFonts w:eastAsia="Times New Roman" w:cs="Arial"/>
          <w:szCs w:val="24"/>
        </w:rPr>
      </w:pPr>
      <w:r w:rsidRPr="00006CF5">
        <w:rPr>
          <w:rFonts w:eastAsia="Times New Roman" w:cs="Arial"/>
          <w:szCs w:val="24"/>
        </w:rPr>
        <w:t>Mit dem Gesetz werden die rechtsstaatlichen Grundprinzipien gewahrt. Materielle Schutzstandards, Beteiligungsrechte und gerichtlicher Rechtsschutz bleiben unberührt. Die vorgenommenen Änderungen betreffen im Wesentlichen formale, organisatorische und verfahrensbezogene Anforderungen. Die Entlastungswirkungen stehen in einem angemessenen Verhältnis zu den verfolgten Zielen der Verfahrensbeschleunigung, Verwaltungsmodernisierung und Stärkung der wirtschaftlichen Rahmenbedingungen.</w:t>
      </w:r>
    </w:p>
    <w:p w14:paraId="21886F08" w14:textId="77777777" w:rsidR="00006CF5" w:rsidRPr="00006CF5" w:rsidRDefault="00006CF5" w:rsidP="00800478">
      <w:pPr>
        <w:tabs>
          <w:tab w:val="left" w:pos="1134"/>
        </w:tabs>
        <w:spacing w:after="120"/>
        <w:ind w:left="709"/>
        <w:jc w:val="both"/>
        <w:rPr>
          <w:rFonts w:cs="Arial"/>
          <w:szCs w:val="24"/>
        </w:rPr>
      </w:pPr>
      <w:r w:rsidRPr="00006CF5">
        <w:rPr>
          <w:rFonts w:cs="Arial"/>
        </w:rPr>
        <w:t>Das Gesetzesvorhaben ist daher zur Erreichung der angestrebten verwaltungs- und wirtschaftspolitischen Ziele notwendig und verhältnismäßig.</w:t>
      </w:r>
    </w:p>
    <w:p w14:paraId="7BB9B426" w14:textId="77777777" w:rsidR="00B90A1E" w:rsidRPr="00C93114" w:rsidRDefault="00B90A1E" w:rsidP="008D0017">
      <w:pPr>
        <w:pStyle w:val="Textkrper2"/>
        <w:tabs>
          <w:tab w:val="left" w:pos="1134"/>
        </w:tabs>
        <w:spacing w:line="276" w:lineRule="auto"/>
        <w:ind w:left="709"/>
        <w:jc w:val="both"/>
        <w:rPr>
          <w:rFonts w:cs="Arial"/>
          <w:szCs w:val="24"/>
        </w:rPr>
      </w:pPr>
    </w:p>
    <w:p w14:paraId="294C4ACD" w14:textId="5AEB9B28" w:rsidR="00A925A3" w:rsidRDefault="00A925A3" w:rsidP="008D0017">
      <w:pPr>
        <w:pStyle w:val="Default"/>
        <w:spacing w:before="360" w:after="240" w:line="276" w:lineRule="auto"/>
        <w:ind w:left="720" w:hanging="720"/>
        <w:jc w:val="both"/>
        <w:rPr>
          <w:b/>
          <w:bCs/>
          <w:color w:val="auto"/>
          <w:szCs w:val="28"/>
        </w:rPr>
      </w:pPr>
      <w:r w:rsidRPr="00C93114">
        <w:rPr>
          <w:b/>
          <w:bCs/>
          <w:color w:val="auto"/>
          <w:szCs w:val="28"/>
        </w:rPr>
        <w:t>E</w:t>
      </w:r>
      <w:r w:rsidRPr="00C93114">
        <w:rPr>
          <w:b/>
          <w:bCs/>
          <w:color w:val="auto"/>
          <w:szCs w:val="28"/>
        </w:rPr>
        <w:tab/>
        <w:t>Finanzielle Auswirkungen auf die Haushalte des Landes und der Kommunen</w:t>
      </w:r>
    </w:p>
    <w:p w14:paraId="5D0C15D0" w14:textId="77777777" w:rsidR="009C1D4D" w:rsidRPr="009C1D4D" w:rsidRDefault="009C1D4D" w:rsidP="009C1D4D">
      <w:pPr>
        <w:autoSpaceDE w:val="0"/>
        <w:autoSpaceDN w:val="0"/>
        <w:adjustRightInd w:val="0"/>
        <w:spacing w:before="360" w:after="240"/>
        <w:ind w:left="709" w:hanging="709"/>
        <w:jc w:val="both"/>
        <w:rPr>
          <w:rFonts w:eastAsia="Times New Roman" w:cs="Arial"/>
          <w:b/>
          <w:bCs/>
          <w:szCs w:val="28"/>
          <w:lang w:eastAsia="en-US"/>
        </w:rPr>
      </w:pPr>
      <w:r w:rsidRPr="009C1D4D">
        <w:rPr>
          <w:rFonts w:eastAsia="Times New Roman" w:cs="Arial"/>
          <w:b/>
          <w:bCs/>
          <w:szCs w:val="28"/>
          <w:lang w:eastAsia="en-US"/>
        </w:rPr>
        <w:t xml:space="preserve">1. </w:t>
      </w:r>
      <w:r w:rsidRPr="009C1D4D">
        <w:rPr>
          <w:rFonts w:eastAsia="Times New Roman" w:cs="Arial"/>
          <w:b/>
          <w:bCs/>
          <w:szCs w:val="28"/>
          <w:lang w:eastAsia="en-US"/>
        </w:rPr>
        <w:tab/>
        <w:t>Haushaltsausgaben ohne Vollzugsaufwand</w:t>
      </w:r>
    </w:p>
    <w:p w14:paraId="33ADB29E" w14:textId="77777777" w:rsidR="009C1D4D" w:rsidRPr="009C1D4D" w:rsidRDefault="009C1D4D" w:rsidP="00800478">
      <w:pPr>
        <w:ind w:left="709"/>
        <w:jc w:val="both"/>
        <w:rPr>
          <w:rFonts w:cs="Arial"/>
          <w:szCs w:val="24"/>
        </w:rPr>
      </w:pPr>
      <w:r w:rsidRPr="009C1D4D">
        <w:rPr>
          <w:rFonts w:cs="Arial"/>
          <w:szCs w:val="24"/>
        </w:rPr>
        <w:t>Durch das Gesetz entstehen keine unmittelbaren zusätzlichen Haushaltsausgaben.</w:t>
      </w:r>
    </w:p>
    <w:p w14:paraId="29AA1A03" w14:textId="77777777" w:rsidR="009C1D4D" w:rsidRPr="009C1D4D" w:rsidRDefault="009C1D4D" w:rsidP="00800478">
      <w:pPr>
        <w:autoSpaceDE w:val="0"/>
        <w:autoSpaceDN w:val="0"/>
        <w:adjustRightInd w:val="0"/>
        <w:spacing w:before="360" w:after="240"/>
        <w:ind w:left="708"/>
        <w:jc w:val="both"/>
        <w:rPr>
          <w:rFonts w:eastAsia="Times New Roman" w:cs="Arial"/>
          <w:color w:val="000000"/>
          <w:szCs w:val="24"/>
          <w:lang w:eastAsia="en-US"/>
        </w:rPr>
      </w:pPr>
      <w:r w:rsidRPr="009C1D4D">
        <w:rPr>
          <w:rFonts w:eastAsia="Times New Roman" w:cs="Arial"/>
          <w:color w:val="000000"/>
          <w:szCs w:val="24"/>
          <w:lang w:eastAsia="en-US"/>
        </w:rPr>
        <w:t>Soweit einzelne Regelungen eine Anpassung organisatorischer Abläufe oder IT-gestützter Verfahren erfordern, erfolgen diese im Rahmen bestehender Haushaltsansätze sowie laufender Digitalisierungsprogramme. Zusätzliche investive Maßnahmen sind nicht erforderlich.</w:t>
      </w:r>
    </w:p>
    <w:p w14:paraId="7DB4AAEB" w14:textId="77777777" w:rsidR="009C1D4D" w:rsidRPr="009C1D4D" w:rsidRDefault="009C1D4D" w:rsidP="009C1D4D">
      <w:pPr>
        <w:autoSpaceDE w:val="0"/>
        <w:autoSpaceDN w:val="0"/>
        <w:adjustRightInd w:val="0"/>
        <w:spacing w:before="360" w:after="240"/>
        <w:jc w:val="both"/>
        <w:rPr>
          <w:rFonts w:eastAsia="Times New Roman" w:cs="Arial"/>
          <w:b/>
          <w:bCs/>
          <w:szCs w:val="28"/>
          <w:lang w:eastAsia="en-US"/>
        </w:rPr>
      </w:pPr>
      <w:r w:rsidRPr="009C1D4D">
        <w:rPr>
          <w:rFonts w:eastAsia="Times New Roman" w:cs="Arial"/>
          <w:b/>
          <w:bCs/>
          <w:szCs w:val="28"/>
          <w:lang w:eastAsia="en-US"/>
        </w:rPr>
        <w:t xml:space="preserve">2. </w:t>
      </w:r>
      <w:r w:rsidRPr="009C1D4D">
        <w:rPr>
          <w:rFonts w:eastAsia="Times New Roman" w:cs="Arial"/>
          <w:b/>
          <w:bCs/>
          <w:szCs w:val="28"/>
          <w:lang w:eastAsia="en-US"/>
        </w:rPr>
        <w:tab/>
        <w:t>Vollzugsaufwand</w:t>
      </w:r>
    </w:p>
    <w:p w14:paraId="170E04AA" w14:textId="77777777" w:rsidR="009C1D4D" w:rsidRPr="009C1D4D" w:rsidRDefault="009C1D4D" w:rsidP="00800478">
      <w:pPr>
        <w:autoSpaceDE w:val="0"/>
        <w:autoSpaceDN w:val="0"/>
        <w:adjustRightInd w:val="0"/>
        <w:spacing w:before="360" w:after="240"/>
        <w:ind w:left="708"/>
        <w:jc w:val="both"/>
        <w:rPr>
          <w:rFonts w:cs="Arial"/>
          <w:szCs w:val="24"/>
        </w:rPr>
      </w:pPr>
      <w:r w:rsidRPr="009C1D4D">
        <w:rPr>
          <w:rFonts w:cs="Arial"/>
          <w:szCs w:val="24"/>
        </w:rPr>
        <w:t>Durch die verstärkte Digitalisierung von Verfahren, insbesondere durch die elektronische Einreichung von Planunterlagen, Internetbekanntmachungen, digitale Erörterungstermine sowie die Ausweitung des elektronischen Rechtsverkehrs, können kurzfristig geringfügige Umstellungsaufwände entstehen. Diese betreffen vor allem die Anpassung interner Verfahrensabläufe, einen begrenzten Schulungsbedarf sowie gegebenenfalls technische Anpassungen bestehender IT-Systeme. Die hiermit verbundenen Aufwände bewegen sich jedoch im Rahmen der laufenden Maßnahmen zur Verwaltungsmodernisierung und können aus vorhandenen personellen und sachlichen Ressourcen gedeckt werden.</w:t>
      </w:r>
    </w:p>
    <w:p w14:paraId="0FD5BB03" w14:textId="08BCB346" w:rsidR="009C1D4D" w:rsidRPr="009C1D4D" w:rsidRDefault="009C1D4D" w:rsidP="00800478">
      <w:pPr>
        <w:autoSpaceDE w:val="0"/>
        <w:autoSpaceDN w:val="0"/>
        <w:adjustRightInd w:val="0"/>
        <w:spacing w:before="360" w:after="240"/>
        <w:ind w:left="708"/>
        <w:jc w:val="both"/>
        <w:rPr>
          <w:rFonts w:cs="Arial"/>
          <w:szCs w:val="24"/>
        </w:rPr>
      </w:pPr>
      <w:r w:rsidRPr="009C1D4D">
        <w:rPr>
          <w:rFonts w:cs="Arial"/>
          <w:szCs w:val="24"/>
        </w:rPr>
        <w:t>Mittel- und langfristig ist von einer spürbaren Entlastung auszugehen.</w:t>
      </w:r>
      <w:r w:rsidR="00800478">
        <w:rPr>
          <w:rFonts w:cs="Arial"/>
          <w:szCs w:val="24"/>
        </w:rPr>
        <w:t xml:space="preserve"> </w:t>
      </w:r>
      <w:r w:rsidRPr="009C1D4D">
        <w:rPr>
          <w:rFonts w:cs="Arial"/>
          <w:szCs w:val="24"/>
        </w:rPr>
        <w:t xml:space="preserve">Durch den Wegfall oder die Reduzierung von Schriftformerfordernissen, einen geringeren Papier- und Versandaufwand, die Reduzierung von Vorlagepflichten, </w:t>
      </w:r>
      <w:r w:rsidRPr="009C1D4D">
        <w:rPr>
          <w:rFonts w:cs="Arial"/>
          <w:szCs w:val="24"/>
        </w:rPr>
        <w:lastRenderedPageBreak/>
        <w:t>beschleunigte und klar strukturierte Behördenbeteiligungen, verbindlich geregelte Fristen sowie durch Verfahrensvereinfachungen werden Bearbeitungszeiten verkürzt und vorhandene Personalressourcen effizienter eingesetzt. Eine strukturelle Mehrbelastung des Landeshaushalts ist daher nicht zu erwarten.</w:t>
      </w:r>
    </w:p>
    <w:p w14:paraId="3889D23E" w14:textId="4F3D7B9E" w:rsidR="00C93114" w:rsidRPr="009C1D4D" w:rsidRDefault="009C1D4D" w:rsidP="00800478">
      <w:pPr>
        <w:autoSpaceDE w:val="0"/>
        <w:autoSpaceDN w:val="0"/>
        <w:adjustRightInd w:val="0"/>
        <w:spacing w:before="360" w:after="240"/>
        <w:ind w:left="708"/>
        <w:jc w:val="both"/>
        <w:rPr>
          <w:rFonts w:cs="Arial"/>
          <w:szCs w:val="24"/>
        </w:rPr>
      </w:pPr>
      <w:r w:rsidRPr="009C1D4D">
        <w:rPr>
          <w:rFonts w:eastAsia="Times New Roman" w:cs="Arial"/>
          <w:color w:val="000000"/>
          <w:szCs w:val="24"/>
          <w:lang w:eastAsia="en-US"/>
        </w:rPr>
        <w:t xml:space="preserve">Für die kommunalen Körperschaften ergeben sich ebenfalls keine zusätzlichen dauerhaften Haushaltsbelastungen. Soweit Verfahrensanforderungen angepasst oder Schriftformerfordernisse durch Textform ersetzt werden, ist von einer administrativen Entlastung auszugehen. Die Vereinfachung </w:t>
      </w:r>
      <w:proofErr w:type="spellStart"/>
      <w:r w:rsidRPr="009C1D4D">
        <w:rPr>
          <w:rFonts w:eastAsia="Times New Roman" w:cs="Arial"/>
          <w:color w:val="000000"/>
          <w:szCs w:val="24"/>
          <w:lang w:eastAsia="en-US"/>
        </w:rPr>
        <w:t>kommunalaufsichtlicher</w:t>
      </w:r>
      <w:proofErr w:type="spellEnd"/>
      <w:r w:rsidRPr="009C1D4D">
        <w:rPr>
          <w:rFonts w:eastAsia="Times New Roman" w:cs="Arial"/>
          <w:color w:val="000000"/>
          <w:szCs w:val="24"/>
          <w:lang w:eastAsia="en-US"/>
        </w:rPr>
        <w:t xml:space="preserve"> Verfahren sowie der Entfall einzelner Genehmigungs- oder Anzeigeerfordernisse führen perspektivisch zu einer Reduzierung formaler Prüf- und Abstimmungsaufwände. Etwaige Anpassungen interner Abläufe erfolgen im Rahmen bestehender Organisations- und IT-Strukturen. Insgesamt ist von einer kostenneutralen </w:t>
      </w:r>
      <w:proofErr w:type="gramStart"/>
      <w:r w:rsidRPr="009C1D4D">
        <w:rPr>
          <w:rFonts w:eastAsia="Times New Roman" w:cs="Arial"/>
          <w:color w:val="000000"/>
          <w:szCs w:val="24"/>
          <w:lang w:eastAsia="en-US"/>
        </w:rPr>
        <w:t>bis entlastenden Wirkung</w:t>
      </w:r>
      <w:proofErr w:type="gramEnd"/>
      <w:r w:rsidRPr="009C1D4D">
        <w:rPr>
          <w:rFonts w:eastAsia="Times New Roman" w:cs="Arial"/>
          <w:color w:val="000000"/>
          <w:szCs w:val="24"/>
          <w:lang w:eastAsia="en-US"/>
        </w:rPr>
        <w:t xml:space="preserve"> für die Landesverwaltung und kommunale Ebene auszugehen.</w:t>
      </w:r>
    </w:p>
    <w:p w14:paraId="18A879CE" w14:textId="77777777" w:rsidR="00A925A3" w:rsidRPr="00C93114" w:rsidRDefault="00A925A3" w:rsidP="008D0017">
      <w:pPr>
        <w:pStyle w:val="Default"/>
        <w:spacing w:before="360" w:after="240" w:line="276" w:lineRule="auto"/>
        <w:jc w:val="both"/>
        <w:rPr>
          <w:rFonts w:eastAsiaTheme="minorEastAsia"/>
          <w:color w:val="auto"/>
          <w:sz w:val="22"/>
          <w:szCs w:val="22"/>
          <w:lang w:eastAsia="de-DE"/>
        </w:rPr>
      </w:pPr>
      <w:r w:rsidRPr="00C93114">
        <w:rPr>
          <w:b/>
          <w:bCs/>
          <w:color w:val="auto"/>
          <w:szCs w:val="28"/>
        </w:rPr>
        <w:t>F</w:t>
      </w:r>
      <w:r w:rsidRPr="00C93114">
        <w:rPr>
          <w:b/>
          <w:bCs/>
          <w:color w:val="auto"/>
          <w:szCs w:val="28"/>
        </w:rPr>
        <w:tab/>
        <w:t>Sonstige Kosten</w:t>
      </w:r>
    </w:p>
    <w:p w14:paraId="12558ECF" w14:textId="27187284" w:rsidR="00A925A3" w:rsidRPr="00C93114" w:rsidRDefault="009C1D4D" w:rsidP="008D0017">
      <w:pPr>
        <w:tabs>
          <w:tab w:val="left" w:pos="1134"/>
        </w:tabs>
        <w:ind w:left="709"/>
        <w:jc w:val="both"/>
        <w:rPr>
          <w:rFonts w:cs="Arial"/>
          <w:iCs/>
          <w:szCs w:val="24"/>
        </w:rPr>
      </w:pPr>
      <w:r w:rsidRPr="009C1D4D">
        <w:rPr>
          <w:rFonts w:cs="Arial"/>
          <w:iCs/>
          <w:szCs w:val="24"/>
        </w:rPr>
        <w:t>Sonstige Kosten für die Wirtschaft, die sozialen Sicherungssysteme oder für Verbraucherinnen und Verbraucher entstehen nicht. Vielmehr ist infolge der Vereinfachung und Beschleunigung von Verwaltungs- und Genehmigungsverfahren mit einer Reduzierung indirekter Kosten zu rechnen. Verkürzte Planungs- und Investitionszeiten, geringere Verfahrensunsicherheiten sowie ein reduzierter Dokumentations- und Nachweisaufwand führen zu einer Entlastung der Verfahrensbeteiligten. Zudem werden Transaktionskosten im Verwaltungsverkehr verringert. Auswirkungen auf das Preisniveau, insbesondere auf das Verbraucherpreisniveau, sind nicht zu erwarten.</w:t>
      </w:r>
    </w:p>
    <w:p w14:paraId="3AC91D8F" w14:textId="787D0756" w:rsidR="00C93114" w:rsidRPr="009C1D4D" w:rsidRDefault="00A925A3" w:rsidP="009C1D4D">
      <w:pPr>
        <w:pStyle w:val="Default"/>
        <w:spacing w:before="360" w:after="240" w:line="276" w:lineRule="auto"/>
        <w:jc w:val="both"/>
        <w:rPr>
          <w:b/>
          <w:bCs/>
          <w:color w:val="auto"/>
          <w:sz w:val="22"/>
          <w:szCs w:val="22"/>
        </w:rPr>
      </w:pPr>
      <w:r w:rsidRPr="00C93114">
        <w:rPr>
          <w:b/>
          <w:bCs/>
          <w:color w:val="auto"/>
          <w:sz w:val="22"/>
          <w:szCs w:val="22"/>
        </w:rPr>
        <w:t>G</w:t>
      </w:r>
      <w:r w:rsidRPr="00C93114">
        <w:rPr>
          <w:b/>
          <w:bCs/>
          <w:color w:val="auto"/>
          <w:sz w:val="22"/>
          <w:szCs w:val="22"/>
        </w:rPr>
        <w:tab/>
      </w:r>
      <w:r w:rsidRPr="00C93114">
        <w:rPr>
          <w:b/>
          <w:bCs/>
          <w:color w:val="auto"/>
          <w:szCs w:val="28"/>
        </w:rPr>
        <w:t>Bürokratiekosten</w:t>
      </w:r>
    </w:p>
    <w:p w14:paraId="77D00197" w14:textId="77777777" w:rsidR="009C1D4D" w:rsidRPr="009C1D4D" w:rsidRDefault="009C1D4D" w:rsidP="00800478">
      <w:pPr>
        <w:autoSpaceDE w:val="0"/>
        <w:autoSpaceDN w:val="0"/>
        <w:adjustRightInd w:val="0"/>
        <w:spacing w:before="360" w:after="240"/>
        <w:ind w:left="709"/>
        <w:jc w:val="both"/>
        <w:rPr>
          <w:rFonts w:eastAsia="Times New Roman" w:cs="Arial"/>
          <w:szCs w:val="28"/>
          <w:lang w:eastAsia="en-US"/>
        </w:rPr>
      </w:pPr>
      <w:r w:rsidRPr="009C1D4D">
        <w:rPr>
          <w:rFonts w:eastAsia="Times New Roman" w:cs="Arial"/>
          <w:szCs w:val="28"/>
          <w:lang w:eastAsia="en-US"/>
        </w:rPr>
        <w:t>Das Gesetz dient dem strukturellen Bürokratieabbau. Es reduziert formale Verfahrensanforderungen, verringert Schriftformerfordernisse, baut Genehmigungs- und Anzeigeerfordernisse ab, vermeidet Mehrfachbeteiligungen von Behörden und ersetzt aufwendige Bekanntmachungs- und Auslegungsmodalitäten in Papierform durch effizientere Verfahrensformen. Durch die Einführung digitaler Verfahrensinstrumente, insbesondere der Internetbekanntmachung, der elektronischen Auslegung, der digitalen Einreichung von Unterlagen sowie der elektronischen Behördenbeteiligung, werden sowohl für die Verwaltung als auch für Bürgerinnen und Bürger sowie Unternehmen und sonstige Institutionen Aufwand und Verfahrensdauer spürbar reduziert.</w:t>
      </w:r>
    </w:p>
    <w:p w14:paraId="01D9E988" w14:textId="599FB1B2" w:rsidR="009C1D4D" w:rsidRPr="009C1D4D" w:rsidRDefault="009C1D4D" w:rsidP="00800478">
      <w:pPr>
        <w:autoSpaceDE w:val="0"/>
        <w:autoSpaceDN w:val="0"/>
        <w:adjustRightInd w:val="0"/>
        <w:spacing w:before="360" w:after="240"/>
        <w:ind w:left="709"/>
        <w:jc w:val="both"/>
        <w:rPr>
          <w:rFonts w:eastAsia="Times New Roman" w:cs="Arial"/>
          <w:szCs w:val="28"/>
          <w:lang w:eastAsia="en-US"/>
        </w:rPr>
      </w:pPr>
      <w:r w:rsidRPr="009C1D4D">
        <w:rPr>
          <w:rFonts w:eastAsia="Times New Roman" w:cs="Arial"/>
          <w:szCs w:val="28"/>
          <w:lang w:eastAsia="en-US"/>
        </w:rPr>
        <w:t xml:space="preserve">Eine quantitative Ermittlung einzelner Entlastungseffekte ist angesichts der Vielzahl betroffener Regelungsbereiche nicht in allen Fällen belastbar möglich. Gleichwohl ist insgesamt von einer spürbaren und dauerhaften </w:t>
      </w:r>
      <w:r w:rsidRPr="009C1D4D">
        <w:rPr>
          <w:rFonts w:eastAsia="Times New Roman" w:cs="Arial"/>
          <w:szCs w:val="28"/>
          <w:lang w:eastAsia="en-US"/>
        </w:rPr>
        <w:lastRenderedPageBreak/>
        <w:t>Entlastungswirkung auszugehen, insbesondere bei planungs- und genehmigungsbedürftigen Vorhaben</w:t>
      </w:r>
      <w:r w:rsidR="00800478">
        <w:rPr>
          <w:rFonts w:eastAsia="Times New Roman" w:cs="Arial"/>
          <w:szCs w:val="28"/>
          <w:lang w:eastAsia="en-US"/>
        </w:rPr>
        <w:t xml:space="preserve"> </w:t>
      </w:r>
      <w:r w:rsidRPr="009C1D4D">
        <w:rPr>
          <w:rFonts w:eastAsia="Times New Roman" w:cs="Arial"/>
          <w:szCs w:val="28"/>
          <w:lang w:eastAsia="en-US"/>
        </w:rPr>
        <w:t>sowie bei status- und erlaubnisbezogenen Verwaltungsentscheidungen. Neue Informationspflichten werden nicht eingeführt. Insgesamt ist daher von einer Reduzierung der Bürokratiekosten für Wirtschaft, Verwaltung, Bürgerinnen und Bürger sowie sonstige Institutionen auszugehen.</w:t>
      </w:r>
    </w:p>
    <w:p w14:paraId="63A075D6" w14:textId="44CAFFEE" w:rsidR="009C1D4D" w:rsidRDefault="009C1D4D" w:rsidP="008D0017">
      <w:pPr>
        <w:rPr>
          <w:color w:val="FF0000"/>
        </w:rPr>
        <w:sectPr w:rsidR="009C1D4D">
          <w:footerReference w:type="default" r:id="rId8"/>
          <w:pgSz w:w="11906" w:h="16838"/>
          <w:pgMar w:top="1417" w:right="1417" w:bottom="1134" w:left="1417" w:header="708" w:footer="708" w:gutter="0"/>
          <w:cols w:space="708"/>
          <w:docGrid w:linePitch="360"/>
        </w:sectPr>
      </w:pPr>
    </w:p>
    <w:p w14:paraId="0F3AD856" w14:textId="42F42878" w:rsidR="00C93114" w:rsidRPr="00C93114" w:rsidRDefault="00C93114" w:rsidP="008D0017">
      <w:pPr>
        <w:autoSpaceDE w:val="0"/>
        <w:autoSpaceDN w:val="0"/>
        <w:adjustRightInd w:val="0"/>
        <w:spacing w:after="120"/>
        <w:jc w:val="center"/>
        <w:rPr>
          <w:rFonts w:eastAsia="Times New Roman" w:cs="Arial"/>
          <w:b/>
          <w:bCs/>
          <w:color w:val="000000"/>
          <w:szCs w:val="24"/>
          <w:lang w:eastAsia="en-US"/>
        </w:rPr>
      </w:pPr>
      <w:bookmarkStart w:id="0" w:name="_Hlk220999913"/>
      <w:r w:rsidRPr="00291293">
        <w:rPr>
          <w:rFonts w:eastAsia="Times New Roman" w:cs="Arial"/>
          <w:b/>
          <w:bCs/>
          <w:color w:val="000000"/>
          <w:szCs w:val="24"/>
          <w:lang w:eastAsia="en-US"/>
        </w:rPr>
        <w:lastRenderedPageBreak/>
        <w:t xml:space="preserve">Entwurf eines </w:t>
      </w:r>
      <w:r w:rsidR="00291293" w:rsidRPr="00291293">
        <w:rPr>
          <w:rFonts w:eastAsia="Times New Roman" w:cs="Arial"/>
          <w:b/>
          <w:bCs/>
          <w:color w:val="000000"/>
          <w:szCs w:val="24"/>
          <w:lang w:eastAsia="en-US"/>
        </w:rPr>
        <w:t>Ersten</w:t>
      </w:r>
      <w:r w:rsidR="00291293">
        <w:rPr>
          <w:rFonts w:eastAsia="Times New Roman" w:cs="Arial"/>
          <w:b/>
          <w:bCs/>
          <w:color w:val="000000"/>
          <w:szCs w:val="24"/>
          <w:lang w:eastAsia="en-US"/>
        </w:rPr>
        <w:t xml:space="preserve"> Bürokratieentlastungsgesetzes</w:t>
      </w:r>
    </w:p>
    <w:p w14:paraId="5F8A0D71" w14:textId="77777777" w:rsidR="00C93114" w:rsidRPr="00C93114" w:rsidRDefault="00C93114" w:rsidP="008D0017">
      <w:pPr>
        <w:autoSpaceDE w:val="0"/>
        <w:autoSpaceDN w:val="0"/>
        <w:adjustRightInd w:val="0"/>
        <w:spacing w:after="120"/>
        <w:jc w:val="center"/>
        <w:rPr>
          <w:rFonts w:eastAsia="Times New Roman" w:cs="Arial"/>
          <w:b/>
          <w:bCs/>
          <w:color w:val="000000"/>
          <w:szCs w:val="24"/>
          <w:lang w:eastAsia="en-US"/>
        </w:rPr>
      </w:pPr>
    </w:p>
    <w:p w14:paraId="45DB8B10" w14:textId="77777777" w:rsidR="00AA0592" w:rsidRPr="00C93114" w:rsidRDefault="00AA0592" w:rsidP="008D0017">
      <w:pPr>
        <w:autoSpaceDE w:val="0"/>
        <w:autoSpaceDN w:val="0"/>
        <w:adjustRightInd w:val="0"/>
        <w:spacing w:after="120"/>
        <w:jc w:val="center"/>
        <w:rPr>
          <w:rFonts w:eastAsia="Times New Roman" w:cs="Arial"/>
          <w:b/>
          <w:bCs/>
          <w:szCs w:val="24"/>
        </w:rPr>
      </w:pPr>
    </w:p>
    <w:p w14:paraId="18F5F1C0" w14:textId="77777777" w:rsidR="00C93114" w:rsidRPr="00C93114" w:rsidRDefault="00C93114" w:rsidP="008D0017">
      <w:pPr>
        <w:spacing w:after="120"/>
        <w:rPr>
          <w:rFonts w:eastAsia="Times New Roman" w:cs="Arial"/>
          <w:szCs w:val="24"/>
        </w:rPr>
      </w:pPr>
      <w:r w:rsidRPr="00C93114">
        <w:rPr>
          <w:rFonts w:eastAsia="Times New Roman" w:cs="Arial"/>
          <w:szCs w:val="24"/>
        </w:rPr>
        <w:t xml:space="preserve">Der Landtag hat das folgende Gesetz beschlossen: </w:t>
      </w:r>
    </w:p>
    <w:p w14:paraId="2E480DA5" w14:textId="77777777" w:rsidR="00C93114" w:rsidRPr="00C93114" w:rsidRDefault="00C93114" w:rsidP="008D0017">
      <w:pPr>
        <w:spacing w:after="120"/>
        <w:rPr>
          <w:rFonts w:eastAsia="Times New Roman" w:cs="Arial"/>
          <w:szCs w:val="24"/>
        </w:rPr>
      </w:pPr>
    </w:p>
    <w:p w14:paraId="1D4043F1" w14:textId="77777777" w:rsidR="00C93114" w:rsidRPr="00C93114" w:rsidRDefault="00C93114" w:rsidP="008D0017">
      <w:pPr>
        <w:spacing w:after="120"/>
        <w:rPr>
          <w:rFonts w:eastAsia="Times New Roman" w:cs="Arial"/>
          <w:szCs w:val="24"/>
        </w:rPr>
      </w:pPr>
    </w:p>
    <w:p w14:paraId="783E4229" w14:textId="2D0EC38D" w:rsidR="00EA7E8B" w:rsidRPr="00FB31B9" w:rsidRDefault="00EA7E8B" w:rsidP="00FB31B9">
      <w:pPr>
        <w:pStyle w:val="berschrift1"/>
      </w:pPr>
      <w:r w:rsidRPr="00FB31B9">
        <w:t xml:space="preserve">Inhaltsübersicht </w:t>
      </w:r>
    </w:p>
    <w:p w14:paraId="37A455D1" w14:textId="61E37AC0" w:rsidR="002A4048" w:rsidRPr="002A4048" w:rsidRDefault="002A4048" w:rsidP="002A4048">
      <w:pPr>
        <w:spacing w:after="120"/>
        <w:jc w:val="both"/>
        <w:rPr>
          <w:rFonts w:eastAsia="Times New Roman" w:cs="Arial"/>
          <w:bCs/>
          <w:szCs w:val="24"/>
        </w:rPr>
      </w:pPr>
      <w:r w:rsidRPr="002A4048">
        <w:rPr>
          <w:rFonts w:eastAsia="Times New Roman" w:cs="Arial"/>
          <w:bCs/>
          <w:szCs w:val="24"/>
        </w:rPr>
        <w:t xml:space="preserve">Artikel 1 </w:t>
      </w:r>
      <w:r w:rsidRPr="002A4048">
        <w:rPr>
          <w:rFonts w:eastAsia="Times New Roman" w:cs="Arial"/>
          <w:bCs/>
          <w:szCs w:val="24"/>
        </w:rPr>
        <w:tab/>
        <w:t>Änderung des Verwaltungsverfahrens-, Zustellungs- und Vollstreckung</w:t>
      </w:r>
      <w:r>
        <w:rPr>
          <w:rFonts w:eastAsia="Times New Roman" w:cs="Arial"/>
          <w:bCs/>
          <w:szCs w:val="24"/>
        </w:rPr>
        <w:t>s-</w:t>
      </w:r>
      <w:r>
        <w:rPr>
          <w:rFonts w:eastAsia="Times New Roman" w:cs="Arial"/>
          <w:bCs/>
          <w:szCs w:val="24"/>
        </w:rPr>
        <w:tab/>
      </w:r>
      <w:r>
        <w:rPr>
          <w:rFonts w:eastAsia="Times New Roman" w:cs="Arial"/>
          <w:bCs/>
          <w:szCs w:val="24"/>
        </w:rPr>
        <w:tab/>
      </w:r>
      <w:proofErr w:type="spellStart"/>
      <w:r w:rsidRPr="002A4048">
        <w:rPr>
          <w:rFonts w:eastAsia="Times New Roman" w:cs="Arial"/>
          <w:bCs/>
          <w:szCs w:val="24"/>
        </w:rPr>
        <w:t>gesetzes</w:t>
      </w:r>
      <w:proofErr w:type="spellEnd"/>
      <w:r w:rsidRPr="002A4048">
        <w:rPr>
          <w:rFonts w:eastAsia="Times New Roman" w:cs="Arial"/>
          <w:bCs/>
          <w:szCs w:val="24"/>
        </w:rPr>
        <w:t xml:space="preserve"> des Landes Mecklenburg-Vorpommern</w:t>
      </w:r>
    </w:p>
    <w:p w14:paraId="367CFC48" w14:textId="77777777" w:rsidR="002A4048" w:rsidRPr="002A4048" w:rsidRDefault="002A4048" w:rsidP="002A4048">
      <w:pPr>
        <w:spacing w:after="120"/>
        <w:jc w:val="both"/>
        <w:rPr>
          <w:rFonts w:eastAsia="Times New Roman" w:cs="Arial"/>
          <w:bCs/>
          <w:szCs w:val="24"/>
        </w:rPr>
      </w:pPr>
    </w:p>
    <w:p w14:paraId="73E72953" w14:textId="67FD9705" w:rsidR="002A4048" w:rsidRPr="002A4048" w:rsidRDefault="002A4048" w:rsidP="002A4048">
      <w:pPr>
        <w:spacing w:after="120"/>
        <w:jc w:val="both"/>
        <w:rPr>
          <w:rFonts w:eastAsia="Times New Roman" w:cs="Arial"/>
          <w:bCs/>
          <w:szCs w:val="24"/>
        </w:rPr>
      </w:pPr>
      <w:r w:rsidRPr="002A4048">
        <w:rPr>
          <w:rFonts w:eastAsia="Times New Roman" w:cs="Arial"/>
          <w:bCs/>
          <w:szCs w:val="24"/>
        </w:rPr>
        <w:t xml:space="preserve">Artikel 2 </w:t>
      </w:r>
      <w:r w:rsidRPr="002A4048">
        <w:rPr>
          <w:rFonts w:eastAsia="Times New Roman" w:cs="Arial"/>
          <w:bCs/>
          <w:szCs w:val="24"/>
        </w:rPr>
        <w:tab/>
        <w:t xml:space="preserve">Änderung des Gesetzes zur Änderung des </w:t>
      </w:r>
      <w:proofErr w:type="spellStart"/>
      <w:r w:rsidRPr="002A4048">
        <w:rPr>
          <w:rFonts w:eastAsia="Times New Roman" w:cs="Arial"/>
          <w:bCs/>
          <w:szCs w:val="24"/>
        </w:rPr>
        <w:t>Landesverwaltungsverfah</w:t>
      </w:r>
      <w:proofErr w:type="spellEnd"/>
      <w:r>
        <w:rPr>
          <w:rFonts w:eastAsia="Times New Roman" w:cs="Arial"/>
          <w:bCs/>
          <w:szCs w:val="24"/>
        </w:rPr>
        <w:t>-</w:t>
      </w:r>
      <w:r>
        <w:rPr>
          <w:rFonts w:eastAsia="Times New Roman" w:cs="Arial"/>
          <w:bCs/>
          <w:szCs w:val="24"/>
        </w:rPr>
        <w:tab/>
      </w:r>
      <w:r>
        <w:rPr>
          <w:rFonts w:eastAsia="Times New Roman" w:cs="Arial"/>
          <w:bCs/>
          <w:szCs w:val="24"/>
        </w:rPr>
        <w:tab/>
      </w:r>
      <w:proofErr w:type="spellStart"/>
      <w:r w:rsidRPr="002A4048">
        <w:rPr>
          <w:rFonts w:eastAsia="Times New Roman" w:cs="Arial"/>
          <w:bCs/>
          <w:szCs w:val="24"/>
        </w:rPr>
        <w:t>rensgesetzes</w:t>
      </w:r>
      <w:proofErr w:type="spellEnd"/>
      <w:r w:rsidRPr="002A4048">
        <w:rPr>
          <w:rFonts w:eastAsia="Times New Roman" w:cs="Arial"/>
          <w:bCs/>
          <w:szCs w:val="24"/>
        </w:rPr>
        <w:t xml:space="preserve">, des Landesverwaltungskostengesetzes und der </w:t>
      </w:r>
      <w:proofErr w:type="spellStart"/>
      <w:r w:rsidRPr="002A4048">
        <w:rPr>
          <w:rFonts w:eastAsia="Times New Roman" w:cs="Arial"/>
          <w:bCs/>
          <w:szCs w:val="24"/>
        </w:rPr>
        <w:t>Vollstre</w:t>
      </w:r>
      <w:proofErr w:type="spellEnd"/>
      <w:r>
        <w:rPr>
          <w:rFonts w:eastAsia="Times New Roman" w:cs="Arial"/>
          <w:bCs/>
          <w:szCs w:val="24"/>
        </w:rPr>
        <w:t>-</w:t>
      </w:r>
      <w:r w:rsidRPr="002A4048">
        <w:rPr>
          <w:rFonts w:eastAsia="Times New Roman" w:cs="Arial"/>
          <w:bCs/>
          <w:szCs w:val="24"/>
        </w:rPr>
        <w:tab/>
      </w:r>
      <w:r w:rsidRPr="002A4048">
        <w:rPr>
          <w:rFonts w:eastAsia="Times New Roman" w:cs="Arial"/>
          <w:bCs/>
          <w:szCs w:val="24"/>
        </w:rPr>
        <w:tab/>
      </w:r>
      <w:proofErr w:type="spellStart"/>
      <w:r w:rsidRPr="002A4048">
        <w:rPr>
          <w:rFonts w:eastAsia="Times New Roman" w:cs="Arial"/>
          <w:bCs/>
          <w:szCs w:val="24"/>
        </w:rPr>
        <w:t>ckungszuständigkeits</w:t>
      </w:r>
      <w:proofErr w:type="spellEnd"/>
      <w:r w:rsidRPr="002A4048">
        <w:rPr>
          <w:rFonts w:eastAsia="Times New Roman" w:cs="Arial"/>
          <w:bCs/>
          <w:szCs w:val="24"/>
        </w:rPr>
        <w:t>- und -</w:t>
      </w:r>
      <w:proofErr w:type="spellStart"/>
      <w:r w:rsidRPr="002A4048">
        <w:rPr>
          <w:rFonts w:eastAsia="Times New Roman" w:cs="Arial"/>
          <w:bCs/>
          <w:szCs w:val="24"/>
        </w:rPr>
        <w:t>kostenlandesverordnung</w:t>
      </w:r>
      <w:proofErr w:type="spellEnd"/>
    </w:p>
    <w:p w14:paraId="062946D3" w14:textId="77777777" w:rsidR="002A4048" w:rsidRPr="002A4048" w:rsidRDefault="002A4048" w:rsidP="002A4048">
      <w:pPr>
        <w:spacing w:after="120"/>
        <w:jc w:val="both"/>
        <w:rPr>
          <w:rFonts w:eastAsia="Times New Roman" w:cs="Arial"/>
          <w:bCs/>
          <w:szCs w:val="24"/>
        </w:rPr>
      </w:pPr>
    </w:p>
    <w:p w14:paraId="788EAEE4" w14:textId="77777777" w:rsidR="002A4048" w:rsidRPr="002A4048" w:rsidRDefault="002A4048" w:rsidP="002A4048">
      <w:pPr>
        <w:spacing w:after="120"/>
        <w:jc w:val="both"/>
        <w:rPr>
          <w:rFonts w:eastAsia="Times New Roman" w:cs="Arial"/>
          <w:bCs/>
          <w:szCs w:val="24"/>
        </w:rPr>
      </w:pPr>
      <w:r w:rsidRPr="002A4048">
        <w:rPr>
          <w:rFonts w:eastAsia="Times New Roman" w:cs="Arial"/>
          <w:bCs/>
          <w:szCs w:val="24"/>
        </w:rPr>
        <w:t>Artikel 3</w:t>
      </w:r>
      <w:r w:rsidRPr="002A4048">
        <w:rPr>
          <w:rFonts w:eastAsia="Times New Roman" w:cs="Arial"/>
          <w:bCs/>
          <w:szCs w:val="24"/>
        </w:rPr>
        <w:tab/>
        <w:t>Änderung des E-Government-Gesetzes</w:t>
      </w:r>
    </w:p>
    <w:p w14:paraId="14D86168" w14:textId="77777777" w:rsidR="002A4048" w:rsidRPr="002A4048" w:rsidRDefault="002A4048" w:rsidP="002A4048">
      <w:pPr>
        <w:spacing w:after="120"/>
        <w:jc w:val="both"/>
        <w:rPr>
          <w:rFonts w:eastAsia="Times New Roman" w:cs="Arial"/>
          <w:bCs/>
          <w:szCs w:val="24"/>
        </w:rPr>
      </w:pPr>
    </w:p>
    <w:p w14:paraId="4C1DA0EE" w14:textId="77777777" w:rsidR="002A4048" w:rsidRPr="002A4048" w:rsidRDefault="002A4048" w:rsidP="002A4048">
      <w:pPr>
        <w:spacing w:after="120"/>
        <w:jc w:val="both"/>
        <w:rPr>
          <w:rFonts w:eastAsia="Times New Roman" w:cs="Arial"/>
          <w:bCs/>
          <w:szCs w:val="24"/>
        </w:rPr>
      </w:pPr>
      <w:r w:rsidRPr="002A4048">
        <w:rPr>
          <w:rFonts w:eastAsia="Times New Roman" w:cs="Arial"/>
          <w:bCs/>
          <w:szCs w:val="24"/>
        </w:rPr>
        <w:t>Artikel 4</w:t>
      </w:r>
      <w:r w:rsidRPr="002A4048">
        <w:rPr>
          <w:rFonts w:eastAsia="Times New Roman" w:cs="Arial"/>
          <w:bCs/>
          <w:szCs w:val="24"/>
        </w:rPr>
        <w:tab/>
        <w:t>Änderung des Enteignungsgesetzes</w:t>
      </w:r>
    </w:p>
    <w:p w14:paraId="27B3B59C" w14:textId="77777777" w:rsidR="002A4048" w:rsidRPr="002A4048" w:rsidRDefault="002A4048" w:rsidP="002A4048">
      <w:pPr>
        <w:spacing w:after="120"/>
        <w:jc w:val="both"/>
        <w:rPr>
          <w:rFonts w:eastAsia="Times New Roman" w:cs="Arial"/>
          <w:bCs/>
          <w:szCs w:val="24"/>
        </w:rPr>
      </w:pPr>
    </w:p>
    <w:p w14:paraId="344AF1C5" w14:textId="77777777" w:rsidR="002A4048" w:rsidRPr="002A4048" w:rsidRDefault="002A4048" w:rsidP="002A4048">
      <w:pPr>
        <w:spacing w:after="120"/>
        <w:jc w:val="both"/>
        <w:rPr>
          <w:rFonts w:eastAsia="Times New Roman" w:cs="Arial"/>
          <w:bCs/>
          <w:szCs w:val="24"/>
        </w:rPr>
      </w:pPr>
      <w:r w:rsidRPr="002A4048">
        <w:rPr>
          <w:rFonts w:eastAsia="Times New Roman" w:cs="Arial"/>
          <w:bCs/>
          <w:szCs w:val="24"/>
        </w:rPr>
        <w:t>Artikel 5</w:t>
      </w:r>
      <w:r w:rsidRPr="002A4048">
        <w:rPr>
          <w:rFonts w:eastAsia="Times New Roman" w:cs="Arial"/>
          <w:bCs/>
          <w:szCs w:val="24"/>
        </w:rPr>
        <w:tab/>
        <w:t>Änderung des Landesdatenschutzgesetzes</w:t>
      </w:r>
    </w:p>
    <w:p w14:paraId="3A29F313" w14:textId="77777777" w:rsidR="002A4048" w:rsidRPr="002A4048" w:rsidRDefault="002A4048" w:rsidP="002A4048">
      <w:pPr>
        <w:spacing w:after="120"/>
        <w:jc w:val="both"/>
        <w:rPr>
          <w:rFonts w:eastAsia="Times New Roman" w:cs="Arial"/>
          <w:bCs/>
          <w:szCs w:val="24"/>
        </w:rPr>
      </w:pPr>
    </w:p>
    <w:p w14:paraId="765EF7F1" w14:textId="77777777" w:rsidR="002A4048" w:rsidRPr="002A4048" w:rsidRDefault="002A4048" w:rsidP="002A4048">
      <w:pPr>
        <w:spacing w:after="120"/>
        <w:jc w:val="both"/>
        <w:rPr>
          <w:rFonts w:eastAsia="Times New Roman" w:cs="Arial"/>
          <w:bCs/>
          <w:szCs w:val="24"/>
        </w:rPr>
      </w:pPr>
      <w:r w:rsidRPr="002A4048">
        <w:rPr>
          <w:rFonts w:eastAsia="Times New Roman" w:cs="Arial"/>
          <w:bCs/>
          <w:szCs w:val="24"/>
        </w:rPr>
        <w:t>Artikel 6</w:t>
      </w:r>
      <w:r w:rsidRPr="002A4048">
        <w:rPr>
          <w:rFonts w:eastAsia="Times New Roman" w:cs="Arial"/>
          <w:bCs/>
          <w:szCs w:val="24"/>
        </w:rPr>
        <w:tab/>
        <w:t>Änderung des Informationsfreiheitsgesetzes</w:t>
      </w:r>
    </w:p>
    <w:p w14:paraId="345AC2CD" w14:textId="77777777" w:rsidR="002A4048" w:rsidRPr="002A4048" w:rsidRDefault="002A4048" w:rsidP="002A4048">
      <w:pPr>
        <w:spacing w:after="120"/>
        <w:jc w:val="both"/>
        <w:rPr>
          <w:rFonts w:eastAsia="Times New Roman" w:cs="Arial"/>
          <w:bCs/>
          <w:szCs w:val="24"/>
        </w:rPr>
      </w:pPr>
    </w:p>
    <w:p w14:paraId="18EFFBD5" w14:textId="77777777" w:rsidR="002A4048" w:rsidRPr="002A4048" w:rsidRDefault="002A4048" w:rsidP="002A4048">
      <w:pPr>
        <w:spacing w:after="120"/>
        <w:jc w:val="both"/>
        <w:rPr>
          <w:rFonts w:eastAsia="Times New Roman" w:cs="Arial"/>
          <w:bCs/>
          <w:szCs w:val="24"/>
        </w:rPr>
      </w:pPr>
      <w:r w:rsidRPr="002A4048">
        <w:rPr>
          <w:rFonts w:eastAsia="Times New Roman" w:cs="Arial"/>
          <w:bCs/>
          <w:szCs w:val="24"/>
        </w:rPr>
        <w:t>Artikel 7</w:t>
      </w:r>
      <w:r w:rsidRPr="002A4048">
        <w:rPr>
          <w:rFonts w:eastAsia="Times New Roman" w:cs="Arial"/>
          <w:bCs/>
          <w:szCs w:val="24"/>
        </w:rPr>
        <w:tab/>
        <w:t>Änderung des Bauproduktenmarktüberwachungsgesetzes</w:t>
      </w:r>
    </w:p>
    <w:p w14:paraId="499CC730" w14:textId="77777777" w:rsidR="002A4048" w:rsidRPr="002A4048" w:rsidRDefault="002A4048" w:rsidP="002A4048">
      <w:pPr>
        <w:spacing w:after="120"/>
        <w:jc w:val="both"/>
        <w:rPr>
          <w:rFonts w:eastAsia="Times New Roman" w:cs="Arial"/>
          <w:bCs/>
          <w:szCs w:val="24"/>
        </w:rPr>
      </w:pPr>
    </w:p>
    <w:p w14:paraId="1E9247BE" w14:textId="77777777" w:rsidR="002A4048" w:rsidRPr="002A4048" w:rsidRDefault="002A4048" w:rsidP="002A4048">
      <w:pPr>
        <w:spacing w:after="120"/>
        <w:jc w:val="both"/>
        <w:rPr>
          <w:rFonts w:eastAsia="Times New Roman" w:cs="Arial"/>
          <w:bCs/>
          <w:szCs w:val="24"/>
        </w:rPr>
      </w:pPr>
      <w:r w:rsidRPr="002A4048">
        <w:rPr>
          <w:rFonts w:eastAsia="Times New Roman" w:cs="Arial"/>
          <w:bCs/>
          <w:szCs w:val="24"/>
        </w:rPr>
        <w:t>Artikel 8</w:t>
      </w:r>
      <w:r w:rsidRPr="002A4048">
        <w:rPr>
          <w:rFonts w:eastAsia="Times New Roman" w:cs="Arial"/>
          <w:bCs/>
          <w:szCs w:val="24"/>
        </w:rPr>
        <w:tab/>
        <w:t>Änderung der Kommunalverfassung</w:t>
      </w:r>
    </w:p>
    <w:p w14:paraId="6CD70C8D" w14:textId="77777777" w:rsidR="002A4048" w:rsidRPr="002A4048" w:rsidRDefault="002A4048" w:rsidP="002A4048">
      <w:pPr>
        <w:spacing w:after="120"/>
        <w:jc w:val="both"/>
        <w:rPr>
          <w:rFonts w:eastAsia="Times New Roman" w:cs="Arial"/>
          <w:bCs/>
          <w:szCs w:val="24"/>
        </w:rPr>
      </w:pPr>
    </w:p>
    <w:p w14:paraId="110976D6" w14:textId="77777777" w:rsidR="002A4048" w:rsidRPr="002A4048" w:rsidRDefault="002A4048" w:rsidP="002A4048">
      <w:pPr>
        <w:spacing w:after="120"/>
        <w:jc w:val="both"/>
        <w:rPr>
          <w:rFonts w:eastAsia="Times New Roman" w:cs="Arial"/>
          <w:bCs/>
          <w:szCs w:val="24"/>
        </w:rPr>
      </w:pPr>
      <w:r w:rsidRPr="002A4048">
        <w:rPr>
          <w:rFonts w:eastAsia="Times New Roman" w:cs="Arial"/>
          <w:bCs/>
          <w:szCs w:val="24"/>
        </w:rPr>
        <w:t>Artikel 9</w:t>
      </w:r>
      <w:r w:rsidRPr="002A4048">
        <w:rPr>
          <w:rFonts w:eastAsia="Times New Roman" w:cs="Arial"/>
          <w:bCs/>
          <w:szCs w:val="24"/>
        </w:rPr>
        <w:tab/>
        <w:t>Änderung des Kommunalabgabengesetzes</w:t>
      </w:r>
      <w:r w:rsidRPr="002A4048">
        <w:rPr>
          <w:rFonts w:eastAsia="Times New Roman" w:cs="Arial"/>
          <w:bCs/>
          <w:szCs w:val="24"/>
        </w:rPr>
        <w:tab/>
      </w:r>
    </w:p>
    <w:p w14:paraId="33209BBA" w14:textId="77777777" w:rsidR="002A4048" w:rsidRPr="002A4048" w:rsidRDefault="002A4048" w:rsidP="002A4048">
      <w:pPr>
        <w:spacing w:after="120"/>
        <w:jc w:val="both"/>
        <w:rPr>
          <w:rFonts w:eastAsia="Times New Roman" w:cs="Arial"/>
          <w:bCs/>
          <w:szCs w:val="24"/>
        </w:rPr>
      </w:pPr>
    </w:p>
    <w:p w14:paraId="0502F9F4" w14:textId="77777777" w:rsidR="002A4048" w:rsidRPr="002A4048" w:rsidRDefault="002A4048" w:rsidP="002A4048">
      <w:pPr>
        <w:spacing w:after="120"/>
        <w:jc w:val="both"/>
        <w:rPr>
          <w:rFonts w:eastAsia="Times New Roman" w:cs="Arial"/>
          <w:bCs/>
          <w:szCs w:val="24"/>
        </w:rPr>
      </w:pPr>
      <w:r w:rsidRPr="002A4048">
        <w:rPr>
          <w:rFonts w:eastAsia="Times New Roman" w:cs="Arial"/>
          <w:bCs/>
          <w:szCs w:val="24"/>
        </w:rPr>
        <w:t>Artikel 10</w:t>
      </w:r>
      <w:r w:rsidRPr="002A4048">
        <w:rPr>
          <w:rFonts w:eastAsia="Times New Roman" w:cs="Arial"/>
          <w:bCs/>
          <w:szCs w:val="24"/>
        </w:rPr>
        <w:tab/>
        <w:t>Änderung des Glückspielstaatsvertragsausführungsgesetzes</w:t>
      </w:r>
    </w:p>
    <w:p w14:paraId="5E3BAEC6" w14:textId="77777777" w:rsidR="002A4048" w:rsidRPr="002A4048" w:rsidRDefault="002A4048" w:rsidP="002A4048">
      <w:pPr>
        <w:spacing w:after="120"/>
        <w:jc w:val="both"/>
        <w:rPr>
          <w:rFonts w:eastAsia="Times New Roman" w:cs="Arial"/>
          <w:bCs/>
          <w:szCs w:val="24"/>
        </w:rPr>
      </w:pPr>
    </w:p>
    <w:p w14:paraId="32ACD76B" w14:textId="77777777" w:rsidR="002A4048" w:rsidRPr="002A4048" w:rsidRDefault="002A4048" w:rsidP="002A4048">
      <w:pPr>
        <w:spacing w:after="120"/>
        <w:jc w:val="both"/>
        <w:rPr>
          <w:rFonts w:eastAsia="Times New Roman" w:cs="Arial"/>
          <w:bCs/>
          <w:szCs w:val="24"/>
        </w:rPr>
      </w:pPr>
      <w:r w:rsidRPr="002A4048">
        <w:rPr>
          <w:rFonts w:eastAsia="Times New Roman" w:cs="Arial"/>
          <w:bCs/>
          <w:szCs w:val="24"/>
        </w:rPr>
        <w:t>Artikel 11</w:t>
      </w:r>
      <w:r w:rsidRPr="002A4048">
        <w:rPr>
          <w:rFonts w:eastAsia="Times New Roman" w:cs="Arial"/>
          <w:bCs/>
          <w:szCs w:val="24"/>
        </w:rPr>
        <w:tab/>
        <w:t>Änderung des Spielbankgesetzes</w:t>
      </w:r>
    </w:p>
    <w:p w14:paraId="2BD0F685" w14:textId="77777777" w:rsidR="002A4048" w:rsidRPr="002A4048" w:rsidRDefault="002A4048" w:rsidP="002A4048">
      <w:pPr>
        <w:spacing w:after="120"/>
        <w:jc w:val="both"/>
        <w:rPr>
          <w:rFonts w:eastAsia="Times New Roman" w:cs="Arial"/>
          <w:bCs/>
          <w:szCs w:val="24"/>
        </w:rPr>
      </w:pPr>
    </w:p>
    <w:p w14:paraId="0A8E0D35" w14:textId="77777777" w:rsidR="002A4048" w:rsidRPr="002A4048" w:rsidRDefault="002A4048" w:rsidP="002A4048">
      <w:pPr>
        <w:spacing w:after="120"/>
        <w:jc w:val="both"/>
        <w:rPr>
          <w:rFonts w:eastAsia="Times New Roman" w:cs="Arial"/>
          <w:bCs/>
          <w:szCs w:val="24"/>
        </w:rPr>
      </w:pPr>
      <w:r w:rsidRPr="002A4048">
        <w:rPr>
          <w:rFonts w:eastAsia="Times New Roman" w:cs="Arial"/>
          <w:bCs/>
          <w:szCs w:val="24"/>
        </w:rPr>
        <w:t>Artikel 12</w:t>
      </w:r>
      <w:r w:rsidRPr="002A4048">
        <w:rPr>
          <w:rFonts w:eastAsia="Times New Roman" w:cs="Arial"/>
          <w:bCs/>
          <w:szCs w:val="24"/>
        </w:rPr>
        <w:tab/>
        <w:t>Änderung des Volksabstimmungsgesetzes</w:t>
      </w:r>
    </w:p>
    <w:p w14:paraId="069D6946" w14:textId="77777777" w:rsidR="002A4048" w:rsidRPr="002A4048" w:rsidRDefault="002A4048" w:rsidP="002A4048">
      <w:pPr>
        <w:spacing w:after="120"/>
        <w:jc w:val="both"/>
        <w:rPr>
          <w:rFonts w:eastAsia="Times New Roman" w:cs="Arial"/>
          <w:bCs/>
          <w:szCs w:val="24"/>
        </w:rPr>
      </w:pPr>
    </w:p>
    <w:p w14:paraId="5FDC4CB0" w14:textId="77777777" w:rsidR="002A4048" w:rsidRPr="002A4048" w:rsidRDefault="002A4048" w:rsidP="002A4048">
      <w:pPr>
        <w:spacing w:after="120"/>
        <w:jc w:val="both"/>
        <w:rPr>
          <w:rFonts w:eastAsia="Times New Roman" w:cs="Arial"/>
          <w:bCs/>
          <w:szCs w:val="24"/>
        </w:rPr>
      </w:pPr>
      <w:r w:rsidRPr="002A4048">
        <w:rPr>
          <w:rFonts w:eastAsia="Times New Roman" w:cs="Arial"/>
          <w:bCs/>
          <w:szCs w:val="24"/>
        </w:rPr>
        <w:t>Artikel 13</w:t>
      </w:r>
      <w:r w:rsidRPr="002A4048">
        <w:rPr>
          <w:rFonts w:eastAsia="Times New Roman" w:cs="Arial"/>
          <w:bCs/>
          <w:szCs w:val="24"/>
        </w:rPr>
        <w:tab/>
        <w:t>Änderung des Landes- und Kommunalwahlgesetzes</w:t>
      </w:r>
    </w:p>
    <w:p w14:paraId="2176E6DD" w14:textId="77777777" w:rsidR="002A4048" w:rsidRPr="002A4048" w:rsidRDefault="002A4048" w:rsidP="002A4048">
      <w:pPr>
        <w:spacing w:after="120"/>
        <w:jc w:val="both"/>
        <w:rPr>
          <w:rFonts w:eastAsia="Times New Roman" w:cs="Arial"/>
          <w:bCs/>
          <w:szCs w:val="24"/>
        </w:rPr>
      </w:pPr>
    </w:p>
    <w:p w14:paraId="6983677A" w14:textId="77777777" w:rsidR="002A4048" w:rsidRPr="002A4048" w:rsidRDefault="002A4048" w:rsidP="002A4048">
      <w:pPr>
        <w:spacing w:after="120"/>
        <w:jc w:val="both"/>
        <w:rPr>
          <w:rFonts w:eastAsia="Times New Roman" w:cs="Arial"/>
          <w:bCs/>
          <w:szCs w:val="24"/>
        </w:rPr>
      </w:pPr>
      <w:r w:rsidRPr="002A4048">
        <w:rPr>
          <w:rFonts w:eastAsia="Times New Roman" w:cs="Arial"/>
          <w:bCs/>
          <w:szCs w:val="24"/>
        </w:rPr>
        <w:t>Artikel 14</w:t>
      </w:r>
      <w:r w:rsidRPr="002A4048">
        <w:rPr>
          <w:rFonts w:eastAsia="Times New Roman" w:cs="Arial"/>
          <w:bCs/>
          <w:szCs w:val="24"/>
        </w:rPr>
        <w:tab/>
        <w:t>Änderung des Landesbeamtengesetzes</w:t>
      </w:r>
    </w:p>
    <w:p w14:paraId="7125A030" w14:textId="77777777" w:rsidR="002A4048" w:rsidRPr="002A4048" w:rsidRDefault="002A4048" w:rsidP="002A4048">
      <w:pPr>
        <w:spacing w:after="120"/>
        <w:jc w:val="both"/>
        <w:rPr>
          <w:rFonts w:eastAsia="Times New Roman" w:cs="Arial"/>
          <w:bCs/>
          <w:szCs w:val="24"/>
        </w:rPr>
      </w:pPr>
    </w:p>
    <w:p w14:paraId="4B7F4EB8" w14:textId="77777777" w:rsidR="002A4048" w:rsidRPr="002A4048" w:rsidRDefault="002A4048" w:rsidP="002A4048">
      <w:pPr>
        <w:spacing w:after="120"/>
        <w:jc w:val="both"/>
        <w:rPr>
          <w:rFonts w:eastAsia="Times New Roman" w:cs="Arial"/>
          <w:bCs/>
          <w:szCs w:val="24"/>
        </w:rPr>
      </w:pPr>
      <w:r w:rsidRPr="002A4048">
        <w:rPr>
          <w:rFonts w:eastAsia="Times New Roman" w:cs="Arial"/>
          <w:bCs/>
          <w:szCs w:val="24"/>
        </w:rPr>
        <w:t>Artikel 15</w:t>
      </w:r>
      <w:r w:rsidRPr="002A4048">
        <w:rPr>
          <w:rFonts w:eastAsia="Times New Roman" w:cs="Arial"/>
          <w:bCs/>
          <w:szCs w:val="24"/>
        </w:rPr>
        <w:tab/>
        <w:t>Änderung des Landesverfassungsgerichtsgesetzes</w:t>
      </w:r>
    </w:p>
    <w:p w14:paraId="6DFBB74B" w14:textId="77777777" w:rsidR="002A4048" w:rsidRPr="002A4048" w:rsidRDefault="002A4048" w:rsidP="002A4048">
      <w:pPr>
        <w:spacing w:after="120"/>
        <w:jc w:val="both"/>
        <w:rPr>
          <w:rFonts w:eastAsia="Times New Roman" w:cs="Arial"/>
          <w:bCs/>
          <w:szCs w:val="24"/>
        </w:rPr>
      </w:pPr>
    </w:p>
    <w:p w14:paraId="6CB398E7" w14:textId="77777777" w:rsidR="002A4048" w:rsidRPr="002A4048" w:rsidRDefault="002A4048" w:rsidP="002A4048">
      <w:pPr>
        <w:spacing w:after="120"/>
        <w:jc w:val="both"/>
        <w:rPr>
          <w:rFonts w:eastAsia="Times New Roman" w:cs="Arial"/>
          <w:bCs/>
          <w:szCs w:val="24"/>
        </w:rPr>
      </w:pPr>
      <w:r w:rsidRPr="002A4048">
        <w:rPr>
          <w:rFonts w:eastAsia="Times New Roman" w:cs="Arial"/>
          <w:bCs/>
          <w:szCs w:val="24"/>
        </w:rPr>
        <w:t>Artikel 16</w:t>
      </w:r>
      <w:r w:rsidRPr="002A4048">
        <w:rPr>
          <w:rFonts w:eastAsia="Times New Roman" w:cs="Arial"/>
          <w:bCs/>
          <w:szCs w:val="24"/>
        </w:rPr>
        <w:tab/>
        <w:t>Änderung des Landesstiftungsgesetzes</w:t>
      </w:r>
    </w:p>
    <w:p w14:paraId="40FDBC0C" w14:textId="77777777" w:rsidR="002A4048" w:rsidRPr="002A4048" w:rsidRDefault="002A4048" w:rsidP="002A4048">
      <w:pPr>
        <w:spacing w:after="120"/>
        <w:jc w:val="both"/>
        <w:rPr>
          <w:rFonts w:eastAsia="Times New Roman" w:cs="Arial"/>
          <w:bCs/>
          <w:szCs w:val="24"/>
        </w:rPr>
      </w:pPr>
    </w:p>
    <w:p w14:paraId="6123E203" w14:textId="06977855" w:rsidR="002A4048" w:rsidRPr="002A4048" w:rsidRDefault="002A4048" w:rsidP="002A4048">
      <w:pPr>
        <w:spacing w:after="120"/>
        <w:jc w:val="both"/>
        <w:rPr>
          <w:rFonts w:eastAsia="Times New Roman" w:cs="Arial"/>
          <w:bCs/>
          <w:szCs w:val="24"/>
        </w:rPr>
      </w:pPr>
      <w:r w:rsidRPr="002A4048">
        <w:rPr>
          <w:rFonts w:eastAsia="Times New Roman" w:cs="Arial"/>
          <w:bCs/>
          <w:szCs w:val="24"/>
        </w:rPr>
        <w:t>Artikel 17</w:t>
      </w:r>
      <w:r w:rsidRPr="002A4048">
        <w:rPr>
          <w:rFonts w:eastAsia="Times New Roman" w:cs="Arial"/>
          <w:bCs/>
          <w:szCs w:val="24"/>
        </w:rPr>
        <w:tab/>
        <w:t xml:space="preserve">Änderung des </w:t>
      </w:r>
      <w:proofErr w:type="gramStart"/>
      <w:r w:rsidRPr="002A4048">
        <w:rPr>
          <w:rFonts w:eastAsia="Times New Roman" w:cs="Arial"/>
          <w:bCs/>
          <w:szCs w:val="24"/>
        </w:rPr>
        <w:t>Gesetzes  über</w:t>
      </w:r>
      <w:proofErr w:type="gramEnd"/>
      <w:r w:rsidRPr="002A4048">
        <w:rPr>
          <w:rFonts w:eastAsia="Times New Roman" w:cs="Arial"/>
          <w:bCs/>
          <w:szCs w:val="24"/>
        </w:rPr>
        <w:t xml:space="preserve"> die Richterinnen und Richter sowie die </w:t>
      </w:r>
      <w:r w:rsidRPr="002A4048">
        <w:rPr>
          <w:rFonts w:eastAsia="Times New Roman" w:cs="Arial"/>
          <w:bCs/>
          <w:szCs w:val="24"/>
        </w:rPr>
        <w:tab/>
      </w:r>
      <w:r w:rsidRPr="002A4048">
        <w:rPr>
          <w:rFonts w:eastAsia="Times New Roman" w:cs="Arial"/>
          <w:bCs/>
          <w:szCs w:val="24"/>
        </w:rPr>
        <w:tab/>
      </w:r>
      <w:r w:rsidRPr="002A4048">
        <w:rPr>
          <w:rFonts w:eastAsia="Times New Roman" w:cs="Arial"/>
          <w:bCs/>
          <w:szCs w:val="24"/>
        </w:rPr>
        <w:tab/>
        <w:t>Staatsanwältinnen und Staatsanwälte des Landes Mecklenburg-Vor</w:t>
      </w:r>
      <w:r w:rsidRPr="002A4048">
        <w:rPr>
          <w:rFonts w:eastAsia="Times New Roman" w:cs="Arial"/>
          <w:bCs/>
          <w:szCs w:val="24"/>
        </w:rPr>
        <w:tab/>
      </w:r>
      <w:r w:rsidRPr="002A4048">
        <w:rPr>
          <w:rFonts w:eastAsia="Times New Roman" w:cs="Arial"/>
          <w:bCs/>
          <w:szCs w:val="24"/>
        </w:rPr>
        <w:tab/>
      </w:r>
      <w:proofErr w:type="spellStart"/>
      <w:r w:rsidRPr="002A4048">
        <w:rPr>
          <w:rFonts w:eastAsia="Times New Roman" w:cs="Arial"/>
          <w:bCs/>
          <w:szCs w:val="24"/>
        </w:rPr>
        <w:t>pommern</w:t>
      </w:r>
      <w:proofErr w:type="spellEnd"/>
    </w:p>
    <w:p w14:paraId="38A27C22" w14:textId="77777777" w:rsidR="002A4048" w:rsidRPr="002A4048" w:rsidRDefault="002A4048" w:rsidP="002A4048">
      <w:pPr>
        <w:spacing w:after="120"/>
        <w:jc w:val="both"/>
        <w:rPr>
          <w:rFonts w:eastAsia="Times New Roman" w:cs="Arial"/>
          <w:bCs/>
          <w:szCs w:val="24"/>
        </w:rPr>
      </w:pPr>
    </w:p>
    <w:p w14:paraId="4C810588" w14:textId="77777777" w:rsidR="002A4048" w:rsidRPr="002A4048" w:rsidRDefault="002A4048" w:rsidP="002A4048">
      <w:pPr>
        <w:spacing w:after="120"/>
        <w:jc w:val="both"/>
        <w:rPr>
          <w:rFonts w:eastAsia="Times New Roman" w:cs="Arial"/>
          <w:bCs/>
          <w:szCs w:val="24"/>
        </w:rPr>
      </w:pPr>
      <w:r w:rsidRPr="002A4048">
        <w:rPr>
          <w:rFonts w:eastAsia="Times New Roman" w:cs="Arial"/>
          <w:bCs/>
          <w:szCs w:val="24"/>
        </w:rPr>
        <w:t>Artikel 18</w:t>
      </w:r>
      <w:r w:rsidRPr="002A4048">
        <w:rPr>
          <w:rFonts w:eastAsia="Times New Roman" w:cs="Arial"/>
          <w:bCs/>
          <w:szCs w:val="24"/>
        </w:rPr>
        <w:tab/>
        <w:t xml:space="preserve">Änderung der Ausbildungs- und Prüfungsordnung Justizfachwirt und </w:t>
      </w:r>
      <w:r w:rsidRPr="002A4048">
        <w:rPr>
          <w:rFonts w:eastAsia="Times New Roman" w:cs="Arial"/>
          <w:bCs/>
          <w:szCs w:val="24"/>
        </w:rPr>
        <w:tab/>
      </w:r>
      <w:r w:rsidRPr="002A4048">
        <w:rPr>
          <w:rFonts w:eastAsia="Times New Roman" w:cs="Arial"/>
          <w:bCs/>
          <w:szCs w:val="24"/>
        </w:rPr>
        <w:tab/>
        <w:t>Justizfachwirtin</w:t>
      </w:r>
    </w:p>
    <w:p w14:paraId="0CBE22CD" w14:textId="77777777" w:rsidR="002A4048" w:rsidRPr="002A4048" w:rsidRDefault="002A4048" w:rsidP="002A4048">
      <w:pPr>
        <w:spacing w:after="120"/>
        <w:jc w:val="both"/>
        <w:rPr>
          <w:rFonts w:eastAsia="Times New Roman" w:cs="Arial"/>
          <w:bCs/>
          <w:szCs w:val="24"/>
        </w:rPr>
      </w:pPr>
    </w:p>
    <w:p w14:paraId="7549D7A1" w14:textId="77777777" w:rsidR="002A4048" w:rsidRPr="002A4048" w:rsidRDefault="002A4048" w:rsidP="002A4048">
      <w:pPr>
        <w:spacing w:after="120"/>
        <w:jc w:val="both"/>
        <w:rPr>
          <w:rFonts w:eastAsia="Times New Roman" w:cs="Arial"/>
          <w:bCs/>
          <w:szCs w:val="24"/>
        </w:rPr>
      </w:pPr>
      <w:r w:rsidRPr="002A4048">
        <w:rPr>
          <w:rFonts w:eastAsia="Times New Roman" w:cs="Arial"/>
          <w:bCs/>
          <w:szCs w:val="24"/>
        </w:rPr>
        <w:t>Artikel 19</w:t>
      </w:r>
      <w:r w:rsidRPr="002A4048">
        <w:rPr>
          <w:rFonts w:eastAsia="Times New Roman" w:cs="Arial"/>
          <w:bCs/>
          <w:szCs w:val="24"/>
        </w:rPr>
        <w:tab/>
        <w:t>Änderung der Ausbildungs- und Prüfungsordnung Allgemeiner Voll-zugs</w:t>
      </w:r>
      <w:r w:rsidRPr="002A4048">
        <w:rPr>
          <w:rFonts w:eastAsia="Times New Roman" w:cs="Arial"/>
          <w:bCs/>
          <w:szCs w:val="24"/>
        </w:rPr>
        <w:tab/>
      </w:r>
      <w:r w:rsidRPr="002A4048">
        <w:rPr>
          <w:rFonts w:eastAsia="Times New Roman" w:cs="Arial"/>
          <w:bCs/>
          <w:szCs w:val="24"/>
        </w:rPr>
        <w:tab/>
        <w:t>dienst und Werkdienst im Justizvollzug</w:t>
      </w:r>
    </w:p>
    <w:p w14:paraId="2CE22E6E" w14:textId="77777777" w:rsidR="002A4048" w:rsidRPr="002A4048" w:rsidRDefault="002A4048" w:rsidP="002A4048">
      <w:pPr>
        <w:spacing w:after="120"/>
        <w:jc w:val="both"/>
        <w:rPr>
          <w:rFonts w:eastAsia="Times New Roman" w:cs="Arial"/>
          <w:bCs/>
          <w:szCs w:val="24"/>
        </w:rPr>
      </w:pPr>
    </w:p>
    <w:p w14:paraId="7C1BFE03" w14:textId="77777777" w:rsidR="002A4048" w:rsidRPr="002A4048" w:rsidRDefault="002A4048" w:rsidP="002A4048">
      <w:pPr>
        <w:spacing w:after="120"/>
        <w:jc w:val="both"/>
        <w:rPr>
          <w:rFonts w:eastAsia="Times New Roman" w:cs="Arial"/>
          <w:bCs/>
          <w:szCs w:val="24"/>
        </w:rPr>
      </w:pPr>
      <w:r w:rsidRPr="002A4048">
        <w:rPr>
          <w:rFonts w:eastAsia="Times New Roman" w:cs="Arial"/>
          <w:bCs/>
          <w:szCs w:val="24"/>
        </w:rPr>
        <w:t>Artikel 20</w:t>
      </w:r>
      <w:r w:rsidRPr="002A4048">
        <w:rPr>
          <w:rFonts w:eastAsia="Times New Roman" w:cs="Arial"/>
          <w:bCs/>
          <w:szCs w:val="24"/>
        </w:rPr>
        <w:tab/>
        <w:t xml:space="preserve">Änderung der Ausbildungs- und Prüfungsordnung erstes Einstieg-samt </w:t>
      </w:r>
      <w:r w:rsidRPr="002A4048">
        <w:rPr>
          <w:rFonts w:eastAsia="Times New Roman" w:cs="Arial"/>
          <w:bCs/>
          <w:szCs w:val="24"/>
        </w:rPr>
        <w:tab/>
      </w:r>
      <w:r w:rsidRPr="002A4048">
        <w:rPr>
          <w:rFonts w:eastAsia="Times New Roman" w:cs="Arial"/>
          <w:bCs/>
          <w:szCs w:val="24"/>
        </w:rPr>
        <w:tab/>
        <w:t xml:space="preserve">der Laufbahngruppe 2 des Justizdienstes im Verwendungsbereich des </w:t>
      </w:r>
      <w:r w:rsidRPr="002A4048">
        <w:rPr>
          <w:rFonts w:eastAsia="Times New Roman" w:cs="Arial"/>
          <w:bCs/>
          <w:szCs w:val="24"/>
        </w:rPr>
        <w:tab/>
      </w:r>
      <w:r w:rsidRPr="002A4048">
        <w:rPr>
          <w:rFonts w:eastAsia="Times New Roman" w:cs="Arial"/>
          <w:bCs/>
          <w:szCs w:val="24"/>
        </w:rPr>
        <w:tab/>
        <w:t>Vollzugs- und Verwaltungsdienstes</w:t>
      </w:r>
    </w:p>
    <w:p w14:paraId="58ECA0F0" w14:textId="77777777" w:rsidR="002A4048" w:rsidRPr="002A4048" w:rsidRDefault="002A4048" w:rsidP="002A4048">
      <w:pPr>
        <w:spacing w:after="120"/>
        <w:jc w:val="both"/>
        <w:rPr>
          <w:rFonts w:eastAsia="Times New Roman" w:cs="Arial"/>
          <w:bCs/>
          <w:szCs w:val="24"/>
        </w:rPr>
      </w:pPr>
    </w:p>
    <w:p w14:paraId="08E70E1A" w14:textId="77777777" w:rsidR="002A4048" w:rsidRPr="002A4048" w:rsidRDefault="002A4048" w:rsidP="002A4048">
      <w:pPr>
        <w:spacing w:after="120"/>
        <w:jc w:val="both"/>
        <w:rPr>
          <w:rFonts w:eastAsia="Times New Roman" w:cs="Arial"/>
          <w:bCs/>
          <w:szCs w:val="24"/>
        </w:rPr>
      </w:pPr>
      <w:r w:rsidRPr="002A4048">
        <w:rPr>
          <w:rFonts w:eastAsia="Times New Roman" w:cs="Arial"/>
          <w:bCs/>
          <w:szCs w:val="24"/>
        </w:rPr>
        <w:t>Artikel 21</w:t>
      </w:r>
      <w:r w:rsidRPr="002A4048">
        <w:rPr>
          <w:rFonts w:eastAsia="Times New Roman" w:cs="Arial"/>
          <w:bCs/>
          <w:szCs w:val="24"/>
        </w:rPr>
        <w:tab/>
        <w:t>Änderung der Justizwachtmeisterausbildungs- und Prüfungsordnung</w:t>
      </w:r>
    </w:p>
    <w:p w14:paraId="2314B90A" w14:textId="77777777" w:rsidR="002A4048" w:rsidRPr="002A4048" w:rsidRDefault="002A4048" w:rsidP="002A4048">
      <w:pPr>
        <w:spacing w:after="120"/>
        <w:jc w:val="both"/>
        <w:rPr>
          <w:rFonts w:eastAsia="Times New Roman" w:cs="Arial"/>
          <w:bCs/>
          <w:szCs w:val="24"/>
        </w:rPr>
      </w:pPr>
      <w:r w:rsidRPr="002A4048">
        <w:rPr>
          <w:rFonts w:eastAsia="Times New Roman" w:cs="Arial"/>
          <w:bCs/>
          <w:szCs w:val="24"/>
        </w:rPr>
        <w:tab/>
      </w:r>
    </w:p>
    <w:p w14:paraId="6D0B73F2" w14:textId="77777777" w:rsidR="002A4048" w:rsidRPr="002A4048" w:rsidRDefault="002A4048" w:rsidP="002A4048">
      <w:pPr>
        <w:spacing w:after="120"/>
        <w:jc w:val="both"/>
        <w:rPr>
          <w:rFonts w:eastAsia="Times New Roman" w:cs="Arial"/>
          <w:bCs/>
          <w:szCs w:val="24"/>
        </w:rPr>
      </w:pPr>
      <w:r w:rsidRPr="002A4048">
        <w:rPr>
          <w:rFonts w:eastAsia="Times New Roman" w:cs="Arial"/>
          <w:bCs/>
          <w:szCs w:val="24"/>
        </w:rPr>
        <w:t>Artikel 22</w:t>
      </w:r>
      <w:r w:rsidRPr="002A4048">
        <w:rPr>
          <w:rFonts w:eastAsia="Times New Roman" w:cs="Arial"/>
          <w:bCs/>
          <w:szCs w:val="24"/>
        </w:rPr>
        <w:tab/>
        <w:t>Änderung des Straßen- und Wegegesetzes</w:t>
      </w:r>
    </w:p>
    <w:p w14:paraId="6B6BF768" w14:textId="77777777" w:rsidR="002A4048" w:rsidRPr="002A4048" w:rsidRDefault="002A4048" w:rsidP="002A4048">
      <w:pPr>
        <w:spacing w:after="120"/>
        <w:jc w:val="both"/>
        <w:rPr>
          <w:rFonts w:eastAsia="Times New Roman" w:cs="Arial"/>
          <w:bCs/>
          <w:szCs w:val="24"/>
        </w:rPr>
      </w:pPr>
    </w:p>
    <w:p w14:paraId="27FF5196" w14:textId="77777777" w:rsidR="002A4048" w:rsidRPr="002A4048" w:rsidRDefault="002A4048" w:rsidP="002A4048">
      <w:pPr>
        <w:spacing w:after="120"/>
        <w:jc w:val="both"/>
        <w:rPr>
          <w:rFonts w:eastAsia="Times New Roman" w:cs="Arial"/>
          <w:bCs/>
          <w:szCs w:val="24"/>
        </w:rPr>
      </w:pPr>
      <w:r w:rsidRPr="002A4048">
        <w:rPr>
          <w:rFonts w:eastAsia="Times New Roman" w:cs="Arial"/>
          <w:bCs/>
          <w:szCs w:val="24"/>
        </w:rPr>
        <w:t>Artikel 23</w:t>
      </w:r>
      <w:r w:rsidRPr="002A4048">
        <w:rPr>
          <w:rFonts w:eastAsia="Times New Roman" w:cs="Arial"/>
          <w:bCs/>
          <w:szCs w:val="24"/>
        </w:rPr>
        <w:tab/>
        <w:t>Änderung des Landeswaldgesetzes</w:t>
      </w:r>
    </w:p>
    <w:p w14:paraId="08E9A443" w14:textId="77777777" w:rsidR="002A4048" w:rsidRPr="002A4048" w:rsidRDefault="002A4048" w:rsidP="002A4048">
      <w:pPr>
        <w:spacing w:after="120"/>
        <w:jc w:val="both"/>
        <w:rPr>
          <w:rFonts w:eastAsia="Times New Roman" w:cs="Arial"/>
          <w:bCs/>
          <w:szCs w:val="24"/>
        </w:rPr>
      </w:pPr>
    </w:p>
    <w:p w14:paraId="064F5DBC" w14:textId="77777777" w:rsidR="002A4048" w:rsidRPr="002A4048" w:rsidRDefault="002A4048" w:rsidP="002A4048">
      <w:pPr>
        <w:spacing w:after="120"/>
        <w:jc w:val="both"/>
        <w:rPr>
          <w:rFonts w:eastAsia="Times New Roman" w:cs="Arial"/>
          <w:bCs/>
          <w:szCs w:val="24"/>
        </w:rPr>
      </w:pPr>
      <w:r w:rsidRPr="002A4048">
        <w:rPr>
          <w:rFonts w:eastAsia="Times New Roman" w:cs="Arial"/>
          <w:bCs/>
          <w:szCs w:val="24"/>
        </w:rPr>
        <w:t>Artikel 24</w:t>
      </w:r>
      <w:r w:rsidRPr="002A4048">
        <w:rPr>
          <w:rFonts w:eastAsia="Times New Roman" w:cs="Arial"/>
          <w:bCs/>
          <w:szCs w:val="24"/>
        </w:rPr>
        <w:tab/>
        <w:t>Änderung des Abfallwirtschaftsgesetzes</w:t>
      </w:r>
    </w:p>
    <w:p w14:paraId="2DCB9C09" w14:textId="77777777" w:rsidR="002A4048" w:rsidRPr="002A4048" w:rsidRDefault="002A4048" w:rsidP="002A4048">
      <w:pPr>
        <w:spacing w:after="120"/>
        <w:jc w:val="both"/>
        <w:rPr>
          <w:rFonts w:eastAsia="Times New Roman" w:cs="Arial"/>
          <w:bCs/>
          <w:szCs w:val="24"/>
        </w:rPr>
      </w:pPr>
    </w:p>
    <w:p w14:paraId="772DDB95" w14:textId="77777777" w:rsidR="002A4048" w:rsidRPr="002A4048" w:rsidRDefault="002A4048" w:rsidP="002A4048">
      <w:pPr>
        <w:spacing w:after="120"/>
        <w:jc w:val="both"/>
        <w:rPr>
          <w:rFonts w:eastAsia="Times New Roman" w:cs="Arial"/>
          <w:bCs/>
          <w:szCs w:val="24"/>
        </w:rPr>
      </w:pPr>
      <w:r w:rsidRPr="002A4048">
        <w:rPr>
          <w:rFonts w:eastAsia="Times New Roman" w:cs="Arial"/>
          <w:bCs/>
          <w:szCs w:val="24"/>
        </w:rPr>
        <w:t>Artikel 25</w:t>
      </w:r>
      <w:r w:rsidRPr="002A4048">
        <w:rPr>
          <w:rFonts w:eastAsia="Times New Roman" w:cs="Arial"/>
          <w:bCs/>
          <w:szCs w:val="24"/>
        </w:rPr>
        <w:tab/>
        <w:t>Änderung des Naturschutzausführungsgesetzes</w:t>
      </w:r>
    </w:p>
    <w:p w14:paraId="354DECEC" w14:textId="77777777" w:rsidR="002A4048" w:rsidRPr="002A4048" w:rsidRDefault="002A4048" w:rsidP="002A4048">
      <w:pPr>
        <w:spacing w:after="120"/>
        <w:jc w:val="both"/>
        <w:rPr>
          <w:rFonts w:eastAsia="Times New Roman" w:cs="Arial"/>
          <w:bCs/>
          <w:szCs w:val="24"/>
        </w:rPr>
      </w:pPr>
    </w:p>
    <w:p w14:paraId="0986F513" w14:textId="77777777" w:rsidR="002A4048" w:rsidRPr="002A4048" w:rsidRDefault="002A4048" w:rsidP="002A4048">
      <w:pPr>
        <w:spacing w:after="120"/>
        <w:jc w:val="both"/>
        <w:rPr>
          <w:rFonts w:eastAsia="Times New Roman" w:cs="Arial"/>
          <w:bCs/>
          <w:szCs w:val="24"/>
        </w:rPr>
      </w:pPr>
      <w:r w:rsidRPr="002A4048">
        <w:rPr>
          <w:rFonts w:eastAsia="Times New Roman" w:cs="Arial"/>
          <w:bCs/>
          <w:szCs w:val="24"/>
        </w:rPr>
        <w:t>Artikel 26</w:t>
      </w:r>
      <w:r w:rsidRPr="002A4048">
        <w:rPr>
          <w:rFonts w:eastAsia="Times New Roman" w:cs="Arial"/>
          <w:bCs/>
          <w:szCs w:val="24"/>
        </w:rPr>
        <w:tab/>
        <w:t>Änderung des Landesjagdgesetzes</w:t>
      </w:r>
    </w:p>
    <w:p w14:paraId="19749D7E" w14:textId="77777777" w:rsidR="002A4048" w:rsidRPr="002A4048" w:rsidRDefault="002A4048" w:rsidP="002A4048">
      <w:pPr>
        <w:spacing w:after="120"/>
        <w:jc w:val="both"/>
        <w:rPr>
          <w:rFonts w:eastAsia="Times New Roman" w:cs="Arial"/>
          <w:bCs/>
          <w:szCs w:val="24"/>
        </w:rPr>
      </w:pPr>
    </w:p>
    <w:p w14:paraId="29CA981B" w14:textId="7BEFFC5D" w:rsidR="002A4048" w:rsidRPr="002A4048" w:rsidRDefault="002A4048" w:rsidP="002A4048">
      <w:pPr>
        <w:spacing w:after="120"/>
        <w:jc w:val="both"/>
        <w:rPr>
          <w:rFonts w:eastAsia="Times New Roman" w:cs="Arial"/>
          <w:bCs/>
          <w:szCs w:val="24"/>
        </w:rPr>
      </w:pPr>
      <w:r w:rsidRPr="002A4048">
        <w:rPr>
          <w:rFonts w:eastAsia="Times New Roman" w:cs="Arial"/>
          <w:bCs/>
          <w:szCs w:val="24"/>
        </w:rPr>
        <w:t>Artikel 27</w:t>
      </w:r>
      <w:r w:rsidRPr="002A4048">
        <w:rPr>
          <w:rFonts w:eastAsia="Times New Roman" w:cs="Arial"/>
          <w:bCs/>
          <w:szCs w:val="24"/>
        </w:rPr>
        <w:tab/>
        <w:t>Änderung des Gesetzes zur Ausführung des Tierische Nebenprodukte-</w:t>
      </w:r>
      <w:r w:rsidRPr="002A4048">
        <w:rPr>
          <w:rFonts w:eastAsia="Times New Roman" w:cs="Arial"/>
          <w:bCs/>
          <w:szCs w:val="24"/>
        </w:rPr>
        <w:tab/>
      </w:r>
      <w:r w:rsidRPr="002A4048">
        <w:rPr>
          <w:rFonts w:eastAsia="Times New Roman" w:cs="Arial"/>
          <w:bCs/>
          <w:szCs w:val="24"/>
        </w:rPr>
        <w:tab/>
        <w:t>Beseitigungsgesetzes</w:t>
      </w:r>
    </w:p>
    <w:p w14:paraId="5C3A1986" w14:textId="77777777" w:rsidR="002A4048" w:rsidRPr="002A4048" w:rsidRDefault="002A4048" w:rsidP="002A4048">
      <w:pPr>
        <w:spacing w:after="120"/>
        <w:jc w:val="both"/>
        <w:rPr>
          <w:rFonts w:eastAsia="Times New Roman" w:cs="Arial"/>
          <w:bCs/>
          <w:szCs w:val="24"/>
        </w:rPr>
      </w:pPr>
    </w:p>
    <w:p w14:paraId="3BF22217" w14:textId="77777777" w:rsidR="002A4048" w:rsidRPr="002A4048" w:rsidRDefault="002A4048" w:rsidP="002A4048">
      <w:pPr>
        <w:spacing w:after="120"/>
        <w:jc w:val="both"/>
        <w:rPr>
          <w:rFonts w:eastAsia="Times New Roman" w:cs="Arial"/>
          <w:bCs/>
          <w:szCs w:val="24"/>
        </w:rPr>
      </w:pPr>
      <w:r w:rsidRPr="002A4048">
        <w:rPr>
          <w:rFonts w:eastAsia="Times New Roman" w:cs="Arial"/>
          <w:bCs/>
          <w:szCs w:val="24"/>
        </w:rPr>
        <w:t>Artikel 28</w:t>
      </w:r>
      <w:r w:rsidRPr="002A4048">
        <w:rPr>
          <w:rFonts w:eastAsia="Times New Roman" w:cs="Arial"/>
          <w:bCs/>
          <w:szCs w:val="24"/>
        </w:rPr>
        <w:tab/>
        <w:t>Änderung des Ausführungsgesetzes zum Tiergesundheitsgesetze</w:t>
      </w:r>
      <w:r w:rsidRPr="002A4048">
        <w:rPr>
          <w:rFonts w:eastAsia="Times New Roman" w:cs="Arial"/>
          <w:bCs/>
          <w:szCs w:val="24"/>
        </w:rPr>
        <w:tab/>
      </w:r>
    </w:p>
    <w:p w14:paraId="5312A239" w14:textId="77777777" w:rsidR="002A4048" w:rsidRPr="002A4048" w:rsidRDefault="002A4048" w:rsidP="002A4048">
      <w:pPr>
        <w:spacing w:after="120"/>
        <w:jc w:val="both"/>
        <w:rPr>
          <w:rFonts w:eastAsia="Times New Roman" w:cs="Arial"/>
          <w:bCs/>
          <w:szCs w:val="24"/>
        </w:rPr>
      </w:pPr>
    </w:p>
    <w:p w14:paraId="0CE644B2" w14:textId="77777777" w:rsidR="002A4048" w:rsidRPr="002A4048" w:rsidRDefault="002A4048" w:rsidP="002A4048">
      <w:pPr>
        <w:spacing w:after="120"/>
        <w:jc w:val="both"/>
        <w:rPr>
          <w:rFonts w:eastAsia="Times New Roman" w:cs="Arial"/>
          <w:bCs/>
          <w:szCs w:val="24"/>
        </w:rPr>
      </w:pPr>
      <w:r w:rsidRPr="002A4048">
        <w:rPr>
          <w:rFonts w:eastAsia="Times New Roman" w:cs="Arial"/>
          <w:bCs/>
          <w:szCs w:val="24"/>
        </w:rPr>
        <w:t>Artikel 29</w:t>
      </w:r>
      <w:r w:rsidRPr="002A4048">
        <w:rPr>
          <w:rFonts w:eastAsia="Times New Roman" w:cs="Arial"/>
          <w:bCs/>
          <w:szCs w:val="24"/>
        </w:rPr>
        <w:tab/>
        <w:t>Änderung des Landeswasser- und Küstenschutzgesetzes</w:t>
      </w:r>
    </w:p>
    <w:p w14:paraId="78E607EC" w14:textId="77777777" w:rsidR="002A4048" w:rsidRPr="002A4048" w:rsidRDefault="002A4048" w:rsidP="002A4048">
      <w:pPr>
        <w:spacing w:after="120"/>
        <w:jc w:val="both"/>
        <w:rPr>
          <w:rFonts w:eastAsia="Times New Roman" w:cs="Arial"/>
          <w:bCs/>
          <w:szCs w:val="24"/>
        </w:rPr>
      </w:pPr>
    </w:p>
    <w:p w14:paraId="2BCAEFD5" w14:textId="77777777" w:rsidR="002A4048" w:rsidRPr="002A4048" w:rsidRDefault="002A4048" w:rsidP="002A4048">
      <w:pPr>
        <w:spacing w:after="120"/>
        <w:jc w:val="both"/>
        <w:rPr>
          <w:rFonts w:eastAsia="Times New Roman" w:cs="Arial"/>
          <w:bCs/>
          <w:szCs w:val="24"/>
        </w:rPr>
      </w:pPr>
      <w:r w:rsidRPr="002A4048">
        <w:rPr>
          <w:rFonts w:eastAsia="Times New Roman" w:cs="Arial"/>
          <w:bCs/>
          <w:szCs w:val="24"/>
        </w:rPr>
        <w:t>Artikel 30</w:t>
      </w:r>
      <w:r w:rsidRPr="002A4048">
        <w:rPr>
          <w:rFonts w:eastAsia="Times New Roman" w:cs="Arial"/>
          <w:bCs/>
          <w:szCs w:val="24"/>
        </w:rPr>
        <w:tab/>
        <w:t>Änderung des Schiffsabfallentsorgungsgesetzes</w:t>
      </w:r>
    </w:p>
    <w:p w14:paraId="235F850A" w14:textId="77777777" w:rsidR="002A4048" w:rsidRPr="002A4048" w:rsidRDefault="002A4048" w:rsidP="002A4048">
      <w:pPr>
        <w:spacing w:after="120"/>
        <w:jc w:val="both"/>
        <w:rPr>
          <w:rFonts w:eastAsia="Times New Roman" w:cs="Arial"/>
          <w:bCs/>
          <w:szCs w:val="24"/>
        </w:rPr>
      </w:pPr>
    </w:p>
    <w:p w14:paraId="227F8F20" w14:textId="77777777" w:rsidR="002A4048" w:rsidRPr="002A4048" w:rsidRDefault="002A4048" w:rsidP="002A4048">
      <w:pPr>
        <w:spacing w:after="120"/>
        <w:jc w:val="both"/>
        <w:rPr>
          <w:rFonts w:eastAsia="Times New Roman" w:cs="Arial"/>
          <w:bCs/>
          <w:szCs w:val="24"/>
        </w:rPr>
      </w:pPr>
      <w:r w:rsidRPr="002A4048">
        <w:rPr>
          <w:rFonts w:eastAsia="Times New Roman" w:cs="Arial"/>
          <w:bCs/>
          <w:szCs w:val="24"/>
        </w:rPr>
        <w:t>Artikel 31</w:t>
      </w:r>
      <w:r w:rsidRPr="002A4048">
        <w:rPr>
          <w:rFonts w:eastAsia="Times New Roman" w:cs="Arial"/>
          <w:bCs/>
          <w:szCs w:val="24"/>
        </w:rPr>
        <w:tab/>
        <w:t>Änderung des Landesbienengesetzes</w:t>
      </w:r>
    </w:p>
    <w:p w14:paraId="12A284D6" w14:textId="77777777" w:rsidR="002A4048" w:rsidRPr="002A4048" w:rsidRDefault="002A4048" w:rsidP="002A4048">
      <w:pPr>
        <w:spacing w:after="120"/>
        <w:jc w:val="both"/>
        <w:rPr>
          <w:rFonts w:eastAsia="Times New Roman" w:cs="Arial"/>
          <w:bCs/>
          <w:szCs w:val="24"/>
        </w:rPr>
      </w:pPr>
    </w:p>
    <w:p w14:paraId="7FCEC0C8" w14:textId="77777777" w:rsidR="002A4048" w:rsidRPr="002A4048" w:rsidRDefault="002A4048" w:rsidP="002A4048">
      <w:pPr>
        <w:spacing w:after="120"/>
        <w:jc w:val="both"/>
        <w:rPr>
          <w:rFonts w:eastAsia="Times New Roman" w:cs="Arial"/>
          <w:bCs/>
          <w:szCs w:val="24"/>
        </w:rPr>
      </w:pPr>
      <w:r w:rsidRPr="002A4048">
        <w:rPr>
          <w:rFonts w:eastAsia="Times New Roman" w:cs="Arial"/>
          <w:bCs/>
          <w:szCs w:val="24"/>
        </w:rPr>
        <w:t>Artikel 32</w:t>
      </w:r>
      <w:r w:rsidRPr="002A4048">
        <w:rPr>
          <w:rFonts w:eastAsia="Times New Roman" w:cs="Arial"/>
          <w:bCs/>
          <w:szCs w:val="24"/>
        </w:rPr>
        <w:tab/>
        <w:t>Änderung des Landesfischereigesetzes</w:t>
      </w:r>
    </w:p>
    <w:p w14:paraId="39C6BDF4" w14:textId="77777777" w:rsidR="002A4048" w:rsidRPr="002A4048" w:rsidRDefault="002A4048" w:rsidP="002A4048">
      <w:pPr>
        <w:spacing w:after="120"/>
        <w:jc w:val="both"/>
        <w:rPr>
          <w:rFonts w:eastAsia="Times New Roman" w:cs="Arial"/>
          <w:bCs/>
          <w:szCs w:val="24"/>
        </w:rPr>
      </w:pPr>
    </w:p>
    <w:p w14:paraId="187218E1" w14:textId="77777777" w:rsidR="002A4048" w:rsidRPr="002A4048" w:rsidRDefault="002A4048" w:rsidP="002A4048">
      <w:pPr>
        <w:spacing w:after="120"/>
        <w:jc w:val="both"/>
        <w:rPr>
          <w:rFonts w:eastAsia="Times New Roman" w:cs="Arial"/>
          <w:bCs/>
          <w:szCs w:val="24"/>
        </w:rPr>
      </w:pPr>
      <w:r w:rsidRPr="002A4048">
        <w:rPr>
          <w:rFonts w:eastAsia="Times New Roman" w:cs="Arial"/>
          <w:bCs/>
          <w:szCs w:val="24"/>
        </w:rPr>
        <w:t>Artikel 33</w:t>
      </w:r>
      <w:r w:rsidRPr="002A4048">
        <w:rPr>
          <w:rFonts w:eastAsia="Times New Roman" w:cs="Arial"/>
          <w:bCs/>
          <w:szCs w:val="24"/>
        </w:rPr>
        <w:tab/>
        <w:t>Änderung der Ausbildungs- und Prüfungsordnung Forst</w:t>
      </w:r>
    </w:p>
    <w:p w14:paraId="6C311E0B" w14:textId="77777777" w:rsidR="002A4048" w:rsidRPr="002A4048" w:rsidRDefault="002A4048" w:rsidP="002A4048">
      <w:pPr>
        <w:spacing w:after="120"/>
        <w:jc w:val="both"/>
        <w:rPr>
          <w:rFonts w:eastAsia="Times New Roman" w:cs="Arial"/>
          <w:bCs/>
          <w:szCs w:val="24"/>
        </w:rPr>
      </w:pPr>
    </w:p>
    <w:p w14:paraId="335A6F94" w14:textId="7045145D" w:rsidR="002A4048" w:rsidRPr="002A4048" w:rsidRDefault="002A4048" w:rsidP="002A4048">
      <w:pPr>
        <w:spacing w:after="120"/>
        <w:jc w:val="both"/>
        <w:rPr>
          <w:rFonts w:eastAsia="Times New Roman" w:cs="Arial"/>
          <w:bCs/>
          <w:szCs w:val="24"/>
        </w:rPr>
      </w:pPr>
      <w:r w:rsidRPr="002A4048">
        <w:rPr>
          <w:rFonts w:eastAsia="Times New Roman" w:cs="Arial"/>
          <w:bCs/>
          <w:szCs w:val="24"/>
        </w:rPr>
        <w:t>Artikel 34</w:t>
      </w:r>
      <w:r w:rsidRPr="002A4048">
        <w:rPr>
          <w:rFonts w:eastAsia="Times New Roman" w:cs="Arial"/>
          <w:bCs/>
          <w:szCs w:val="24"/>
        </w:rPr>
        <w:tab/>
        <w:t xml:space="preserve">Änderung der Ausbildungs- und Prüfungsordnung </w:t>
      </w:r>
      <w:proofErr w:type="spellStart"/>
      <w:r w:rsidRPr="002A4048">
        <w:rPr>
          <w:rFonts w:eastAsia="Times New Roman" w:cs="Arial"/>
          <w:bCs/>
          <w:szCs w:val="24"/>
        </w:rPr>
        <w:t>Fischereiverwal</w:t>
      </w:r>
      <w:proofErr w:type="spellEnd"/>
      <w:r w:rsidRPr="002A4048">
        <w:rPr>
          <w:rFonts w:eastAsia="Times New Roman" w:cs="Arial"/>
          <w:bCs/>
          <w:szCs w:val="24"/>
        </w:rPr>
        <w:t>-</w:t>
      </w:r>
      <w:r>
        <w:rPr>
          <w:rFonts w:eastAsia="Times New Roman" w:cs="Arial"/>
          <w:bCs/>
          <w:szCs w:val="24"/>
        </w:rPr>
        <w:tab/>
      </w:r>
      <w:r>
        <w:rPr>
          <w:rFonts w:eastAsia="Times New Roman" w:cs="Arial"/>
          <w:bCs/>
          <w:szCs w:val="24"/>
        </w:rPr>
        <w:tab/>
      </w:r>
      <w:proofErr w:type="spellStart"/>
      <w:r w:rsidRPr="002A4048">
        <w:rPr>
          <w:rFonts w:eastAsia="Times New Roman" w:cs="Arial"/>
          <w:bCs/>
          <w:szCs w:val="24"/>
        </w:rPr>
        <w:t>tungsdienst</w:t>
      </w:r>
      <w:proofErr w:type="spellEnd"/>
    </w:p>
    <w:p w14:paraId="2F7743AE" w14:textId="77777777" w:rsidR="002A4048" w:rsidRPr="002A4048" w:rsidRDefault="002A4048" w:rsidP="002A4048">
      <w:pPr>
        <w:spacing w:after="120"/>
        <w:jc w:val="both"/>
        <w:rPr>
          <w:rFonts w:eastAsia="Times New Roman" w:cs="Arial"/>
          <w:bCs/>
          <w:szCs w:val="24"/>
        </w:rPr>
      </w:pPr>
    </w:p>
    <w:p w14:paraId="0D6C258F" w14:textId="252B32F1" w:rsidR="002A4048" w:rsidRPr="002A4048" w:rsidRDefault="002A4048" w:rsidP="002A4048">
      <w:pPr>
        <w:spacing w:after="120"/>
        <w:jc w:val="both"/>
        <w:rPr>
          <w:rFonts w:eastAsia="Times New Roman" w:cs="Arial"/>
          <w:bCs/>
          <w:szCs w:val="24"/>
        </w:rPr>
      </w:pPr>
      <w:r w:rsidRPr="002A4048">
        <w:rPr>
          <w:rFonts w:eastAsia="Times New Roman" w:cs="Arial"/>
          <w:bCs/>
          <w:szCs w:val="24"/>
        </w:rPr>
        <w:t>Artikel 35</w:t>
      </w:r>
      <w:r w:rsidRPr="002A4048">
        <w:rPr>
          <w:rFonts w:eastAsia="Times New Roman" w:cs="Arial"/>
          <w:bCs/>
          <w:szCs w:val="24"/>
        </w:rPr>
        <w:tab/>
        <w:t>Änderung der Ausbildungs- und Prüfungsordnung Fischereiverwaltung</w:t>
      </w:r>
    </w:p>
    <w:p w14:paraId="08E98D09" w14:textId="77777777" w:rsidR="002A4048" w:rsidRPr="002A4048" w:rsidRDefault="002A4048" w:rsidP="002A4048">
      <w:pPr>
        <w:spacing w:after="120"/>
        <w:jc w:val="both"/>
        <w:rPr>
          <w:rFonts w:eastAsia="Times New Roman" w:cs="Arial"/>
          <w:bCs/>
          <w:szCs w:val="24"/>
        </w:rPr>
      </w:pPr>
    </w:p>
    <w:p w14:paraId="02D43A96" w14:textId="77777777" w:rsidR="002A4048" w:rsidRPr="002A4048" w:rsidRDefault="002A4048" w:rsidP="002A4048">
      <w:pPr>
        <w:spacing w:after="120"/>
        <w:jc w:val="both"/>
        <w:rPr>
          <w:rFonts w:eastAsia="Times New Roman" w:cs="Arial"/>
          <w:bCs/>
          <w:szCs w:val="24"/>
        </w:rPr>
      </w:pPr>
      <w:r w:rsidRPr="002A4048">
        <w:rPr>
          <w:rFonts w:eastAsia="Times New Roman" w:cs="Arial"/>
          <w:bCs/>
          <w:szCs w:val="24"/>
        </w:rPr>
        <w:t>Artikel 36</w:t>
      </w:r>
      <w:r w:rsidRPr="002A4048">
        <w:rPr>
          <w:rFonts w:eastAsia="Times New Roman" w:cs="Arial"/>
          <w:bCs/>
          <w:szCs w:val="24"/>
        </w:rPr>
        <w:tab/>
        <w:t xml:space="preserve">Änderung der Ausbildungs- und Prüfungsordnung höherer </w:t>
      </w:r>
      <w:proofErr w:type="spellStart"/>
      <w:r w:rsidRPr="002A4048">
        <w:rPr>
          <w:rFonts w:eastAsia="Times New Roman" w:cs="Arial"/>
          <w:bCs/>
          <w:szCs w:val="24"/>
        </w:rPr>
        <w:t>landwirt</w:t>
      </w:r>
      <w:proofErr w:type="spellEnd"/>
      <w:r w:rsidRPr="002A4048">
        <w:rPr>
          <w:rFonts w:eastAsia="Times New Roman" w:cs="Arial"/>
          <w:bCs/>
          <w:szCs w:val="24"/>
        </w:rPr>
        <w:tab/>
        <w:t>-</w:t>
      </w:r>
      <w:r w:rsidRPr="002A4048">
        <w:rPr>
          <w:rFonts w:eastAsia="Times New Roman" w:cs="Arial"/>
          <w:bCs/>
          <w:szCs w:val="24"/>
        </w:rPr>
        <w:tab/>
      </w:r>
      <w:r w:rsidRPr="002A4048">
        <w:rPr>
          <w:rFonts w:eastAsia="Times New Roman" w:cs="Arial"/>
          <w:bCs/>
          <w:szCs w:val="24"/>
        </w:rPr>
        <w:tab/>
      </w:r>
      <w:proofErr w:type="spellStart"/>
      <w:r w:rsidRPr="002A4048">
        <w:rPr>
          <w:rFonts w:eastAsia="Times New Roman" w:cs="Arial"/>
          <w:bCs/>
          <w:szCs w:val="24"/>
        </w:rPr>
        <w:t>schaftlicher</w:t>
      </w:r>
      <w:proofErr w:type="spellEnd"/>
      <w:r w:rsidRPr="002A4048">
        <w:rPr>
          <w:rFonts w:eastAsia="Times New Roman" w:cs="Arial"/>
          <w:bCs/>
          <w:szCs w:val="24"/>
        </w:rPr>
        <w:t xml:space="preserve"> Dienst</w:t>
      </w:r>
    </w:p>
    <w:p w14:paraId="22D83555" w14:textId="77777777" w:rsidR="002A4048" w:rsidRPr="002A4048" w:rsidRDefault="002A4048" w:rsidP="002A4048">
      <w:pPr>
        <w:spacing w:after="120"/>
        <w:jc w:val="both"/>
        <w:rPr>
          <w:rFonts w:eastAsia="Times New Roman" w:cs="Arial"/>
          <w:bCs/>
          <w:szCs w:val="24"/>
        </w:rPr>
      </w:pPr>
    </w:p>
    <w:p w14:paraId="5B82B121" w14:textId="77777777" w:rsidR="002A4048" w:rsidRPr="002A4048" w:rsidRDefault="002A4048" w:rsidP="002A4048">
      <w:pPr>
        <w:spacing w:after="120"/>
        <w:jc w:val="both"/>
        <w:rPr>
          <w:rFonts w:eastAsia="Times New Roman" w:cs="Arial"/>
          <w:bCs/>
          <w:szCs w:val="24"/>
        </w:rPr>
      </w:pPr>
      <w:r w:rsidRPr="002A4048">
        <w:rPr>
          <w:rFonts w:eastAsia="Times New Roman" w:cs="Arial"/>
          <w:bCs/>
          <w:szCs w:val="24"/>
        </w:rPr>
        <w:t>Artikel 37</w:t>
      </w:r>
      <w:r w:rsidRPr="002A4048">
        <w:rPr>
          <w:rFonts w:eastAsia="Times New Roman" w:cs="Arial"/>
          <w:bCs/>
          <w:szCs w:val="24"/>
        </w:rPr>
        <w:tab/>
        <w:t xml:space="preserve">Änderung der Ausbildungs- und Prüfungsordnung gehobener Dienst </w:t>
      </w:r>
    </w:p>
    <w:p w14:paraId="3FD2391F" w14:textId="77777777" w:rsidR="002A4048" w:rsidRPr="002A4048" w:rsidRDefault="002A4048" w:rsidP="002A4048">
      <w:pPr>
        <w:spacing w:after="120"/>
        <w:jc w:val="both"/>
        <w:rPr>
          <w:rFonts w:eastAsia="Times New Roman" w:cs="Arial"/>
          <w:bCs/>
          <w:szCs w:val="24"/>
        </w:rPr>
      </w:pPr>
      <w:r w:rsidRPr="002A4048">
        <w:rPr>
          <w:rFonts w:eastAsia="Times New Roman" w:cs="Arial"/>
          <w:bCs/>
          <w:szCs w:val="24"/>
        </w:rPr>
        <w:tab/>
      </w:r>
      <w:r w:rsidRPr="002A4048">
        <w:rPr>
          <w:rFonts w:eastAsia="Times New Roman" w:cs="Arial"/>
          <w:bCs/>
          <w:szCs w:val="24"/>
        </w:rPr>
        <w:tab/>
        <w:t>Landwirtschaft</w:t>
      </w:r>
    </w:p>
    <w:p w14:paraId="7EE636F2" w14:textId="77777777" w:rsidR="002A4048" w:rsidRPr="002A4048" w:rsidRDefault="002A4048" w:rsidP="002A4048">
      <w:pPr>
        <w:spacing w:after="120"/>
        <w:jc w:val="both"/>
        <w:rPr>
          <w:rFonts w:eastAsia="Times New Roman" w:cs="Arial"/>
          <w:bCs/>
          <w:szCs w:val="24"/>
        </w:rPr>
      </w:pPr>
    </w:p>
    <w:p w14:paraId="60D6D633" w14:textId="77777777" w:rsidR="002A4048" w:rsidRPr="002A4048" w:rsidRDefault="002A4048" w:rsidP="002A4048">
      <w:pPr>
        <w:spacing w:after="120"/>
        <w:jc w:val="both"/>
        <w:rPr>
          <w:rFonts w:eastAsia="Times New Roman" w:cs="Arial"/>
          <w:bCs/>
          <w:szCs w:val="24"/>
        </w:rPr>
      </w:pPr>
      <w:r w:rsidRPr="002A4048">
        <w:rPr>
          <w:rFonts w:eastAsia="Times New Roman" w:cs="Arial"/>
          <w:bCs/>
          <w:szCs w:val="24"/>
        </w:rPr>
        <w:t>Artikel 38</w:t>
      </w:r>
      <w:r w:rsidRPr="002A4048">
        <w:rPr>
          <w:rFonts w:eastAsia="Times New Roman" w:cs="Arial"/>
          <w:bCs/>
          <w:szCs w:val="24"/>
        </w:rPr>
        <w:tab/>
        <w:t xml:space="preserve">Änderung der Ausbildungs- und Prüfungsordnung amtstierärztlicher </w:t>
      </w:r>
      <w:r w:rsidRPr="002A4048">
        <w:rPr>
          <w:rFonts w:eastAsia="Times New Roman" w:cs="Arial"/>
          <w:bCs/>
          <w:szCs w:val="24"/>
        </w:rPr>
        <w:tab/>
      </w:r>
      <w:r w:rsidRPr="002A4048">
        <w:rPr>
          <w:rFonts w:eastAsia="Times New Roman" w:cs="Arial"/>
          <w:bCs/>
          <w:szCs w:val="24"/>
        </w:rPr>
        <w:tab/>
        <w:t>Dienst</w:t>
      </w:r>
    </w:p>
    <w:p w14:paraId="2CE45F22" w14:textId="77777777" w:rsidR="002A4048" w:rsidRPr="002A4048" w:rsidRDefault="002A4048" w:rsidP="002A4048">
      <w:pPr>
        <w:spacing w:after="120"/>
        <w:jc w:val="both"/>
        <w:rPr>
          <w:rFonts w:eastAsia="Times New Roman" w:cs="Arial"/>
          <w:bCs/>
          <w:szCs w:val="24"/>
        </w:rPr>
      </w:pPr>
    </w:p>
    <w:p w14:paraId="502277D0" w14:textId="77777777" w:rsidR="002A4048" w:rsidRPr="002A4048" w:rsidRDefault="002A4048" w:rsidP="002A4048">
      <w:pPr>
        <w:spacing w:after="120"/>
        <w:jc w:val="both"/>
        <w:rPr>
          <w:rFonts w:eastAsia="Times New Roman" w:cs="Arial"/>
          <w:bCs/>
          <w:szCs w:val="24"/>
        </w:rPr>
      </w:pPr>
      <w:r w:rsidRPr="002A4048">
        <w:rPr>
          <w:rFonts w:eastAsia="Times New Roman" w:cs="Arial"/>
          <w:bCs/>
          <w:szCs w:val="24"/>
        </w:rPr>
        <w:t>Artikel 39</w:t>
      </w:r>
      <w:r w:rsidRPr="002A4048">
        <w:rPr>
          <w:rFonts w:eastAsia="Times New Roman" w:cs="Arial"/>
          <w:bCs/>
          <w:szCs w:val="24"/>
        </w:rPr>
        <w:tab/>
        <w:t>Änderung der Veterinärverwaltungskostenverordnung</w:t>
      </w:r>
    </w:p>
    <w:p w14:paraId="555B45F2" w14:textId="77777777" w:rsidR="002A4048" w:rsidRPr="002A4048" w:rsidRDefault="002A4048" w:rsidP="002A4048">
      <w:pPr>
        <w:spacing w:after="120"/>
        <w:jc w:val="both"/>
        <w:rPr>
          <w:rFonts w:eastAsia="Times New Roman" w:cs="Arial"/>
          <w:bCs/>
          <w:szCs w:val="24"/>
        </w:rPr>
      </w:pPr>
    </w:p>
    <w:p w14:paraId="29973785" w14:textId="054E0479" w:rsidR="002A4048" w:rsidRPr="002A4048" w:rsidRDefault="002A4048" w:rsidP="002A4048">
      <w:pPr>
        <w:spacing w:after="120"/>
        <w:jc w:val="both"/>
        <w:rPr>
          <w:rFonts w:eastAsia="Times New Roman" w:cs="Arial"/>
          <w:bCs/>
          <w:szCs w:val="24"/>
        </w:rPr>
      </w:pPr>
      <w:r w:rsidRPr="002A4048">
        <w:rPr>
          <w:rFonts w:eastAsia="Times New Roman" w:cs="Arial"/>
          <w:bCs/>
          <w:szCs w:val="24"/>
        </w:rPr>
        <w:t>Artikel 40</w:t>
      </w:r>
      <w:r w:rsidRPr="002A4048">
        <w:rPr>
          <w:rFonts w:eastAsia="Times New Roman" w:cs="Arial"/>
          <w:bCs/>
          <w:szCs w:val="24"/>
        </w:rPr>
        <w:tab/>
        <w:t>Änderung der Verordnung über die Anzeigen nach dem Pflanzenschutz-</w:t>
      </w:r>
      <w:r w:rsidRPr="002A4048">
        <w:rPr>
          <w:rFonts w:eastAsia="Times New Roman" w:cs="Arial"/>
          <w:bCs/>
          <w:szCs w:val="24"/>
        </w:rPr>
        <w:tab/>
      </w:r>
      <w:r w:rsidRPr="002A4048">
        <w:rPr>
          <w:rFonts w:eastAsia="Times New Roman" w:cs="Arial"/>
          <w:bCs/>
          <w:szCs w:val="24"/>
        </w:rPr>
        <w:tab/>
      </w:r>
      <w:proofErr w:type="spellStart"/>
      <w:r w:rsidRPr="002A4048">
        <w:rPr>
          <w:rFonts w:eastAsia="Times New Roman" w:cs="Arial"/>
          <w:bCs/>
          <w:szCs w:val="24"/>
        </w:rPr>
        <w:t>gesetz</w:t>
      </w:r>
      <w:proofErr w:type="spellEnd"/>
    </w:p>
    <w:p w14:paraId="2939C4A8" w14:textId="77777777" w:rsidR="002A4048" w:rsidRPr="002A4048" w:rsidRDefault="002A4048" w:rsidP="002A4048">
      <w:pPr>
        <w:spacing w:after="120"/>
        <w:jc w:val="both"/>
        <w:rPr>
          <w:rFonts w:eastAsia="Times New Roman" w:cs="Arial"/>
          <w:bCs/>
          <w:szCs w:val="24"/>
        </w:rPr>
      </w:pPr>
      <w:r w:rsidRPr="002A4048">
        <w:rPr>
          <w:rFonts w:eastAsia="Times New Roman" w:cs="Arial"/>
          <w:bCs/>
          <w:szCs w:val="24"/>
        </w:rPr>
        <w:lastRenderedPageBreak/>
        <w:t>Artikel 41</w:t>
      </w:r>
      <w:r w:rsidRPr="002A4048">
        <w:rPr>
          <w:rFonts w:eastAsia="Times New Roman" w:cs="Arial"/>
          <w:bCs/>
          <w:szCs w:val="24"/>
        </w:rPr>
        <w:tab/>
        <w:t>Änderung der Pflanzenschutzgeräte-Durchführungsverordnung</w:t>
      </w:r>
    </w:p>
    <w:p w14:paraId="283A249E" w14:textId="77777777" w:rsidR="002A4048" w:rsidRPr="002A4048" w:rsidRDefault="002A4048" w:rsidP="002A4048">
      <w:pPr>
        <w:spacing w:after="120"/>
        <w:jc w:val="both"/>
        <w:rPr>
          <w:rFonts w:eastAsia="Times New Roman" w:cs="Arial"/>
          <w:bCs/>
          <w:szCs w:val="24"/>
        </w:rPr>
      </w:pPr>
    </w:p>
    <w:p w14:paraId="599B9518" w14:textId="77777777" w:rsidR="002A4048" w:rsidRPr="002A4048" w:rsidRDefault="002A4048" w:rsidP="002A4048">
      <w:pPr>
        <w:spacing w:after="120"/>
        <w:jc w:val="both"/>
        <w:rPr>
          <w:rFonts w:eastAsia="Times New Roman" w:cs="Arial"/>
          <w:bCs/>
          <w:szCs w:val="24"/>
        </w:rPr>
      </w:pPr>
      <w:r w:rsidRPr="002A4048">
        <w:rPr>
          <w:rFonts w:eastAsia="Times New Roman" w:cs="Arial"/>
          <w:bCs/>
          <w:szCs w:val="24"/>
        </w:rPr>
        <w:t>Artikel 42</w:t>
      </w:r>
      <w:r w:rsidRPr="002A4048">
        <w:rPr>
          <w:rFonts w:eastAsia="Times New Roman" w:cs="Arial"/>
          <w:bCs/>
          <w:szCs w:val="24"/>
        </w:rPr>
        <w:tab/>
        <w:t>Änderung der Kurwaldverordnung Graal-Müritz</w:t>
      </w:r>
    </w:p>
    <w:p w14:paraId="40B38F70" w14:textId="77777777" w:rsidR="002A4048" w:rsidRPr="002A4048" w:rsidRDefault="002A4048" w:rsidP="002A4048">
      <w:pPr>
        <w:spacing w:after="120"/>
        <w:jc w:val="both"/>
        <w:rPr>
          <w:rFonts w:eastAsia="Times New Roman" w:cs="Arial"/>
          <w:bCs/>
          <w:szCs w:val="24"/>
        </w:rPr>
      </w:pPr>
    </w:p>
    <w:p w14:paraId="43928DBC" w14:textId="77777777" w:rsidR="002A4048" w:rsidRPr="002A4048" w:rsidRDefault="002A4048" w:rsidP="002A4048">
      <w:pPr>
        <w:spacing w:after="120"/>
        <w:jc w:val="both"/>
        <w:rPr>
          <w:rFonts w:eastAsia="Times New Roman" w:cs="Arial"/>
          <w:bCs/>
          <w:szCs w:val="24"/>
        </w:rPr>
      </w:pPr>
      <w:r w:rsidRPr="002A4048">
        <w:rPr>
          <w:rFonts w:eastAsia="Times New Roman" w:cs="Arial"/>
          <w:bCs/>
          <w:szCs w:val="24"/>
        </w:rPr>
        <w:t>Artikel 43</w:t>
      </w:r>
      <w:r w:rsidRPr="002A4048">
        <w:rPr>
          <w:rFonts w:eastAsia="Times New Roman" w:cs="Arial"/>
          <w:bCs/>
          <w:szCs w:val="24"/>
        </w:rPr>
        <w:tab/>
        <w:t xml:space="preserve">Änderung der Heilwaldverordnung </w:t>
      </w:r>
      <w:proofErr w:type="spellStart"/>
      <w:r w:rsidRPr="002A4048">
        <w:rPr>
          <w:rFonts w:eastAsia="Times New Roman" w:cs="Arial"/>
          <w:bCs/>
          <w:szCs w:val="24"/>
        </w:rPr>
        <w:t>Quetziner</w:t>
      </w:r>
      <w:proofErr w:type="spellEnd"/>
      <w:r w:rsidRPr="002A4048">
        <w:rPr>
          <w:rFonts w:eastAsia="Times New Roman" w:cs="Arial"/>
          <w:bCs/>
          <w:szCs w:val="24"/>
        </w:rPr>
        <w:t xml:space="preserve"> Tannen</w:t>
      </w:r>
    </w:p>
    <w:p w14:paraId="68543B2A" w14:textId="77777777" w:rsidR="002A4048" w:rsidRPr="002A4048" w:rsidRDefault="002A4048" w:rsidP="002A4048">
      <w:pPr>
        <w:spacing w:after="120"/>
        <w:jc w:val="both"/>
        <w:rPr>
          <w:rFonts w:eastAsia="Times New Roman" w:cs="Arial"/>
          <w:bCs/>
          <w:szCs w:val="24"/>
        </w:rPr>
      </w:pPr>
    </w:p>
    <w:p w14:paraId="026E9A3F" w14:textId="77777777" w:rsidR="002A4048" w:rsidRPr="002A4048" w:rsidRDefault="002A4048" w:rsidP="002A4048">
      <w:pPr>
        <w:spacing w:after="120"/>
        <w:jc w:val="both"/>
        <w:rPr>
          <w:rFonts w:eastAsia="Times New Roman" w:cs="Arial"/>
          <w:bCs/>
          <w:szCs w:val="24"/>
        </w:rPr>
      </w:pPr>
      <w:r w:rsidRPr="002A4048">
        <w:rPr>
          <w:rFonts w:eastAsia="Times New Roman" w:cs="Arial"/>
          <w:bCs/>
          <w:szCs w:val="24"/>
        </w:rPr>
        <w:t>Artikel 44</w:t>
      </w:r>
      <w:r w:rsidRPr="002A4048">
        <w:rPr>
          <w:rFonts w:eastAsia="Times New Roman" w:cs="Arial"/>
          <w:bCs/>
          <w:szCs w:val="24"/>
        </w:rPr>
        <w:tab/>
        <w:t>Änderung der Erholungswaldverordnung Wittenburger Schäferbruch</w:t>
      </w:r>
    </w:p>
    <w:p w14:paraId="68200A26" w14:textId="77777777" w:rsidR="002A4048" w:rsidRPr="002A4048" w:rsidRDefault="002A4048" w:rsidP="002A4048">
      <w:pPr>
        <w:spacing w:after="120"/>
        <w:jc w:val="both"/>
        <w:rPr>
          <w:rFonts w:eastAsia="Times New Roman" w:cs="Arial"/>
          <w:bCs/>
          <w:szCs w:val="24"/>
        </w:rPr>
      </w:pPr>
    </w:p>
    <w:p w14:paraId="3032348A" w14:textId="77777777" w:rsidR="002A4048" w:rsidRPr="002A4048" w:rsidRDefault="002A4048" w:rsidP="002A4048">
      <w:pPr>
        <w:spacing w:after="120"/>
        <w:jc w:val="both"/>
        <w:rPr>
          <w:rFonts w:eastAsia="Times New Roman" w:cs="Arial"/>
          <w:bCs/>
          <w:szCs w:val="24"/>
        </w:rPr>
      </w:pPr>
      <w:r w:rsidRPr="002A4048">
        <w:rPr>
          <w:rFonts w:eastAsia="Times New Roman" w:cs="Arial"/>
          <w:bCs/>
          <w:szCs w:val="24"/>
        </w:rPr>
        <w:t>Artikel 45</w:t>
      </w:r>
      <w:r w:rsidRPr="002A4048">
        <w:rPr>
          <w:rFonts w:eastAsia="Times New Roman" w:cs="Arial"/>
          <w:bCs/>
          <w:szCs w:val="24"/>
        </w:rPr>
        <w:tab/>
        <w:t>Änderung der Heilwaldverordnung Klink</w:t>
      </w:r>
    </w:p>
    <w:p w14:paraId="11166FB9" w14:textId="77777777" w:rsidR="002A4048" w:rsidRPr="002A4048" w:rsidRDefault="002A4048" w:rsidP="002A4048">
      <w:pPr>
        <w:spacing w:after="120"/>
        <w:jc w:val="both"/>
        <w:rPr>
          <w:rFonts w:eastAsia="Times New Roman" w:cs="Arial"/>
          <w:bCs/>
          <w:szCs w:val="24"/>
        </w:rPr>
      </w:pPr>
    </w:p>
    <w:p w14:paraId="24C8BAAA" w14:textId="77777777" w:rsidR="002A4048" w:rsidRPr="002A4048" w:rsidRDefault="002A4048" w:rsidP="002A4048">
      <w:pPr>
        <w:spacing w:after="120"/>
        <w:jc w:val="both"/>
        <w:rPr>
          <w:rFonts w:eastAsia="Times New Roman" w:cs="Arial"/>
          <w:bCs/>
          <w:szCs w:val="24"/>
        </w:rPr>
      </w:pPr>
      <w:r w:rsidRPr="002A4048">
        <w:rPr>
          <w:rFonts w:eastAsia="Times New Roman" w:cs="Arial"/>
          <w:bCs/>
          <w:szCs w:val="24"/>
        </w:rPr>
        <w:t>Artikel 46</w:t>
      </w:r>
      <w:r w:rsidRPr="002A4048">
        <w:rPr>
          <w:rFonts w:eastAsia="Times New Roman" w:cs="Arial"/>
          <w:bCs/>
          <w:szCs w:val="24"/>
        </w:rPr>
        <w:tab/>
        <w:t>Änderung der Kurwaldverordnung Krakow am See</w:t>
      </w:r>
    </w:p>
    <w:p w14:paraId="43ADD6E9" w14:textId="77777777" w:rsidR="002A4048" w:rsidRPr="002A4048" w:rsidRDefault="002A4048" w:rsidP="002A4048">
      <w:pPr>
        <w:spacing w:after="120"/>
        <w:jc w:val="both"/>
        <w:rPr>
          <w:rFonts w:eastAsia="Times New Roman" w:cs="Arial"/>
          <w:bCs/>
          <w:szCs w:val="24"/>
        </w:rPr>
      </w:pPr>
    </w:p>
    <w:p w14:paraId="7F1A8999" w14:textId="77777777" w:rsidR="002A4048" w:rsidRPr="002A4048" w:rsidRDefault="002A4048" w:rsidP="002A4048">
      <w:pPr>
        <w:spacing w:after="120"/>
        <w:jc w:val="both"/>
        <w:rPr>
          <w:rFonts w:eastAsia="Times New Roman" w:cs="Arial"/>
          <w:bCs/>
          <w:szCs w:val="24"/>
        </w:rPr>
      </w:pPr>
      <w:r w:rsidRPr="002A4048">
        <w:rPr>
          <w:rFonts w:eastAsia="Times New Roman" w:cs="Arial"/>
          <w:bCs/>
          <w:szCs w:val="24"/>
        </w:rPr>
        <w:t>Artikel 47</w:t>
      </w:r>
      <w:r w:rsidRPr="002A4048">
        <w:rPr>
          <w:rFonts w:eastAsia="Times New Roman" w:cs="Arial"/>
          <w:bCs/>
          <w:szCs w:val="24"/>
        </w:rPr>
        <w:tab/>
        <w:t>Änderung der Bienenbelegstellenverordnung</w:t>
      </w:r>
    </w:p>
    <w:p w14:paraId="381DB46F" w14:textId="77777777" w:rsidR="002A4048" w:rsidRPr="002A4048" w:rsidRDefault="002A4048" w:rsidP="002A4048">
      <w:pPr>
        <w:spacing w:after="120"/>
        <w:jc w:val="both"/>
        <w:rPr>
          <w:rFonts w:eastAsia="Times New Roman" w:cs="Arial"/>
          <w:bCs/>
          <w:szCs w:val="24"/>
        </w:rPr>
      </w:pPr>
    </w:p>
    <w:p w14:paraId="669FD7EB" w14:textId="77777777" w:rsidR="002A4048" w:rsidRPr="002A4048" w:rsidRDefault="002A4048" w:rsidP="002A4048">
      <w:pPr>
        <w:spacing w:after="120"/>
        <w:jc w:val="both"/>
        <w:rPr>
          <w:rFonts w:eastAsia="Times New Roman" w:cs="Arial"/>
          <w:bCs/>
          <w:szCs w:val="24"/>
        </w:rPr>
      </w:pPr>
      <w:r w:rsidRPr="002A4048">
        <w:rPr>
          <w:rFonts w:eastAsia="Times New Roman" w:cs="Arial"/>
          <w:bCs/>
          <w:szCs w:val="24"/>
        </w:rPr>
        <w:t>Artikel 48</w:t>
      </w:r>
      <w:r w:rsidRPr="002A4048">
        <w:rPr>
          <w:rFonts w:eastAsia="Times New Roman" w:cs="Arial"/>
          <w:bCs/>
          <w:szCs w:val="24"/>
        </w:rPr>
        <w:tab/>
        <w:t>Änderung der Heilwaldverordnung Nesselberg</w:t>
      </w:r>
    </w:p>
    <w:p w14:paraId="1D2B4B28" w14:textId="77777777" w:rsidR="002A4048" w:rsidRPr="002A4048" w:rsidRDefault="002A4048" w:rsidP="002A4048">
      <w:pPr>
        <w:spacing w:after="120"/>
        <w:jc w:val="both"/>
        <w:rPr>
          <w:rFonts w:eastAsia="Times New Roman" w:cs="Arial"/>
          <w:bCs/>
          <w:szCs w:val="24"/>
        </w:rPr>
      </w:pPr>
    </w:p>
    <w:p w14:paraId="20EF0FE1" w14:textId="77777777" w:rsidR="002A4048" w:rsidRPr="002A4048" w:rsidRDefault="002A4048" w:rsidP="002A4048">
      <w:pPr>
        <w:spacing w:after="120"/>
        <w:jc w:val="both"/>
        <w:rPr>
          <w:rFonts w:eastAsia="Times New Roman" w:cs="Arial"/>
          <w:bCs/>
          <w:szCs w:val="24"/>
        </w:rPr>
      </w:pPr>
      <w:r w:rsidRPr="002A4048">
        <w:rPr>
          <w:rFonts w:eastAsia="Times New Roman" w:cs="Arial"/>
          <w:bCs/>
          <w:szCs w:val="24"/>
        </w:rPr>
        <w:t>Artikel 49</w:t>
      </w:r>
      <w:r w:rsidRPr="002A4048">
        <w:rPr>
          <w:rFonts w:eastAsia="Times New Roman" w:cs="Arial"/>
          <w:bCs/>
          <w:szCs w:val="24"/>
        </w:rPr>
        <w:tab/>
        <w:t xml:space="preserve">Änderung der Verordnung über den „Kur- und </w:t>
      </w:r>
      <w:proofErr w:type="spellStart"/>
      <w:r w:rsidRPr="002A4048">
        <w:rPr>
          <w:rFonts w:eastAsia="Times New Roman" w:cs="Arial"/>
          <w:bCs/>
          <w:szCs w:val="24"/>
        </w:rPr>
        <w:t>Heilwald</w:t>
      </w:r>
      <w:proofErr w:type="spellEnd"/>
      <w:r w:rsidRPr="002A4048">
        <w:rPr>
          <w:rFonts w:eastAsia="Times New Roman" w:cs="Arial"/>
          <w:bCs/>
          <w:szCs w:val="24"/>
        </w:rPr>
        <w:t xml:space="preserve"> Ostseebad He</w:t>
      </w:r>
      <w:r w:rsidRPr="002A4048">
        <w:rPr>
          <w:rFonts w:eastAsia="Times New Roman" w:cs="Arial"/>
          <w:bCs/>
          <w:szCs w:val="24"/>
        </w:rPr>
        <w:tab/>
      </w:r>
      <w:r w:rsidRPr="002A4048">
        <w:rPr>
          <w:rFonts w:eastAsia="Times New Roman" w:cs="Arial"/>
          <w:bCs/>
          <w:szCs w:val="24"/>
        </w:rPr>
        <w:tab/>
        <w:t>rings-dorf“</w:t>
      </w:r>
    </w:p>
    <w:p w14:paraId="0E40F61F" w14:textId="77777777" w:rsidR="002A4048" w:rsidRPr="002A4048" w:rsidRDefault="002A4048" w:rsidP="002A4048">
      <w:pPr>
        <w:spacing w:after="120"/>
        <w:jc w:val="both"/>
        <w:rPr>
          <w:rFonts w:eastAsia="Times New Roman" w:cs="Arial"/>
          <w:bCs/>
          <w:szCs w:val="24"/>
        </w:rPr>
      </w:pPr>
    </w:p>
    <w:p w14:paraId="6D2EAC65" w14:textId="77777777" w:rsidR="002A4048" w:rsidRPr="002A4048" w:rsidRDefault="002A4048" w:rsidP="002A4048">
      <w:pPr>
        <w:spacing w:after="120"/>
        <w:jc w:val="both"/>
        <w:rPr>
          <w:rFonts w:eastAsia="Times New Roman" w:cs="Arial"/>
          <w:bCs/>
          <w:szCs w:val="24"/>
        </w:rPr>
      </w:pPr>
      <w:r w:rsidRPr="002A4048">
        <w:rPr>
          <w:rFonts w:eastAsia="Times New Roman" w:cs="Arial"/>
          <w:bCs/>
          <w:szCs w:val="24"/>
        </w:rPr>
        <w:t>Artikel 50</w:t>
      </w:r>
      <w:r w:rsidRPr="002A4048">
        <w:rPr>
          <w:rFonts w:eastAsia="Times New Roman" w:cs="Arial"/>
          <w:bCs/>
          <w:szCs w:val="24"/>
        </w:rPr>
        <w:tab/>
        <w:t>Änderung des Schulgesetzes</w:t>
      </w:r>
    </w:p>
    <w:p w14:paraId="3298942E" w14:textId="77777777" w:rsidR="002A4048" w:rsidRPr="002A4048" w:rsidRDefault="002A4048" w:rsidP="002A4048">
      <w:pPr>
        <w:spacing w:after="120"/>
        <w:jc w:val="both"/>
        <w:rPr>
          <w:rFonts w:eastAsia="Times New Roman" w:cs="Arial"/>
          <w:bCs/>
          <w:szCs w:val="24"/>
        </w:rPr>
      </w:pPr>
    </w:p>
    <w:p w14:paraId="22797B5C" w14:textId="77777777" w:rsidR="002A4048" w:rsidRPr="002A4048" w:rsidRDefault="002A4048" w:rsidP="002A4048">
      <w:pPr>
        <w:spacing w:after="120"/>
        <w:jc w:val="both"/>
        <w:rPr>
          <w:rFonts w:eastAsia="Times New Roman" w:cs="Arial"/>
          <w:bCs/>
          <w:szCs w:val="24"/>
        </w:rPr>
      </w:pPr>
      <w:r w:rsidRPr="002A4048">
        <w:rPr>
          <w:rFonts w:eastAsia="Times New Roman" w:cs="Arial"/>
          <w:bCs/>
          <w:szCs w:val="24"/>
        </w:rPr>
        <w:t>Artikel 51</w:t>
      </w:r>
      <w:r w:rsidRPr="002A4048">
        <w:rPr>
          <w:rFonts w:eastAsia="Times New Roman" w:cs="Arial"/>
          <w:bCs/>
          <w:szCs w:val="24"/>
        </w:rPr>
        <w:tab/>
        <w:t>Änderung des Berufsqualifikationsfeststellungsgesetzes</w:t>
      </w:r>
    </w:p>
    <w:p w14:paraId="297E3950" w14:textId="77777777" w:rsidR="002A4048" w:rsidRPr="002A4048" w:rsidRDefault="002A4048" w:rsidP="002A4048">
      <w:pPr>
        <w:spacing w:after="120"/>
        <w:jc w:val="both"/>
        <w:rPr>
          <w:rFonts w:eastAsia="Times New Roman" w:cs="Arial"/>
          <w:bCs/>
          <w:szCs w:val="24"/>
        </w:rPr>
      </w:pPr>
    </w:p>
    <w:p w14:paraId="6A697113" w14:textId="77777777" w:rsidR="002A4048" w:rsidRPr="002A4048" w:rsidRDefault="002A4048" w:rsidP="002A4048">
      <w:pPr>
        <w:spacing w:after="120"/>
        <w:jc w:val="both"/>
        <w:rPr>
          <w:rFonts w:eastAsia="Times New Roman" w:cs="Arial"/>
          <w:bCs/>
          <w:szCs w:val="24"/>
        </w:rPr>
      </w:pPr>
      <w:r w:rsidRPr="002A4048">
        <w:rPr>
          <w:rFonts w:eastAsia="Times New Roman" w:cs="Arial"/>
          <w:bCs/>
          <w:szCs w:val="24"/>
        </w:rPr>
        <w:t>Artikel 52</w:t>
      </w:r>
      <w:r w:rsidRPr="002A4048">
        <w:rPr>
          <w:rFonts w:eastAsia="Times New Roman" w:cs="Arial"/>
          <w:bCs/>
          <w:szCs w:val="24"/>
        </w:rPr>
        <w:tab/>
        <w:t>Änderung der Lehrervorbereitungsdienstverordnung</w:t>
      </w:r>
    </w:p>
    <w:p w14:paraId="6A23DCE3" w14:textId="77777777" w:rsidR="002A4048" w:rsidRPr="002A4048" w:rsidRDefault="002A4048" w:rsidP="002A4048">
      <w:pPr>
        <w:spacing w:after="120"/>
        <w:jc w:val="both"/>
        <w:rPr>
          <w:rFonts w:eastAsia="Times New Roman" w:cs="Arial"/>
          <w:bCs/>
          <w:szCs w:val="24"/>
        </w:rPr>
      </w:pPr>
    </w:p>
    <w:p w14:paraId="7CDDDB62" w14:textId="77777777" w:rsidR="002A4048" w:rsidRPr="002A4048" w:rsidRDefault="002A4048" w:rsidP="002A4048">
      <w:pPr>
        <w:spacing w:after="120"/>
        <w:jc w:val="both"/>
        <w:rPr>
          <w:rFonts w:eastAsia="Times New Roman" w:cs="Arial"/>
          <w:bCs/>
          <w:szCs w:val="24"/>
        </w:rPr>
      </w:pPr>
      <w:r w:rsidRPr="002A4048">
        <w:rPr>
          <w:rFonts w:eastAsia="Times New Roman" w:cs="Arial"/>
          <w:bCs/>
          <w:szCs w:val="24"/>
        </w:rPr>
        <w:t>Artikel 53</w:t>
      </w:r>
      <w:r w:rsidRPr="002A4048">
        <w:rPr>
          <w:rFonts w:eastAsia="Times New Roman" w:cs="Arial"/>
          <w:bCs/>
          <w:szCs w:val="24"/>
        </w:rPr>
        <w:tab/>
        <w:t>Änderung der Kostenverordnung Bildungsministerium</w:t>
      </w:r>
    </w:p>
    <w:p w14:paraId="66364685" w14:textId="77777777" w:rsidR="002A4048" w:rsidRPr="002A4048" w:rsidRDefault="002A4048" w:rsidP="002A4048">
      <w:pPr>
        <w:spacing w:after="120"/>
        <w:jc w:val="both"/>
        <w:rPr>
          <w:rFonts w:eastAsia="Times New Roman" w:cs="Arial"/>
          <w:bCs/>
          <w:szCs w:val="24"/>
        </w:rPr>
      </w:pPr>
    </w:p>
    <w:p w14:paraId="4B3C4956" w14:textId="77777777" w:rsidR="002A4048" w:rsidRPr="002A4048" w:rsidRDefault="002A4048" w:rsidP="002A4048">
      <w:pPr>
        <w:spacing w:after="120"/>
        <w:jc w:val="both"/>
        <w:rPr>
          <w:rFonts w:eastAsia="Times New Roman" w:cs="Arial"/>
          <w:bCs/>
          <w:szCs w:val="24"/>
        </w:rPr>
      </w:pPr>
      <w:r w:rsidRPr="002A4048">
        <w:rPr>
          <w:rFonts w:eastAsia="Times New Roman" w:cs="Arial"/>
          <w:bCs/>
          <w:szCs w:val="24"/>
        </w:rPr>
        <w:t>Artikel 54</w:t>
      </w:r>
      <w:r w:rsidRPr="002A4048">
        <w:rPr>
          <w:rFonts w:eastAsia="Times New Roman" w:cs="Arial"/>
          <w:bCs/>
          <w:szCs w:val="24"/>
        </w:rPr>
        <w:tab/>
        <w:t>Änderung der Lehramtsprüfungsverordnung</w:t>
      </w:r>
    </w:p>
    <w:p w14:paraId="62D64D18" w14:textId="77777777" w:rsidR="002A4048" w:rsidRPr="002A4048" w:rsidRDefault="002A4048" w:rsidP="002A4048">
      <w:pPr>
        <w:spacing w:after="120"/>
        <w:jc w:val="both"/>
        <w:rPr>
          <w:rFonts w:eastAsia="Times New Roman" w:cs="Arial"/>
          <w:bCs/>
          <w:szCs w:val="24"/>
        </w:rPr>
      </w:pPr>
    </w:p>
    <w:p w14:paraId="52587E4A" w14:textId="77777777" w:rsidR="002A4048" w:rsidRPr="002A4048" w:rsidRDefault="002A4048" w:rsidP="002A4048">
      <w:pPr>
        <w:spacing w:after="120"/>
        <w:jc w:val="both"/>
        <w:rPr>
          <w:rFonts w:eastAsia="Times New Roman" w:cs="Arial"/>
          <w:bCs/>
          <w:szCs w:val="24"/>
        </w:rPr>
      </w:pPr>
      <w:r w:rsidRPr="002A4048">
        <w:rPr>
          <w:rFonts w:eastAsia="Times New Roman" w:cs="Arial"/>
          <w:bCs/>
          <w:szCs w:val="24"/>
        </w:rPr>
        <w:t>Artikel 55</w:t>
      </w:r>
      <w:r w:rsidRPr="002A4048">
        <w:rPr>
          <w:rFonts w:eastAsia="Times New Roman" w:cs="Arial"/>
          <w:bCs/>
          <w:szCs w:val="24"/>
        </w:rPr>
        <w:tab/>
        <w:t>Änderung der Schulpflichtverordnung</w:t>
      </w:r>
    </w:p>
    <w:p w14:paraId="27F1BE4B" w14:textId="77777777" w:rsidR="002A4048" w:rsidRPr="002A4048" w:rsidRDefault="002A4048" w:rsidP="002A4048">
      <w:pPr>
        <w:spacing w:after="120"/>
        <w:jc w:val="both"/>
        <w:rPr>
          <w:rFonts w:eastAsia="Times New Roman" w:cs="Arial"/>
          <w:bCs/>
          <w:szCs w:val="24"/>
        </w:rPr>
      </w:pPr>
    </w:p>
    <w:p w14:paraId="001DFBD2" w14:textId="77777777" w:rsidR="002A4048" w:rsidRPr="002A4048" w:rsidRDefault="002A4048" w:rsidP="002A4048">
      <w:pPr>
        <w:spacing w:after="120"/>
        <w:jc w:val="both"/>
        <w:rPr>
          <w:rFonts w:eastAsia="Times New Roman" w:cs="Arial"/>
          <w:bCs/>
          <w:szCs w:val="24"/>
        </w:rPr>
      </w:pPr>
      <w:r w:rsidRPr="002A4048">
        <w:rPr>
          <w:rFonts w:eastAsia="Times New Roman" w:cs="Arial"/>
          <w:bCs/>
          <w:szCs w:val="24"/>
        </w:rPr>
        <w:t>Artikel 56</w:t>
      </w:r>
      <w:r w:rsidRPr="002A4048">
        <w:rPr>
          <w:rFonts w:eastAsia="Times New Roman" w:cs="Arial"/>
          <w:bCs/>
          <w:szCs w:val="24"/>
        </w:rPr>
        <w:tab/>
        <w:t>Änderung der Lehrerausbildungskapazitätsverordnung</w:t>
      </w:r>
    </w:p>
    <w:p w14:paraId="19526016" w14:textId="77777777" w:rsidR="002A4048" w:rsidRPr="002A4048" w:rsidRDefault="002A4048" w:rsidP="002A4048">
      <w:pPr>
        <w:spacing w:after="120"/>
        <w:jc w:val="both"/>
        <w:rPr>
          <w:rFonts w:eastAsia="Times New Roman" w:cs="Arial"/>
          <w:bCs/>
          <w:szCs w:val="24"/>
        </w:rPr>
      </w:pPr>
    </w:p>
    <w:p w14:paraId="083CF9B3" w14:textId="77777777" w:rsidR="002A4048" w:rsidRPr="002A4048" w:rsidRDefault="002A4048" w:rsidP="002A4048">
      <w:pPr>
        <w:spacing w:after="120"/>
        <w:jc w:val="both"/>
        <w:rPr>
          <w:rFonts w:eastAsia="Times New Roman" w:cs="Arial"/>
          <w:bCs/>
          <w:szCs w:val="24"/>
        </w:rPr>
      </w:pPr>
      <w:r w:rsidRPr="002A4048">
        <w:rPr>
          <w:rFonts w:eastAsia="Times New Roman" w:cs="Arial"/>
          <w:bCs/>
          <w:szCs w:val="24"/>
        </w:rPr>
        <w:lastRenderedPageBreak/>
        <w:t>Artikel 57</w:t>
      </w:r>
      <w:r w:rsidRPr="002A4048">
        <w:rPr>
          <w:rFonts w:eastAsia="Times New Roman" w:cs="Arial"/>
          <w:bCs/>
          <w:szCs w:val="24"/>
        </w:rPr>
        <w:tab/>
        <w:t>Änderung der Dolmetscherprüfungsverordnung</w:t>
      </w:r>
    </w:p>
    <w:p w14:paraId="2643F15F" w14:textId="77777777" w:rsidR="002A4048" w:rsidRPr="002A4048" w:rsidRDefault="002A4048" w:rsidP="002A4048">
      <w:pPr>
        <w:spacing w:after="120"/>
        <w:jc w:val="both"/>
        <w:rPr>
          <w:rFonts w:eastAsia="Times New Roman" w:cs="Arial"/>
          <w:bCs/>
          <w:szCs w:val="24"/>
        </w:rPr>
      </w:pPr>
    </w:p>
    <w:p w14:paraId="178F8F07" w14:textId="77777777" w:rsidR="002A4048" w:rsidRPr="002A4048" w:rsidRDefault="002A4048" w:rsidP="002A4048">
      <w:pPr>
        <w:spacing w:after="120"/>
        <w:jc w:val="both"/>
        <w:rPr>
          <w:rFonts w:eastAsia="Times New Roman" w:cs="Arial"/>
          <w:bCs/>
          <w:szCs w:val="24"/>
        </w:rPr>
      </w:pPr>
      <w:r w:rsidRPr="002A4048">
        <w:rPr>
          <w:rFonts w:eastAsia="Times New Roman" w:cs="Arial"/>
          <w:bCs/>
          <w:szCs w:val="24"/>
        </w:rPr>
        <w:t>Artikel 58</w:t>
      </w:r>
      <w:r w:rsidRPr="002A4048">
        <w:rPr>
          <w:rFonts w:eastAsia="Times New Roman" w:cs="Arial"/>
          <w:bCs/>
          <w:szCs w:val="24"/>
        </w:rPr>
        <w:tab/>
        <w:t>Änderung der Fachschulverordnung Sozialwesen</w:t>
      </w:r>
    </w:p>
    <w:p w14:paraId="796ED076" w14:textId="77777777" w:rsidR="002A4048" w:rsidRPr="002A4048" w:rsidRDefault="002A4048" w:rsidP="002A4048">
      <w:pPr>
        <w:spacing w:after="120"/>
        <w:jc w:val="both"/>
        <w:rPr>
          <w:rFonts w:eastAsia="Times New Roman" w:cs="Arial"/>
          <w:bCs/>
          <w:szCs w:val="24"/>
        </w:rPr>
      </w:pPr>
    </w:p>
    <w:p w14:paraId="2B4045AA" w14:textId="77777777" w:rsidR="002A4048" w:rsidRPr="002A4048" w:rsidRDefault="002A4048" w:rsidP="002A4048">
      <w:pPr>
        <w:spacing w:after="120"/>
        <w:jc w:val="both"/>
        <w:rPr>
          <w:rFonts w:eastAsia="Times New Roman" w:cs="Arial"/>
          <w:bCs/>
          <w:szCs w:val="24"/>
        </w:rPr>
      </w:pPr>
      <w:r w:rsidRPr="002A4048">
        <w:rPr>
          <w:rFonts w:eastAsia="Times New Roman" w:cs="Arial"/>
          <w:bCs/>
          <w:szCs w:val="24"/>
        </w:rPr>
        <w:t>Artikel 59</w:t>
      </w:r>
      <w:r w:rsidRPr="002A4048">
        <w:rPr>
          <w:rFonts w:eastAsia="Times New Roman" w:cs="Arial"/>
          <w:bCs/>
          <w:szCs w:val="24"/>
        </w:rPr>
        <w:tab/>
        <w:t>Änderung der Sozialassistenz-Höhere Berufsfachschulverordnung</w:t>
      </w:r>
    </w:p>
    <w:p w14:paraId="5BBD5BE7" w14:textId="77777777" w:rsidR="002A4048" w:rsidRPr="002A4048" w:rsidRDefault="002A4048" w:rsidP="002A4048">
      <w:pPr>
        <w:spacing w:after="120"/>
        <w:jc w:val="both"/>
        <w:rPr>
          <w:rFonts w:eastAsia="Times New Roman" w:cs="Arial"/>
          <w:bCs/>
          <w:szCs w:val="24"/>
        </w:rPr>
      </w:pPr>
    </w:p>
    <w:p w14:paraId="0A7BA242" w14:textId="5974872B" w:rsidR="002A4048" w:rsidRPr="002A4048" w:rsidRDefault="002A4048" w:rsidP="002A4048">
      <w:pPr>
        <w:spacing w:after="120"/>
        <w:jc w:val="both"/>
        <w:rPr>
          <w:rFonts w:eastAsia="Times New Roman" w:cs="Arial"/>
          <w:bCs/>
          <w:szCs w:val="24"/>
        </w:rPr>
      </w:pPr>
      <w:r w:rsidRPr="002A4048">
        <w:rPr>
          <w:rFonts w:eastAsia="Times New Roman" w:cs="Arial"/>
          <w:bCs/>
          <w:szCs w:val="24"/>
        </w:rPr>
        <w:t>Artikel 60</w:t>
      </w:r>
      <w:r w:rsidRPr="002A4048">
        <w:rPr>
          <w:rFonts w:eastAsia="Times New Roman" w:cs="Arial"/>
          <w:bCs/>
          <w:szCs w:val="24"/>
        </w:rPr>
        <w:tab/>
        <w:t xml:space="preserve">Änderung der Erzieherinnen und Erzieher für 0- bis 10-Jährige - Höhere </w:t>
      </w:r>
      <w:r w:rsidRPr="002A4048">
        <w:rPr>
          <w:rFonts w:eastAsia="Times New Roman" w:cs="Arial"/>
          <w:bCs/>
          <w:szCs w:val="24"/>
        </w:rPr>
        <w:tab/>
      </w:r>
      <w:r w:rsidRPr="002A4048">
        <w:rPr>
          <w:rFonts w:eastAsia="Times New Roman" w:cs="Arial"/>
          <w:bCs/>
          <w:szCs w:val="24"/>
        </w:rPr>
        <w:tab/>
        <w:t>Berufsfachschulverordnung</w:t>
      </w:r>
    </w:p>
    <w:p w14:paraId="440C82B0" w14:textId="77777777" w:rsidR="002A4048" w:rsidRPr="002A4048" w:rsidRDefault="002A4048" w:rsidP="002A4048">
      <w:pPr>
        <w:spacing w:after="120"/>
        <w:jc w:val="both"/>
        <w:rPr>
          <w:rFonts w:eastAsia="Times New Roman" w:cs="Arial"/>
          <w:bCs/>
          <w:szCs w:val="24"/>
        </w:rPr>
      </w:pPr>
    </w:p>
    <w:p w14:paraId="2EFE6312" w14:textId="77777777" w:rsidR="002A4048" w:rsidRPr="002A4048" w:rsidRDefault="002A4048" w:rsidP="002A4048">
      <w:pPr>
        <w:spacing w:after="120"/>
        <w:jc w:val="both"/>
        <w:rPr>
          <w:rFonts w:eastAsia="Times New Roman" w:cs="Arial"/>
          <w:bCs/>
          <w:szCs w:val="24"/>
        </w:rPr>
      </w:pPr>
      <w:r w:rsidRPr="002A4048">
        <w:rPr>
          <w:rFonts w:eastAsia="Times New Roman" w:cs="Arial"/>
          <w:bCs/>
          <w:szCs w:val="24"/>
        </w:rPr>
        <w:t>Artikel 61</w:t>
      </w:r>
      <w:r w:rsidRPr="002A4048">
        <w:rPr>
          <w:rFonts w:eastAsia="Times New Roman" w:cs="Arial"/>
          <w:bCs/>
          <w:szCs w:val="24"/>
        </w:rPr>
        <w:tab/>
        <w:t>Änderung der Ausbildungs- und Prüfungsverordnung für die</w:t>
      </w:r>
    </w:p>
    <w:p w14:paraId="702B67CD" w14:textId="77777777" w:rsidR="002A4048" w:rsidRPr="002A4048" w:rsidRDefault="002A4048" w:rsidP="002A4048">
      <w:pPr>
        <w:spacing w:after="120"/>
        <w:jc w:val="both"/>
        <w:rPr>
          <w:rFonts w:eastAsia="Times New Roman" w:cs="Arial"/>
          <w:bCs/>
          <w:szCs w:val="24"/>
        </w:rPr>
      </w:pPr>
      <w:r w:rsidRPr="002A4048">
        <w:rPr>
          <w:rFonts w:eastAsia="Times New Roman" w:cs="Arial"/>
          <w:bCs/>
          <w:szCs w:val="24"/>
        </w:rPr>
        <w:tab/>
      </w:r>
      <w:r w:rsidRPr="002A4048">
        <w:rPr>
          <w:rFonts w:eastAsia="Times New Roman" w:cs="Arial"/>
          <w:bCs/>
          <w:szCs w:val="24"/>
        </w:rPr>
        <w:tab/>
        <w:t>Berufsfachschule Hauswirtschaft</w:t>
      </w:r>
    </w:p>
    <w:p w14:paraId="4C3A2180" w14:textId="77777777" w:rsidR="002A4048" w:rsidRPr="002A4048" w:rsidRDefault="002A4048" w:rsidP="002A4048">
      <w:pPr>
        <w:spacing w:after="120"/>
        <w:jc w:val="both"/>
        <w:rPr>
          <w:rFonts w:eastAsia="Times New Roman" w:cs="Arial"/>
          <w:bCs/>
          <w:szCs w:val="24"/>
        </w:rPr>
      </w:pPr>
    </w:p>
    <w:p w14:paraId="6D24196B" w14:textId="77777777" w:rsidR="002A4048" w:rsidRPr="002A4048" w:rsidRDefault="002A4048" w:rsidP="002A4048">
      <w:pPr>
        <w:spacing w:after="120"/>
        <w:jc w:val="both"/>
        <w:rPr>
          <w:rFonts w:eastAsia="Times New Roman" w:cs="Arial"/>
          <w:bCs/>
          <w:szCs w:val="24"/>
        </w:rPr>
      </w:pPr>
      <w:r w:rsidRPr="002A4048">
        <w:rPr>
          <w:rFonts w:eastAsia="Times New Roman" w:cs="Arial"/>
          <w:bCs/>
          <w:szCs w:val="24"/>
        </w:rPr>
        <w:t>Artikel 62</w:t>
      </w:r>
      <w:r w:rsidRPr="002A4048">
        <w:rPr>
          <w:rFonts w:eastAsia="Times New Roman" w:cs="Arial"/>
          <w:bCs/>
          <w:szCs w:val="24"/>
        </w:rPr>
        <w:tab/>
        <w:t>Änderung der Seeschifffahrtausbildungs- und Prüfungsverordnung</w:t>
      </w:r>
    </w:p>
    <w:p w14:paraId="1CF0099F" w14:textId="77777777" w:rsidR="002A4048" w:rsidRPr="002A4048" w:rsidRDefault="002A4048" w:rsidP="002A4048">
      <w:pPr>
        <w:spacing w:after="120"/>
        <w:jc w:val="both"/>
        <w:rPr>
          <w:rFonts w:eastAsia="Times New Roman" w:cs="Arial"/>
          <w:bCs/>
          <w:szCs w:val="24"/>
        </w:rPr>
      </w:pPr>
    </w:p>
    <w:p w14:paraId="3FADD408" w14:textId="77777777" w:rsidR="002A4048" w:rsidRPr="002A4048" w:rsidRDefault="002A4048" w:rsidP="002A4048">
      <w:pPr>
        <w:spacing w:after="120"/>
        <w:jc w:val="both"/>
        <w:rPr>
          <w:rFonts w:eastAsia="Times New Roman" w:cs="Arial"/>
          <w:bCs/>
          <w:szCs w:val="24"/>
        </w:rPr>
      </w:pPr>
      <w:r w:rsidRPr="002A4048">
        <w:rPr>
          <w:rFonts w:eastAsia="Times New Roman" w:cs="Arial"/>
          <w:bCs/>
          <w:szCs w:val="24"/>
        </w:rPr>
        <w:t>Artikel 63</w:t>
      </w:r>
      <w:r w:rsidRPr="002A4048">
        <w:rPr>
          <w:rFonts w:eastAsia="Times New Roman" w:cs="Arial"/>
          <w:bCs/>
          <w:szCs w:val="24"/>
        </w:rPr>
        <w:tab/>
        <w:t>Änderung Gesundheits- und Sozialpflege-Berufsfachschulverordnung</w:t>
      </w:r>
    </w:p>
    <w:p w14:paraId="0AAC0463" w14:textId="77777777" w:rsidR="002A4048" w:rsidRPr="002A4048" w:rsidRDefault="002A4048" w:rsidP="002A4048">
      <w:pPr>
        <w:spacing w:after="120"/>
        <w:jc w:val="both"/>
        <w:rPr>
          <w:rFonts w:eastAsia="Times New Roman" w:cs="Arial"/>
          <w:bCs/>
          <w:szCs w:val="24"/>
        </w:rPr>
      </w:pPr>
    </w:p>
    <w:p w14:paraId="0430F667" w14:textId="77777777" w:rsidR="002A4048" w:rsidRPr="002A4048" w:rsidRDefault="002A4048" w:rsidP="002A4048">
      <w:pPr>
        <w:spacing w:after="120"/>
        <w:jc w:val="both"/>
        <w:rPr>
          <w:rFonts w:eastAsia="Times New Roman" w:cs="Arial"/>
          <w:bCs/>
          <w:szCs w:val="24"/>
        </w:rPr>
      </w:pPr>
      <w:r w:rsidRPr="002A4048">
        <w:rPr>
          <w:rFonts w:eastAsia="Times New Roman" w:cs="Arial"/>
          <w:bCs/>
          <w:szCs w:val="24"/>
        </w:rPr>
        <w:t>Artikel 64</w:t>
      </w:r>
      <w:r w:rsidRPr="002A4048">
        <w:rPr>
          <w:rFonts w:eastAsia="Times New Roman" w:cs="Arial"/>
          <w:bCs/>
          <w:szCs w:val="24"/>
        </w:rPr>
        <w:tab/>
        <w:t>Änderung der Fachoberschulverordnung</w:t>
      </w:r>
    </w:p>
    <w:p w14:paraId="656975E1" w14:textId="77777777" w:rsidR="002A4048" w:rsidRPr="002A4048" w:rsidRDefault="002A4048" w:rsidP="002A4048">
      <w:pPr>
        <w:spacing w:after="120"/>
        <w:jc w:val="both"/>
        <w:rPr>
          <w:rFonts w:eastAsia="Times New Roman" w:cs="Arial"/>
          <w:bCs/>
          <w:szCs w:val="24"/>
        </w:rPr>
      </w:pPr>
    </w:p>
    <w:p w14:paraId="19DC15E0" w14:textId="3C46C319" w:rsidR="002A4048" w:rsidRPr="002A4048" w:rsidRDefault="002A4048" w:rsidP="002A4048">
      <w:pPr>
        <w:spacing w:after="120"/>
        <w:jc w:val="both"/>
        <w:rPr>
          <w:rFonts w:eastAsia="Times New Roman" w:cs="Arial"/>
          <w:bCs/>
          <w:szCs w:val="24"/>
        </w:rPr>
      </w:pPr>
      <w:r w:rsidRPr="002A4048">
        <w:rPr>
          <w:rFonts w:eastAsia="Times New Roman" w:cs="Arial"/>
          <w:bCs/>
          <w:szCs w:val="24"/>
        </w:rPr>
        <w:t>Artikel 65</w:t>
      </w:r>
      <w:r w:rsidRPr="002A4048">
        <w:rPr>
          <w:rFonts w:eastAsia="Times New Roman" w:cs="Arial"/>
          <w:bCs/>
          <w:szCs w:val="24"/>
        </w:rPr>
        <w:tab/>
        <w:t>Änderung der Höhere</w:t>
      </w:r>
      <w:r w:rsidR="007A4340">
        <w:rPr>
          <w:rFonts w:eastAsia="Times New Roman" w:cs="Arial"/>
          <w:bCs/>
          <w:szCs w:val="24"/>
        </w:rPr>
        <w:t>n</w:t>
      </w:r>
      <w:r w:rsidRPr="002A4048">
        <w:rPr>
          <w:rFonts w:eastAsia="Times New Roman" w:cs="Arial"/>
          <w:bCs/>
          <w:szCs w:val="24"/>
        </w:rPr>
        <w:t xml:space="preserve"> Berufsfachschulverordnung</w:t>
      </w:r>
    </w:p>
    <w:p w14:paraId="2B4003C0" w14:textId="77777777" w:rsidR="002A4048" w:rsidRPr="002A4048" w:rsidRDefault="002A4048" w:rsidP="002A4048">
      <w:pPr>
        <w:spacing w:after="120"/>
        <w:jc w:val="both"/>
        <w:rPr>
          <w:rFonts w:eastAsia="Times New Roman" w:cs="Arial"/>
          <w:bCs/>
          <w:szCs w:val="24"/>
        </w:rPr>
      </w:pPr>
    </w:p>
    <w:p w14:paraId="51DC9A44" w14:textId="77777777" w:rsidR="002A4048" w:rsidRPr="002A4048" w:rsidRDefault="002A4048" w:rsidP="002A4048">
      <w:pPr>
        <w:spacing w:after="120"/>
        <w:jc w:val="both"/>
        <w:rPr>
          <w:rFonts w:eastAsia="Times New Roman" w:cs="Arial"/>
          <w:bCs/>
          <w:szCs w:val="24"/>
        </w:rPr>
      </w:pPr>
      <w:r w:rsidRPr="002A4048">
        <w:rPr>
          <w:rFonts w:eastAsia="Times New Roman" w:cs="Arial"/>
          <w:bCs/>
          <w:szCs w:val="24"/>
        </w:rPr>
        <w:t>Artikel 66</w:t>
      </w:r>
      <w:r w:rsidRPr="002A4048">
        <w:rPr>
          <w:rFonts w:eastAsia="Times New Roman" w:cs="Arial"/>
          <w:bCs/>
          <w:szCs w:val="24"/>
        </w:rPr>
        <w:tab/>
        <w:t>Änderung der Prüfungsordnung Berufliche Schulen</w:t>
      </w:r>
    </w:p>
    <w:p w14:paraId="1717016A" w14:textId="77777777" w:rsidR="002A4048" w:rsidRPr="002A4048" w:rsidRDefault="002A4048" w:rsidP="002A4048">
      <w:pPr>
        <w:spacing w:after="120"/>
        <w:jc w:val="both"/>
        <w:rPr>
          <w:rFonts w:eastAsia="Times New Roman" w:cs="Arial"/>
          <w:bCs/>
          <w:szCs w:val="24"/>
        </w:rPr>
      </w:pPr>
    </w:p>
    <w:p w14:paraId="689E09C2" w14:textId="01B768E2" w:rsidR="002A4048" w:rsidRPr="002A4048" w:rsidRDefault="002A4048" w:rsidP="002A4048">
      <w:pPr>
        <w:spacing w:after="120"/>
        <w:jc w:val="both"/>
        <w:rPr>
          <w:rFonts w:eastAsia="Times New Roman" w:cs="Arial"/>
          <w:bCs/>
          <w:szCs w:val="24"/>
        </w:rPr>
      </w:pPr>
      <w:r w:rsidRPr="002A4048">
        <w:rPr>
          <w:rFonts w:eastAsia="Times New Roman" w:cs="Arial"/>
          <w:bCs/>
          <w:szCs w:val="24"/>
        </w:rPr>
        <w:t>Artikel 67</w:t>
      </w:r>
      <w:r w:rsidRPr="002A4048">
        <w:rPr>
          <w:rFonts w:eastAsia="Times New Roman" w:cs="Arial"/>
          <w:bCs/>
          <w:szCs w:val="24"/>
        </w:rPr>
        <w:tab/>
        <w:t>Änderung der Höhere</w:t>
      </w:r>
      <w:r w:rsidR="007A4340">
        <w:rPr>
          <w:rFonts w:eastAsia="Times New Roman" w:cs="Arial"/>
          <w:bCs/>
          <w:szCs w:val="24"/>
        </w:rPr>
        <w:t>n</w:t>
      </w:r>
      <w:r w:rsidRPr="002A4048">
        <w:rPr>
          <w:rFonts w:eastAsia="Times New Roman" w:cs="Arial"/>
          <w:bCs/>
          <w:szCs w:val="24"/>
        </w:rPr>
        <w:t xml:space="preserve"> Berufsfachschulordnung</w:t>
      </w:r>
    </w:p>
    <w:p w14:paraId="11E957E8" w14:textId="77777777" w:rsidR="002A4048" w:rsidRPr="002A4048" w:rsidRDefault="002A4048" w:rsidP="002A4048">
      <w:pPr>
        <w:spacing w:after="120"/>
        <w:jc w:val="both"/>
        <w:rPr>
          <w:rFonts w:eastAsia="Times New Roman" w:cs="Arial"/>
          <w:bCs/>
          <w:szCs w:val="24"/>
        </w:rPr>
      </w:pPr>
    </w:p>
    <w:p w14:paraId="3FDE1F7F" w14:textId="77777777" w:rsidR="002A4048" w:rsidRPr="002A4048" w:rsidRDefault="002A4048" w:rsidP="002A4048">
      <w:pPr>
        <w:spacing w:after="120"/>
        <w:jc w:val="both"/>
        <w:rPr>
          <w:rFonts w:eastAsia="Times New Roman" w:cs="Arial"/>
          <w:bCs/>
          <w:szCs w:val="24"/>
        </w:rPr>
      </w:pPr>
      <w:r w:rsidRPr="002A4048">
        <w:rPr>
          <w:rFonts w:eastAsia="Times New Roman" w:cs="Arial"/>
          <w:bCs/>
          <w:szCs w:val="24"/>
        </w:rPr>
        <w:t>Artikel 68</w:t>
      </w:r>
      <w:r w:rsidRPr="002A4048">
        <w:rPr>
          <w:rFonts w:eastAsia="Times New Roman" w:cs="Arial"/>
          <w:bCs/>
          <w:szCs w:val="24"/>
        </w:rPr>
        <w:tab/>
        <w:t xml:space="preserve">Änderung des </w:t>
      </w:r>
      <w:proofErr w:type="spellStart"/>
      <w:r w:rsidRPr="002A4048">
        <w:rPr>
          <w:rFonts w:eastAsia="Times New Roman" w:cs="Arial"/>
          <w:bCs/>
          <w:szCs w:val="24"/>
        </w:rPr>
        <w:t>Restauratorgesetzes</w:t>
      </w:r>
      <w:proofErr w:type="spellEnd"/>
    </w:p>
    <w:p w14:paraId="476B182A" w14:textId="77777777" w:rsidR="002A4048" w:rsidRPr="002A4048" w:rsidRDefault="002A4048" w:rsidP="002A4048">
      <w:pPr>
        <w:spacing w:after="120"/>
        <w:jc w:val="both"/>
        <w:rPr>
          <w:rFonts w:eastAsia="Times New Roman" w:cs="Arial"/>
          <w:bCs/>
          <w:szCs w:val="24"/>
        </w:rPr>
      </w:pPr>
    </w:p>
    <w:p w14:paraId="728AD29B" w14:textId="77777777" w:rsidR="002A4048" w:rsidRPr="002A4048" w:rsidRDefault="002A4048" w:rsidP="002A4048">
      <w:pPr>
        <w:spacing w:after="120"/>
        <w:jc w:val="both"/>
        <w:rPr>
          <w:rFonts w:eastAsia="Times New Roman" w:cs="Arial"/>
          <w:bCs/>
          <w:szCs w:val="24"/>
        </w:rPr>
      </w:pPr>
      <w:r w:rsidRPr="002A4048">
        <w:rPr>
          <w:rFonts w:eastAsia="Times New Roman" w:cs="Arial"/>
          <w:bCs/>
          <w:szCs w:val="24"/>
        </w:rPr>
        <w:t>Artikel 69</w:t>
      </w:r>
      <w:r w:rsidRPr="002A4048">
        <w:rPr>
          <w:rFonts w:eastAsia="Times New Roman" w:cs="Arial"/>
          <w:bCs/>
          <w:szCs w:val="24"/>
        </w:rPr>
        <w:tab/>
        <w:t xml:space="preserve">Änderung des </w:t>
      </w:r>
      <w:proofErr w:type="spellStart"/>
      <w:r w:rsidRPr="002A4048">
        <w:rPr>
          <w:rFonts w:eastAsia="Times New Roman" w:cs="Arial"/>
          <w:bCs/>
          <w:szCs w:val="24"/>
        </w:rPr>
        <w:t>Gesundheitsfachberufelandesausführungsgesetzes</w:t>
      </w:r>
      <w:proofErr w:type="spellEnd"/>
    </w:p>
    <w:p w14:paraId="52BE6BDC" w14:textId="77777777" w:rsidR="002A4048" w:rsidRPr="002A4048" w:rsidRDefault="002A4048" w:rsidP="002A4048">
      <w:pPr>
        <w:spacing w:after="120"/>
        <w:jc w:val="both"/>
        <w:rPr>
          <w:rFonts w:eastAsia="Times New Roman" w:cs="Arial"/>
          <w:bCs/>
          <w:szCs w:val="24"/>
        </w:rPr>
      </w:pPr>
    </w:p>
    <w:p w14:paraId="6E3CB1F5" w14:textId="77777777" w:rsidR="002A4048" w:rsidRPr="002A4048" w:rsidRDefault="002A4048" w:rsidP="002A4048">
      <w:pPr>
        <w:spacing w:after="120"/>
        <w:jc w:val="both"/>
        <w:rPr>
          <w:rFonts w:eastAsia="Times New Roman" w:cs="Arial"/>
          <w:bCs/>
          <w:szCs w:val="24"/>
        </w:rPr>
      </w:pPr>
      <w:r w:rsidRPr="002A4048">
        <w:rPr>
          <w:rFonts w:eastAsia="Times New Roman" w:cs="Arial"/>
          <w:bCs/>
          <w:szCs w:val="24"/>
        </w:rPr>
        <w:t>Artikel 70</w:t>
      </w:r>
      <w:r w:rsidRPr="002A4048">
        <w:rPr>
          <w:rFonts w:eastAsia="Times New Roman" w:cs="Arial"/>
          <w:bCs/>
          <w:szCs w:val="24"/>
        </w:rPr>
        <w:tab/>
        <w:t>Änderung zum Landeskrankenhausgesetzes</w:t>
      </w:r>
    </w:p>
    <w:p w14:paraId="2983F872" w14:textId="77777777" w:rsidR="002A4048" w:rsidRPr="002A4048" w:rsidRDefault="002A4048" w:rsidP="002A4048">
      <w:pPr>
        <w:spacing w:after="120"/>
        <w:jc w:val="both"/>
        <w:rPr>
          <w:rFonts w:eastAsia="Times New Roman" w:cs="Arial"/>
          <w:bCs/>
          <w:szCs w:val="24"/>
        </w:rPr>
      </w:pPr>
    </w:p>
    <w:p w14:paraId="46DEEB61" w14:textId="77777777" w:rsidR="002A4048" w:rsidRPr="002A4048" w:rsidRDefault="002A4048" w:rsidP="002A4048">
      <w:pPr>
        <w:spacing w:after="120"/>
        <w:jc w:val="both"/>
        <w:rPr>
          <w:rFonts w:eastAsia="Times New Roman" w:cs="Arial"/>
          <w:bCs/>
          <w:szCs w:val="24"/>
        </w:rPr>
      </w:pPr>
      <w:r w:rsidRPr="002A4048">
        <w:rPr>
          <w:rFonts w:eastAsia="Times New Roman" w:cs="Arial"/>
          <w:bCs/>
          <w:szCs w:val="24"/>
        </w:rPr>
        <w:t>Artikel 71</w:t>
      </w:r>
      <w:r w:rsidRPr="002A4048">
        <w:rPr>
          <w:rFonts w:eastAsia="Times New Roman" w:cs="Arial"/>
          <w:bCs/>
          <w:szCs w:val="24"/>
        </w:rPr>
        <w:tab/>
        <w:t>Änderung des Seniorenmitwirkungsgesetzes</w:t>
      </w:r>
    </w:p>
    <w:p w14:paraId="70F8CA64" w14:textId="77777777" w:rsidR="002A4048" w:rsidRPr="002A4048" w:rsidRDefault="002A4048" w:rsidP="002A4048">
      <w:pPr>
        <w:spacing w:after="120"/>
        <w:jc w:val="both"/>
        <w:rPr>
          <w:rFonts w:eastAsia="Times New Roman" w:cs="Arial"/>
          <w:bCs/>
          <w:szCs w:val="24"/>
        </w:rPr>
      </w:pPr>
    </w:p>
    <w:p w14:paraId="13795C96" w14:textId="77777777" w:rsidR="002A4048" w:rsidRPr="002A4048" w:rsidRDefault="002A4048" w:rsidP="002A4048">
      <w:pPr>
        <w:spacing w:after="120"/>
        <w:jc w:val="both"/>
        <w:rPr>
          <w:rFonts w:eastAsia="Times New Roman" w:cs="Arial"/>
          <w:bCs/>
          <w:szCs w:val="24"/>
        </w:rPr>
      </w:pPr>
      <w:r w:rsidRPr="002A4048">
        <w:rPr>
          <w:rFonts w:eastAsia="Times New Roman" w:cs="Arial"/>
          <w:bCs/>
          <w:szCs w:val="24"/>
        </w:rPr>
        <w:t>Artikel 72</w:t>
      </w:r>
      <w:r w:rsidRPr="002A4048">
        <w:rPr>
          <w:rFonts w:eastAsia="Times New Roman" w:cs="Arial"/>
          <w:bCs/>
          <w:szCs w:val="24"/>
        </w:rPr>
        <w:tab/>
        <w:t>Änderung des Kinder- und Jugendförderungsgesetzes</w:t>
      </w:r>
    </w:p>
    <w:p w14:paraId="31E19C84" w14:textId="77777777" w:rsidR="002A4048" w:rsidRPr="002A4048" w:rsidRDefault="002A4048" w:rsidP="002A4048">
      <w:pPr>
        <w:spacing w:after="120"/>
        <w:jc w:val="both"/>
        <w:rPr>
          <w:rFonts w:eastAsia="Times New Roman" w:cs="Arial"/>
          <w:bCs/>
          <w:szCs w:val="24"/>
        </w:rPr>
      </w:pPr>
    </w:p>
    <w:p w14:paraId="373E4C5F" w14:textId="77777777" w:rsidR="002A4048" w:rsidRPr="002A4048" w:rsidRDefault="002A4048" w:rsidP="002A4048">
      <w:pPr>
        <w:spacing w:after="120"/>
        <w:jc w:val="both"/>
        <w:rPr>
          <w:rFonts w:eastAsia="Times New Roman" w:cs="Arial"/>
          <w:bCs/>
          <w:szCs w:val="24"/>
        </w:rPr>
      </w:pPr>
      <w:r w:rsidRPr="002A4048">
        <w:rPr>
          <w:rFonts w:eastAsia="Times New Roman" w:cs="Arial"/>
          <w:bCs/>
          <w:szCs w:val="24"/>
        </w:rPr>
        <w:t>Artikel 73</w:t>
      </w:r>
      <w:r w:rsidRPr="002A4048">
        <w:rPr>
          <w:rFonts w:eastAsia="Times New Roman" w:cs="Arial"/>
          <w:bCs/>
          <w:szCs w:val="24"/>
        </w:rPr>
        <w:tab/>
        <w:t>Änderung des Sozialberufe-Anerkennungsgesetzes</w:t>
      </w:r>
    </w:p>
    <w:p w14:paraId="6C0498DF" w14:textId="77777777" w:rsidR="002A4048" w:rsidRPr="002A4048" w:rsidRDefault="002A4048" w:rsidP="002A4048">
      <w:pPr>
        <w:spacing w:after="120"/>
        <w:jc w:val="both"/>
        <w:rPr>
          <w:rFonts w:eastAsia="Times New Roman" w:cs="Arial"/>
          <w:bCs/>
          <w:szCs w:val="24"/>
        </w:rPr>
      </w:pPr>
    </w:p>
    <w:p w14:paraId="0769A457" w14:textId="77777777" w:rsidR="002A4048" w:rsidRPr="002A4048" w:rsidRDefault="002A4048" w:rsidP="002A4048">
      <w:pPr>
        <w:spacing w:after="120"/>
        <w:jc w:val="both"/>
        <w:rPr>
          <w:rFonts w:eastAsia="Times New Roman" w:cs="Arial"/>
          <w:bCs/>
          <w:szCs w:val="24"/>
        </w:rPr>
      </w:pPr>
      <w:r w:rsidRPr="002A4048">
        <w:rPr>
          <w:rFonts w:eastAsia="Times New Roman" w:cs="Arial"/>
          <w:bCs/>
          <w:szCs w:val="24"/>
        </w:rPr>
        <w:t>Artikel 74</w:t>
      </w:r>
      <w:r w:rsidRPr="002A4048">
        <w:rPr>
          <w:rFonts w:eastAsia="Times New Roman" w:cs="Arial"/>
          <w:bCs/>
          <w:szCs w:val="24"/>
        </w:rPr>
        <w:tab/>
        <w:t>Änderung des Betreuungsrechtsausführungsgesetzes</w:t>
      </w:r>
    </w:p>
    <w:p w14:paraId="7AD264DC" w14:textId="77777777" w:rsidR="002A4048" w:rsidRPr="002A4048" w:rsidRDefault="002A4048" w:rsidP="002A4048">
      <w:pPr>
        <w:spacing w:after="120"/>
        <w:jc w:val="both"/>
        <w:rPr>
          <w:rFonts w:eastAsia="Times New Roman" w:cs="Arial"/>
          <w:bCs/>
          <w:szCs w:val="24"/>
        </w:rPr>
      </w:pPr>
    </w:p>
    <w:p w14:paraId="74744228" w14:textId="77777777" w:rsidR="002A4048" w:rsidRPr="002A4048" w:rsidRDefault="002A4048" w:rsidP="002A4048">
      <w:pPr>
        <w:spacing w:after="120"/>
        <w:jc w:val="both"/>
        <w:rPr>
          <w:rFonts w:eastAsia="Times New Roman" w:cs="Arial"/>
          <w:bCs/>
          <w:szCs w:val="24"/>
        </w:rPr>
      </w:pPr>
      <w:r w:rsidRPr="002A4048">
        <w:rPr>
          <w:rFonts w:eastAsia="Times New Roman" w:cs="Arial"/>
          <w:bCs/>
          <w:szCs w:val="24"/>
        </w:rPr>
        <w:t>Artikel 75</w:t>
      </w:r>
      <w:r w:rsidRPr="002A4048">
        <w:rPr>
          <w:rFonts w:eastAsia="Times New Roman" w:cs="Arial"/>
          <w:bCs/>
          <w:szCs w:val="24"/>
        </w:rPr>
        <w:tab/>
        <w:t>Änderung des Wohlfahrtsfinanzierungs- und -</w:t>
      </w:r>
      <w:proofErr w:type="spellStart"/>
      <w:r w:rsidRPr="002A4048">
        <w:rPr>
          <w:rFonts w:eastAsia="Times New Roman" w:cs="Arial"/>
          <w:bCs/>
          <w:szCs w:val="24"/>
        </w:rPr>
        <w:t>transparenzgesetzes</w:t>
      </w:r>
      <w:proofErr w:type="spellEnd"/>
    </w:p>
    <w:p w14:paraId="2B1AEAA6" w14:textId="77777777" w:rsidR="002A4048" w:rsidRPr="002A4048" w:rsidRDefault="002A4048" w:rsidP="002A4048">
      <w:pPr>
        <w:spacing w:after="120"/>
        <w:jc w:val="both"/>
        <w:rPr>
          <w:rFonts w:eastAsia="Times New Roman" w:cs="Arial"/>
          <w:bCs/>
          <w:szCs w:val="24"/>
        </w:rPr>
      </w:pPr>
    </w:p>
    <w:p w14:paraId="42A8AE5B" w14:textId="1D0E3CEC" w:rsidR="002A4048" w:rsidRPr="002A4048" w:rsidRDefault="002A4048" w:rsidP="002A4048">
      <w:pPr>
        <w:spacing w:after="120"/>
        <w:jc w:val="both"/>
        <w:rPr>
          <w:rFonts w:eastAsia="Times New Roman" w:cs="Arial"/>
          <w:bCs/>
          <w:szCs w:val="24"/>
        </w:rPr>
      </w:pPr>
      <w:r w:rsidRPr="002A4048">
        <w:rPr>
          <w:rFonts w:eastAsia="Times New Roman" w:cs="Arial"/>
          <w:bCs/>
          <w:szCs w:val="24"/>
        </w:rPr>
        <w:t>Artikel 76</w:t>
      </w:r>
      <w:r w:rsidRPr="002A4048">
        <w:rPr>
          <w:rFonts w:eastAsia="Times New Roman" w:cs="Arial"/>
          <w:bCs/>
          <w:szCs w:val="24"/>
        </w:rPr>
        <w:tab/>
        <w:t>Änderung des Gesetzes über die Weiterbildung in den Gesundheitsfach</w:t>
      </w:r>
      <w:r w:rsidRPr="002A4048">
        <w:rPr>
          <w:rFonts w:eastAsia="Times New Roman" w:cs="Arial"/>
          <w:bCs/>
          <w:szCs w:val="24"/>
        </w:rPr>
        <w:tab/>
      </w:r>
      <w:r w:rsidRPr="002A4048">
        <w:rPr>
          <w:rFonts w:eastAsia="Times New Roman" w:cs="Arial"/>
          <w:bCs/>
          <w:szCs w:val="24"/>
        </w:rPr>
        <w:tab/>
        <w:t>berufen</w:t>
      </w:r>
    </w:p>
    <w:p w14:paraId="5C35C0E8" w14:textId="77777777" w:rsidR="002A4048" w:rsidRPr="002A4048" w:rsidRDefault="002A4048" w:rsidP="002A4048">
      <w:pPr>
        <w:spacing w:after="120"/>
        <w:jc w:val="both"/>
        <w:rPr>
          <w:rFonts w:eastAsia="Times New Roman" w:cs="Arial"/>
          <w:bCs/>
          <w:szCs w:val="24"/>
        </w:rPr>
      </w:pPr>
    </w:p>
    <w:p w14:paraId="15367B0C" w14:textId="77777777" w:rsidR="002A4048" w:rsidRPr="002A4048" w:rsidRDefault="002A4048" w:rsidP="002A4048">
      <w:pPr>
        <w:spacing w:after="120"/>
        <w:jc w:val="both"/>
        <w:rPr>
          <w:rFonts w:eastAsia="Times New Roman" w:cs="Arial"/>
          <w:bCs/>
          <w:szCs w:val="24"/>
        </w:rPr>
      </w:pPr>
      <w:r w:rsidRPr="002A4048">
        <w:rPr>
          <w:rFonts w:eastAsia="Times New Roman" w:cs="Arial"/>
          <w:bCs/>
          <w:szCs w:val="24"/>
        </w:rPr>
        <w:t>Artikel 77</w:t>
      </w:r>
      <w:r w:rsidRPr="002A4048">
        <w:rPr>
          <w:rFonts w:eastAsia="Times New Roman" w:cs="Arial"/>
          <w:bCs/>
          <w:szCs w:val="24"/>
        </w:rPr>
        <w:tab/>
        <w:t>Änderung des Rettungsdienstgesetzes</w:t>
      </w:r>
    </w:p>
    <w:p w14:paraId="661B2B03" w14:textId="77777777" w:rsidR="002A4048" w:rsidRPr="002A4048" w:rsidRDefault="002A4048" w:rsidP="002A4048">
      <w:pPr>
        <w:spacing w:after="120"/>
        <w:jc w:val="both"/>
        <w:rPr>
          <w:rFonts w:eastAsia="Times New Roman" w:cs="Arial"/>
          <w:bCs/>
          <w:szCs w:val="24"/>
        </w:rPr>
      </w:pPr>
    </w:p>
    <w:p w14:paraId="3B4E0003" w14:textId="77777777" w:rsidR="002A4048" w:rsidRPr="002A4048" w:rsidRDefault="002A4048" w:rsidP="002A4048">
      <w:pPr>
        <w:spacing w:after="120"/>
        <w:jc w:val="both"/>
        <w:rPr>
          <w:rFonts w:eastAsia="Times New Roman" w:cs="Arial"/>
          <w:bCs/>
          <w:szCs w:val="24"/>
        </w:rPr>
      </w:pPr>
      <w:r w:rsidRPr="002A4048">
        <w:rPr>
          <w:rFonts w:eastAsia="Times New Roman" w:cs="Arial"/>
          <w:bCs/>
          <w:szCs w:val="24"/>
        </w:rPr>
        <w:t>Artikel 78</w:t>
      </w:r>
      <w:r w:rsidRPr="002A4048">
        <w:rPr>
          <w:rFonts w:eastAsia="Times New Roman" w:cs="Arial"/>
          <w:bCs/>
          <w:szCs w:val="24"/>
        </w:rPr>
        <w:tab/>
        <w:t>Änderung des Insolvenzordnungsausführungsgesetzes</w:t>
      </w:r>
    </w:p>
    <w:p w14:paraId="3A633879" w14:textId="77777777" w:rsidR="002A4048" w:rsidRPr="002A4048" w:rsidRDefault="002A4048" w:rsidP="002A4048">
      <w:pPr>
        <w:spacing w:after="120"/>
        <w:jc w:val="both"/>
        <w:rPr>
          <w:rFonts w:eastAsia="Times New Roman" w:cs="Arial"/>
          <w:bCs/>
          <w:szCs w:val="24"/>
        </w:rPr>
      </w:pPr>
    </w:p>
    <w:p w14:paraId="0B7A5B71" w14:textId="77777777" w:rsidR="002A4048" w:rsidRPr="002A4048" w:rsidRDefault="002A4048" w:rsidP="002A4048">
      <w:pPr>
        <w:spacing w:after="120"/>
        <w:jc w:val="both"/>
        <w:rPr>
          <w:rFonts w:eastAsia="Times New Roman" w:cs="Arial"/>
          <w:bCs/>
          <w:szCs w:val="24"/>
        </w:rPr>
      </w:pPr>
      <w:r w:rsidRPr="002A4048">
        <w:rPr>
          <w:rFonts w:eastAsia="Times New Roman" w:cs="Arial"/>
          <w:bCs/>
          <w:szCs w:val="24"/>
        </w:rPr>
        <w:t>Artikel 79</w:t>
      </w:r>
      <w:r w:rsidRPr="002A4048">
        <w:rPr>
          <w:rFonts w:eastAsia="Times New Roman" w:cs="Arial"/>
          <w:bCs/>
          <w:szCs w:val="24"/>
        </w:rPr>
        <w:tab/>
        <w:t>Änderung der Drug-Checking-Landesverordnung</w:t>
      </w:r>
    </w:p>
    <w:p w14:paraId="7012BD96" w14:textId="77777777" w:rsidR="002A4048" w:rsidRPr="002A4048" w:rsidRDefault="002A4048" w:rsidP="002A4048">
      <w:pPr>
        <w:spacing w:after="120"/>
        <w:jc w:val="both"/>
        <w:rPr>
          <w:rFonts w:eastAsia="Times New Roman" w:cs="Arial"/>
          <w:bCs/>
          <w:szCs w:val="24"/>
        </w:rPr>
      </w:pPr>
    </w:p>
    <w:p w14:paraId="1A0024E5" w14:textId="2A9962EA" w:rsidR="002A4048" w:rsidRPr="002A4048" w:rsidRDefault="002A4048" w:rsidP="002A4048">
      <w:pPr>
        <w:spacing w:after="120"/>
        <w:jc w:val="both"/>
        <w:rPr>
          <w:rFonts w:eastAsia="Times New Roman" w:cs="Arial"/>
          <w:bCs/>
          <w:szCs w:val="24"/>
        </w:rPr>
      </w:pPr>
      <w:r w:rsidRPr="002A4048">
        <w:rPr>
          <w:rFonts w:eastAsia="Times New Roman" w:cs="Arial"/>
          <w:bCs/>
          <w:szCs w:val="24"/>
        </w:rPr>
        <w:t>Artikel 80</w:t>
      </w:r>
      <w:r w:rsidRPr="002A4048">
        <w:rPr>
          <w:rFonts w:eastAsia="Times New Roman" w:cs="Arial"/>
          <w:bCs/>
          <w:szCs w:val="24"/>
        </w:rPr>
        <w:tab/>
        <w:t>Änderung der Weiterbildungs- und Prüfungsverordnung für Pflegefach-</w:t>
      </w:r>
      <w:r w:rsidRPr="002A4048">
        <w:rPr>
          <w:rFonts w:eastAsia="Times New Roman" w:cs="Arial"/>
          <w:bCs/>
          <w:szCs w:val="24"/>
        </w:rPr>
        <w:tab/>
      </w:r>
      <w:r w:rsidRPr="002A4048">
        <w:rPr>
          <w:rFonts w:eastAsia="Times New Roman" w:cs="Arial"/>
          <w:bCs/>
          <w:szCs w:val="24"/>
        </w:rPr>
        <w:tab/>
      </w:r>
      <w:proofErr w:type="spellStart"/>
      <w:r w:rsidRPr="002A4048">
        <w:rPr>
          <w:rFonts w:eastAsia="Times New Roman" w:cs="Arial"/>
          <w:bCs/>
          <w:szCs w:val="24"/>
        </w:rPr>
        <w:t>personen</w:t>
      </w:r>
      <w:proofErr w:type="spellEnd"/>
    </w:p>
    <w:p w14:paraId="12943358" w14:textId="77777777" w:rsidR="002A4048" w:rsidRPr="002A4048" w:rsidRDefault="002A4048" w:rsidP="002A4048">
      <w:pPr>
        <w:spacing w:after="120"/>
        <w:jc w:val="both"/>
        <w:rPr>
          <w:rFonts w:eastAsia="Times New Roman" w:cs="Arial"/>
          <w:bCs/>
          <w:szCs w:val="24"/>
        </w:rPr>
      </w:pPr>
    </w:p>
    <w:p w14:paraId="5A827BC0" w14:textId="77777777" w:rsidR="002A4048" w:rsidRPr="002A4048" w:rsidRDefault="002A4048" w:rsidP="002A4048">
      <w:pPr>
        <w:spacing w:after="120"/>
        <w:jc w:val="both"/>
        <w:rPr>
          <w:rFonts w:eastAsia="Times New Roman" w:cs="Arial"/>
          <w:bCs/>
          <w:szCs w:val="24"/>
        </w:rPr>
      </w:pPr>
      <w:r w:rsidRPr="002A4048">
        <w:rPr>
          <w:rFonts w:eastAsia="Times New Roman" w:cs="Arial"/>
          <w:bCs/>
          <w:szCs w:val="24"/>
        </w:rPr>
        <w:t>Artikel 81</w:t>
      </w:r>
      <w:r w:rsidRPr="002A4048">
        <w:rPr>
          <w:rFonts w:eastAsia="Times New Roman" w:cs="Arial"/>
          <w:bCs/>
          <w:szCs w:val="24"/>
        </w:rPr>
        <w:tab/>
        <w:t>Änderung der Psychiatrie-Weiterbildungsverordnung</w:t>
      </w:r>
    </w:p>
    <w:p w14:paraId="5AD26B36" w14:textId="77777777" w:rsidR="002A4048" w:rsidRPr="002A4048" w:rsidRDefault="002A4048" w:rsidP="002A4048">
      <w:pPr>
        <w:spacing w:after="120"/>
        <w:jc w:val="both"/>
        <w:rPr>
          <w:rFonts w:eastAsia="Times New Roman" w:cs="Arial"/>
          <w:bCs/>
          <w:szCs w:val="24"/>
        </w:rPr>
      </w:pPr>
    </w:p>
    <w:p w14:paraId="5567D720" w14:textId="77777777" w:rsidR="002A4048" w:rsidRPr="002A4048" w:rsidRDefault="002A4048" w:rsidP="002A4048">
      <w:pPr>
        <w:spacing w:after="120"/>
        <w:jc w:val="both"/>
        <w:rPr>
          <w:rFonts w:eastAsia="Times New Roman" w:cs="Arial"/>
          <w:bCs/>
          <w:szCs w:val="24"/>
        </w:rPr>
      </w:pPr>
      <w:r w:rsidRPr="002A4048">
        <w:rPr>
          <w:rFonts w:eastAsia="Times New Roman" w:cs="Arial"/>
          <w:bCs/>
          <w:szCs w:val="24"/>
        </w:rPr>
        <w:t>Artikel 82</w:t>
      </w:r>
      <w:r w:rsidRPr="002A4048">
        <w:rPr>
          <w:rFonts w:eastAsia="Times New Roman" w:cs="Arial"/>
          <w:bCs/>
          <w:szCs w:val="24"/>
        </w:rPr>
        <w:tab/>
        <w:t>Änderung der Ordnung über die Weiterbildung in der Sozialpsychiatrie</w:t>
      </w:r>
    </w:p>
    <w:p w14:paraId="0BB4BEAB" w14:textId="77777777" w:rsidR="002A4048" w:rsidRPr="002A4048" w:rsidRDefault="002A4048" w:rsidP="002A4048">
      <w:pPr>
        <w:spacing w:after="120"/>
        <w:jc w:val="both"/>
        <w:rPr>
          <w:rFonts w:eastAsia="Times New Roman" w:cs="Arial"/>
          <w:bCs/>
          <w:szCs w:val="24"/>
        </w:rPr>
      </w:pPr>
    </w:p>
    <w:p w14:paraId="30036A02" w14:textId="77777777" w:rsidR="002A4048" w:rsidRPr="002A4048" w:rsidRDefault="002A4048" w:rsidP="002A4048">
      <w:pPr>
        <w:spacing w:after="120"/>
        <w:jc w:val="both"/>
        <w:rPr>
          <w:rFonts w:eastAsia="Times New Roman" w:cs="Arial"/>
          <w:bCs/>
          <w:szCs w:val="24"/>
        </w:rPr>
      </w:pPr>
      <w:r w:rsidRPr="002A4048">
        <w:rPr>
          <w:rFonts w:eastAsia="Times New Roman" w:cs="Arial"/>
          <w:bCs/>
          <w:szCs w:val="24"/>
        </w:rPr>
        <w:t>Artikel 83</w:t>
      </w:r>
      <w:r w:rsidRPr="002A4048">
        <w:rPr>
          <w:rFonts w:eastAsia="Times New Roman" w:cs="Arial"/>
          <w:bCs/>
          <w:szCs w:val="24"/>
        </w:rPr>
        <w:tab/>
        <w:t>Änderung der OP-Weiterbildungsverordnung</w:t>
      </w:r>
    </w:p>
    <w:p w14:paraId="0E0697EF" w14:textId="77777777" w:rsidR="002A4048" w:rsidRPr="002A4048" w:rsidRDefault="002A4048" w:rsidP="002A4048">
      <w:pPr>
        <w:spacing w:after="120"/>
        <w:jc w:val="both"/>
        <w:rPr>
          <w:rFonts w:eastAsia="Times New Roman" w:cs="Arial"/>
          <w:bCs/>
          <w:szCs w:val="24"/>
        </w:rPr>
      </w:pPr>
    </w:p>
    <w:p w14:paraId="2DFF710F" w14:textId="77777777" w:rsidR="002A4048" w:rsidRPr="002A4048" w:rsidRDefault="002A4048" w:rsidP="002A4048">
      <w:pPr>
        <w:spacing w:after="120"/>
        <w:jc w:val="both"/>
        <w:rPr>
          <w:rFonts w:eastAsia="Times New Roman" w:cs="Arial"/>
          <w:bCs/>
          <w:szCs w:val="24"/>
        </w:rPr>
      </w:pPr>
      <w:r w:rsidRPr="002A4048">
        <w:rPr>
          <w:rFonts w:eastAsia="Times New Roman" w:cs="Arial"/>
          <w:bCs/>
          <w:szCs w:val="24"/>
        </w:rPr>
        <w:t>Artikel 84</w:t>
      </w:r>
      <w:r w:rsidRPr="002A4048">
        <w:rPr>
          <w:rFonts w:eastAsia="Times New Roman" w:cs="Arial"/>
          <w:bCs/>
          <w:szCs w:val="24"/>
        </w:rPr>
        <w:tab/>
        <w:t>Änderung der Ordnung über die Weiterbildung in der Drogenberatung</w:t>
      </w:r>
    </w:p>
    <w:p w14:paraId="3BA11FFF" w14:textId="77777777" w:rsidR="002A4048" w:rsidRPr="002A4048" w:rsidRDefault="002A4048" w:rsidP="002A4048">
      <w:pPr>
        <w:spacing w:after="120"/>
        <w:jc w:val="both"/>
        <w:rPr>
          <w:rFonts w:eastAsia="Times New Roman" w:cs="Arial"/>
          <w:bCs/>
          <w:szCs w:val="24"/>
        </w:rPr>
      </w:pPr>
    </w:p>
    <w:p w14:paraId="2F55416B" w14:textId="77777777" w:rsidR="002A4048" w:rsidRPr="002A4048" w:rsidRDefault="002A4048" w:rsidP="002A4048">
      <w:pPr>
        <w:spacing w:after="120"/>
        <w:jc w:val="both"/>
        <w:rPr>
          <w:rFonts w:eastAsia="Times New Roman" w:cs="Arial"/>
          <w:bCs/>
          <w:szCs w:val="24"/>
        </w:rPr>
      </w:pPr>
      <w:r w:rsidRPr="002A4048">
        <w:rPr>
          <w:rFonts w:eastAsia="Times New Roman" w:cs="Arial"/>
          <w:bCs/>
          <w:szCs w:val="24"/>
        </w:rPr>
        <w:t>Artikel 85</w:t>
      </w:r>
      <w:r w:rsidRPr="002A4048">
        <w:rPr>
          <w:rFonts w:eastAsia="Times New Roman" w:cs="Arial"/>
          <w:bCs/>
          <w:szCs w:val="24"/>
        </w:rPr>
        <w:tab/>
        <w:t>Änderung der Ausbildungs- und Prüfungsverordnung von Rettungs-</w:t>
      </w:r>
    </w:p>
    <w:p w14:paraId="74BB8028" w14:textId="77777777" w:rsidR="002A4048" w:rsidRPr="002A4048" w:rsidRDefault="002A4048" w:rsidP="002A4048">
      <w:pPr>
        <w:spacing w:after="120"/>
        <w:jc w:val="both"/>
        <w:rPr>
          <w:rFonts w:eastAsia="Times New Roman" w:cs="Arial"/>
          <w:bCs/>
          <w:szCs w:val="24"/>
        </w:rPr>
      </w:pPr>
      <w:r w:rsidRPr="002A4048">
        <w:rPr>
          <w:rFonts w:eastAsia="Times New Roman" w:cs="Arial"/>
          <w:bCs/>
          <w:szCs w:val="24"/>
        </w:rPr>
        <w:tab/>
      </w:r>
      <w:r w:rsidRPr="002A4048">
        <w:rPr>
          <w:rFonts w:eastAsia="Times New Roman" w:cs="Arial"/>
          <w:bCs/>
          <w:szCs w:val="24"/>
        </w:rPr>
        <w:tab/>
      </w:r>
      <w:proofErr w:type="spellStart"/>
      <w:r w:rsidRPr="002A4048">
        <w:rPr>
          <w:rFonts w:eastAsia="Times New Roman" w:cs="Arial"/>
          <w:bCs/>
          <w:szCs w:val="24"/>
        </w:rPr>
        <w:t>sanitäterinnen</w:t>
      </w:r>
      <w:proofErr w:type="spellEnd"/>
      <w:r w:rsidRPr="002A4048">
        <w:rPr>
          <w:rFonts w:eastAsia="Times New Roman" w:cs="Arial"/>
          <w:bCs/>
          <w:szCs w:val="24"/>
        </w:rPr>
        <w:t xml:space="preserve"> und Rettungssanitätern</w:t>
      </w:r>
    </w:p>
    <w:p w14:paraId="58307A03" w14:textId="77777777" w:rsidR="002A4048" w:rsidRPr="002A4048" w:rsidRDefault="002A4048" w:rsidP="002A4048">
      <w:pPr>
        <w:spacing w:after="120"/>
        <w:jc w:val="both"/>
        <w:rPr>
          <w:rFonts w:eastAsia="Times New Roman" w:cs="Arial"/>
          <w:bCs/>
          <w:szCs w:val="24"/>
        </w:rPr>
      </w:pPr>
    </w:p>
    <w:p w14:paraId="56C5AC1D" w14:textId="77777777" w:rsidR="002A4048" w:rsidRPr="002A4048" w:rsidRDefault="002A4048" w:rsidP="002A4048">
      <w:pPr>
        <w:spacing w:after="120"/>
        <w:jc w:val="both"/>
        <w:rPr>
          <w:rFonts w:eastAsia="Times New Roman" w:cs="Arial"/>
          <w:bCs/>
          <w:szCs w:val="24"/>
        </w:rPr>
      </w:pPr>
      <w:r w:rsidRPr="002A4048">
        <w:rPr>
          <w:rFonts w:eastAsia="Times New Roman" w:cs="Arial"/>
          <w:bCs/>
          <w:szCs w:val="24"/>
        </w:rPr>
        <w:t>Artikel 86</w:t>
      </w:r>
      <w:r w:rsidRPr="002A4048">
        <w:rPr>
          <w:rFonts w:eastAsia="Times New Roman" w:cs="Arial"/>
          <w:bCs/>
          <w:szCs w:val="24"/>
        </w:rPr>
        <w:tab/>
        <w:t>Änderung der Kranken- und Altenpflegehelferverordnung</w:t>
      </w:r>
    </w:p>
    <w:p w14:paraId="7868CB5E" w14:textId="77777777" w:rsidR="002A4048" w:rsidRPr="002A4048" w:rsidRDefault="002A4048" w:rsidP="002A4048">
      <w:pPr>
        <w:spacing w:after="120"/>
        <w:jc w:val="both"/>
        <w:rPr>
          <w:rFonts w:eastAsia="Times New Roman" w:cs="Arial"/>
          <w:bCs/>
          <w:szCs w:val="24"/>
        </w:rPr>
      </w:pPr>
    </w:p>
    <w:p w14:paraId="674ED87F" w14:textId="77777777" w:rsidR="002A4048" w:rsidRPr="002A4048" w:rsidRDefault="002A4048" w:rsidP="002A4048">
      <w:pPr>
        <w:spacing w:after="120"/>
        <w:jc w:val="both"/>
        <w:rPr>
          <w:rFonts w:eastAsia="Times New Roman" w:cs="Arial"/>
          <w:bCs/>
          <w:szCs w:val="24"/>
        </w:rPr>
      </w:pPr>
      <w:r w:rsidRPr="002A4048">
        <w:rPr>
          <w:rFonts w:eastAsia="Times New Roman" w:cs="Arial"/>
          <w:bCs/>
          <w:szCs w:val="24"/>
        </w:rPr>
        <w:t>Artikel 87</w:t>
      </w:r>
      <w:r w:rsidRPr="002A4048">
        <w:rPr>
          <w:rFonts w:eastAsia="Times New Roman" w:cs="Arial"/>
          <w:bCs/>
          <w:szCs w:val="24"/>
        </w:rPr>
        <w:tab/>
        <w:t>Änderung der Betreuungsvereineunterstützungsverordnung</w:t>
      </w:r>
    </w:p>
    <w:p w14:paraId="56D46A02" w14:textId="77777777" w:rsidR="002A4048" w:rsidRPr="002A4048" w:rsidRDefault="002A4048" w:rsidP="002A4048">
      <w:pPr>
        <w:spacing w:after="120"/>
        <w:jc w:val="both"/>
        <w:rPr>
          <w:rFonts w:eastAsia="Times New Roman" w:cs="Arial"/>
          <w:bCs/>
          <w:szCs w:val="24"/>
        </w:rPr>
      </w:pPr>
    </w:p>
    <w:p w14:paraId="12FD6CB3" w14:textId="1F3FCF65" w:rsidR="002A4048" w:rsidRPr="002A4048" w:rsidRDefault="002A4048" w:rsidP="002A4048">
      <w:pPr>
        <w:spacing w:after="120"/>
        <w:jc w:val="both"/>
        <w:rPr>
          <w:rFonts w:eastAsia="Times New Roman" w:cs="Arial"/>
          <w:bCs/>
          <w:szCs w:val="24"/>
        </w:rPr>
      </w:pPr>
      <w:r w:rsidRPr="002A4048">
        <w:rPr>
          <w:rFonts w:eastAsia="Times New Roman" w:cs="Arial"/>
          <w:bCs/>
          <w:szCs w:val="24"/>
        </w:rPr>
        <w:t>Artikel 88</w:t>
      </w:r>
      <w:r w:rsidRPr="002A4048">
        <w:rPr>
          <w:rFonts w:eastAsia="Times New Roman" w:cs="Arial"/>
          <w:bCs/>
          <w:szCs w:val="24"/>
        </w:rPr>
        <w:tab/>
        <w:t>Änderung der Freistellungsverordnung</w:t>
      </w:r>
    </w:p>
    <w:p w14:paraId="7B5F48C3" w14:textId="77777777" w:rsidR="002A4048" w:rsidRPr="002A4048" w:rsidRDefault="002A4048" w:rsidP="002A4048">
      <w:pPr>
        <w:spacing w:after="120"/>
        <w:jc w:val="both"/>
        <w:rPr>
          <w:rFonts w:eastAsia="Times New Roman" w:cs="Arial"/>
          <w:bCs/>
          <w:szCs w:val="24"/>
        </w:rPr>
      </w:pPr>
    </w:p>
    <w:p w14:paraId="37524632" w14:textId="25318411" w:rsidR="00EA7E8B" w:rsidRDefault="002A4048" w:rsidP="002A4048">
      <w:pPr>
        <w:spacing w:after="120"/>
        <w:jc w:val="both"/>
        <w:rPr>
          <w:rFonts w:eastAsia="Times New Roman" w:cs="Arial"/>
          <w:bCs/>
          <w:szCs w:val="24"/>
        </w:rPr>
      </w:pPr>
      <w:r w:rsidRPr="002A4048">
        <w:rPr>
          <w:rFonts w:eastAsia="Times New Roman" w:cs="Arial"/>
          <w:bCs/>
          <w:szCs w:val="24"/>
        </w:rPr>
        <w:t>Artikel 89</w:t>
      </w:r>
      <w:r w:rsidRPr="002A4048">
        <w:rPr>
          <w:rFonts w:eastAsia="Times New Roman" w:cs="Arial"/>
          <w:bCs/>
          <w:szCs w:val="24"/>
        </w:rPr>
        <w:tab/>
        <w:t xml:space="preserve">Änderung des </w:t>
      </w:r>
      <w:proofErr w:type="spellStart"/>
      <w:r w:rsidRPr="002A4048">
        <w:rPr>
          <w:rFonts w:eastAsia="Times New Roman" w:cs="Arial"/>
          <w:bCs/>
          <w:szCs w:val="24"/>
        </w:rPr>
        <w:t>Pflegeberufelandesausführungsgesetzes</w:t>
      </w:r>
      <w:proofErr w:type="spellEnd"/>
    </w:p>
    <w:p w14:paraId="2C0BA65B" w14:textId="55F9B312" w:rsidR="002A4048" w:rsidRDefault="002A4048" w:rsidP="002A4048">
      <w:pPr>
        <w:spacing w:after="120"/>
        <w:jc w:val="both"/>
        <w:rPr>
          <w:rFonts w:eastAsia="Times New Roman" w:cs="Arial"/>
          <w:bCs/>
          <w:szCs w:val="24"/>
        </w:rPr>
      </w:pPr>
    </w:p>
    <w:p w14:paraId="6757945A" w14:textId="02FF1A30" w:rsidR="002A4048" w:rsidRDefault="002A4048" w:rsidP="002A4048">
      <w:pPr>
        <w:spacing w:after="120"/>
        <w:jc w:val="both"/>
        <w:rPr>
          <w:rFonts w:eastAsia="Times New Roman" w:cs="Arial"/>
          <w:bCs/>
          <w:szCs w:val="24"/>
        </w:rPr>
      </w:pPr>
      <w:r>
        <w:rPr>
          <w:rFonts w:eastAsia="Times New Roman" w:cs="Arial"/>
          <w:bCs/>
          <w:szCs w:val="24"/>
        </w:rPr>
        <w:t>Artikel 90</w:t>
      </w:r>
      <w:r>
        <w:rPr>
          <w:rFonts w:eastAsia="Times New Roman" w:cs="Arial"/>
          <w:bCs/>
          <w:szCs w:val="24"/>
        </w:rPr>
        <w:tab/>
      </w:r>
      <w:r w:rsidRPr="002A4048">
        <w:rPr>
          <w:rFonts w:eastAsia="Times New Roman" w:cs="Arial"/>
          <w:bCs/>
          <w:szCs w:val="24"/>
        </w:rPr>
        <w:t>Änderung des Gesundheitsversorgungsunterstützungsgesetzes</w:t>
      </w:r>
    </w:p>
    <w:p w14:paraId="3DAC2801" w14:textId="108794F1" w:rsidR="002A4048" w:rsidRDefault="002A4048" w:rsidP="002A4048">
      <w:pPr>
        <w:spacing w:after="120"/>
        <w:jc w:val="both"/>
        <w:rPr>
          <w:rFonts w:eastAsia="Times New Roman" w:cs="Arial"/>
          <w:bCs/>
          <w:szCs w:val="24"/>
        </w:rPr>
      </w:pPr>
    </w:p>
    <w:p w14:paraId="3C69AE94" w14:textId="5F5F6EEA" w:rsidR="002A4048" w:rsidRDefault="002A4048" w:rsidP="002A4048">
      <w:pPr>
        <w:spacing w:after="120"/>
        <w:jc w:val="both"/>
        <w:rPr>
          <w:rFonts w:eastAsia="Times New Roman" w:cs="Arial"/>
          <w:bCs/>
          <w:szCs w:val="24"/>
        </w:rPr>
      </w:pPr>
      <w:r>
        <w:rPr>
          <w:rFonts w:eastAsia="Times New Roman" w:cs="Arial"/>
          <w:bCs/>
          <w:szCs w:val="24"/>
        </w:rPr>
        <w:t>Artikel 91</w:t>
      </w:r>
      <w:r>
        <w:rPr>
          <w:rFonts w:eastAsia="Times New Roman" w:cs="Arial"/>
          <w:bCs/>
          <w:szCs w:val="24"/>
        </w:rPr>
        <w:tab/>
      </w:r>
      <w:r w:rsidRPr="002A4048">
        <w:rPr>
          <w:rFonts w:eastAsia="Times New Roman" w:cs="Arial"/>
          <w:bCs/>
          <w:szCs w:val="24"/>
        </w:rPr>
        <w:t>Inkrafttreten</w:t>
      </w:r>
    </w:p>
    <w:p w14:paraId="6B2EFF6A" w14:textId="050981BE" w:rsidR="00E4030D" w:rsidRDefault="00E4030D" w:rsidP="002A4048">
      <w:pPr>
        <w:spacing w:after="120"/>
        <w:jc w:val="both"/>
        <w:rPr>
          <w:rFonts w:eastAsia="Times New Roman" w:cs="Arial"/>
          <w:bCs/>
          <w:szCs w:val="24"/>
        </w:rPr>
      </w:pPr>
    </w:p>
    <w:p w14:paraId="58C30FCB" w14:textId="35FF500E" w:rsidR="00E4030D" w:rsidRDefault="00E4030D" w:rsidP="002A4048">
      <w:pPr>
        <w:spacing w:after="120"/>
        <w:jc w:val="both"/>
        <w:rPr>
          <w:rFonts w:eastAsia="Times New Roman" w:cs="Arial"/>
          <w:bCs/>
          <w:szCs w:val="24"/>
        </w:rPr>
      </w:pPr>
      <w:r>
        <w:rPr>
          <w:rFonts w:eastAsia="Times New Roman" w:cs="Arial"/>
          <w:bCs/>
          <w:szCs w:val="24"/>
        </w:rPr>
        <w:t>Artikel 92</w:t>
      </w:r>
      <w:r>
        <w:rPr>
          <w:rFonts w:eastAsia="Times New Roman" w:cs="Arial"/>
          <w:bCs/>
          <w:szCs w:val="24"/>
        </w:rPr>
        <w:tab/>
      </w:r>
      <w:r w:rsidRPr="00E4030D">
        <w:rPr>
          <w:rFonts w:eastAsia="Times New Roman" w:cs="Arial"/>
          <w:bCs/>
          <w:szCs w:val="24"/>
        </w:rPr>
        <w:t>Übergangsregelung</w:t>
      </w:r>
    </w:p>
    <w:p w14:paraId="29477D06" w14:textId="3694292B" w:rsidR="00FE08D6" w:rsidRDefault="00FE08D6" w:rsidP="002D5E2B">
      <w:pPr>
        <w:spacing w:after="120"/>
        <w:jc w:val="both"/>
        <w:rPr>
          <w:rFonts w:eastAsia="Times New Roman" w:cs="Arial"/>
          <w:bCs/>
          <w:szCs w:val="24"/>
        </w:rPr>
      </w:pPr>
    </w:p>
    <w:p w14:paraId="175DFED6" w14:textId="77777777" w:rsidR="00FE08D6" w:rsidRDefault="00FE08D6" w:rsidP="002D5E2B">
      <w:pPr>
        <w:spacing w:after="120"/>
        <w:jc w:val="both"/>
        <w:rPr>
          <w:rFonts w:eastAsia="Times New Roman" w:cs="Arial"/>
          <w:bCs/>
          <w:szCs w:val="24"/>
        </w:rPr>
      </w:pPr>
    </w:p>
    <w:p w14:paraId="1E8655D7" w14:textId="0FD86C1A" w:rsidR="00EA7E8B" w:rsidRPr="00EA7E8B" w:rsidRDefault="00C93114" w:rsidP="008D0017">
      <w:pPr>
        <w:pStyle w:val="berschrift1"/>
        <w:spacing w:line="480" w:lineRule="auto"/>
        <w:rPr>
          <w:rFonts w:eastAsia="Times New Roman"/>
        </w:rPr>
      </w:pPr>
      <w:r w:rsidRPr="00EA7E8B">
        <w:rPr>
          <w:rFonts w:eastAsia="Times New Roman"/>
        </w:rPr>
        <w:t>Artikel 1</w:t>
      </w:r>
    </w:p>
    <w:p w14:paraId="3ED54F17" w14:textId="1CB761BE" w:rsidR="00EA7E8B" w:rsidRPr="0014098E" w:rsidRDefault="009348C3" w:rsidP="0014098E">
      <w:pPr>
        <w:spacing w:after="120"/>
        <w:jc w:val="center"/>
        <w:rPr>
          <w:rFonts w:eastAsia="Times New Roman" w:cs="Arial"/>
          <w:b/>
          <w:szCs w:val="24"/>
        </w:rPr>
      </w:pPr>
      <w:r>
        <w:rPr>
          <w:rFonts w:eastAsia="Times New Roman" w:cs="Arial"/>
          <w:b/>
          <w:szCs w:val="24"/>
        </w:rPr>
        <w:t xml:space="preserve">Änderung des </w:t>
      </w:r>
      <w:r w:rsidR="00AA0592">
        <w:rPr>
          <w:rFonts w:eastAsia="Times New Roman" w:cs="Arial"/>
          <w:b/>
          <w:szCs w:val="24"/>
        </w:rPr>
        <w:t>Landesverwaltungsverfahrensgesetz</w:t>
      </w:r>
      <w:bookmarkEnd w:id="0"/>
      <w:r w:rsidR="00F136F2">
        <w:rPr>
          <w:rFonts w:eastAsia="Times New Roman" w:cs="Arial"/>
          <w:b/>
          <w:szCs w:val="24"/>
        </w:rPr>
        <w:t>es</w:t>
      </w:r>
    </w:p>
    <w:p w14:paraId="49ACB602" w14:textId="7C670B9C" w:rsidR="00104734" w:rsidRDefault="009348C3" w:rsidP="008D0017">
      <w:pPr>
        <w:spacing w:after="120"/>
        <w:jc w:val="both"/>
        <w:rPr>
          <w:rFonts w:eastAsia="Times New Roman" w:cs="Arial"/>
          <w:bCs/>
          <w:szCs w:val="24"/>
        </w:rPr>
      </w:pPr>
      <w:r w:rsidRPr="009348C3">
        <w:rPr>
          <w:rFonts w:eastAsia="Times New Roman" w:cs="Arial"/>
          <w:bCs/>
          <w:szCs w:val="24"/>
        </w:rPr>
        <w:t>Das Landesverwaltungsverfahrensgesetz in der Fassung der Bekanntmachung vom 6. Mai 2020 (</w:t>
      </w:r>
      <w:proofErr w:type="spellStart"/>
      <w:r w:rsidRPr="009348C3">
        <w:rPr>
          <w:rFonts w:eastAsia="Times New Roman" w:cs="Arial"/>
          <w:bCs/>
          <w:szCs w:val="24"/>
        </w:rPr>
        <w:t>GVOBl</w:t>
      </w:r>
      <w:proofErr w:type="spellEnd"/>
      <w:r w:rsidRPr="009348C3">
        <w:rPr>
          <w:rFonts w:eastAsia="Times New Roman" w:cs="Arial"/>
          <w:bCs/>
          <w:szCs w:val="24"/>
        </w:rPr>
        <w:t>. M-V S. 410, 465), welches zuletzt durch Artikel 1 des Gesetzes vom 11. Dezember 2024 (</w:t>
      </w:r>
      <w:proofErr w:type="spellStart"/>
      <w:r w:rsidRPr="009348C3">
        <w:rPr>
          <w:rFonts w:eastAsia="Times New Roman" w:cs="Arial"/>
          <w:bCs/>
          <w:szCs w:val="24"/>
        </w:rPr>
        <w:t>GVOBl</w:t>
      </w:r>
      <w:proofErr w:type="spellEnd"/>
      <w:r w:rsidRPr="009348C3">
        <w:rPr>
          <w:rFonts w:eastAsia="Times New Roman" w:cs="Arial"/>
          <w:bCs/>
          <w:szCs w:val="24"/>
        </w:rPr>
        <w:t>. M-V S. 617) geändert worden ist, wird wie folgt geändert:</w:t>
      </w:r>
    </w:p>
    <w:p w14:paraId="04CD9912" w14:textId="5E75E97B" w:rsidR="00104734" w:rsidRDefault="00104734" w:rsidP="008D0017">
      <w:pPr>
        <w:spacing w:after="120"/>
        <w:jc w:val="both"/>
        <w:rPr>
          <w:rFonts w:eastAsia="Times New Roman" w:cs="Arial"/>
          <w:bCs/>
          <w:szCs w:val="24"/>
        </w:rPr>
      </w:pPr>
    </w:p>
    <w:p w14:paraId="6C8AF863" w14:textId="6A76FFC8" w:rsidR="00104734" w:rsidRDefault="00104734" w:rsidP="00917A19">
      <w:pPr>
        <w:pStyle w:val="Listenabsatz"/>
        <w:numPr>
          <w:ilvl w:val="0"/>
          <w:numId w:val="2"/>
        </w:numPr>
        <w:spacing w:after="120" w:line="276" w:lineRule="auto"/>
        <w:rPr>
          <w:rFonts w:cs="Arial"/>
          <w:bCs/>
          <w:szCs w:val="24"/>
        </w:rPr>
      </w:pPr>
      <w:r>
        <w:rPr>
          <w:rFonts w:cs="Arial"/>
          <w:bCs/>
          <w:szCs w:val="24"/>
        </w:rPr>
        <w:t xml:space="preserve">Die Inhaltsübersicht wird wie folgt geändert: </w:t>
      </w:r>
    </w:p>
    <w:p w14:paraId="723F89CC" w14:textId="77777777" w:rsidR="00104734" w:rsidRDefault="00104734" w:rsidP="008D0017">
      <w:pPr>
        <w:pStyle w:val="Listenabsatz"/>
        <w:spacing w:after="120" w:line="276" w:lineRule="auto"/>
        <w:ind w:left="360"/>
        <w:rPr>
          <w:rFonts w:cs="Arial"/>
          <w:bCs/>
          <w:szCs w:val="24"/>
        </w:rPr>
      </w:pPr>
    </w:p>
    <w:p w14:paraId="04B619C8" w14:textId="5907C1E1" w:rsidR="00104734" w:rsidRDefault="00104734" w:rsidP="00917A19">
      <w:pPr>
        <w:pStyle w:val="Listenabsatz"/>
        <w:numPr>
          <w:ilvl w:val="0"/>
          <w:numId w:val="3"/>
        </w:numPr>
        <w:spacing w:after="120" w:line="276" w:lineRule="auto"/>
        <w:rPr>
          <w:rFonts w:cs="Arial"/>
          <w:bCs/>
          <w:szCs w:val="24"/>
        </w:rPr>
      </w:pPr>
      <w:r w:rsidRPr="00104734">
        <w:rPr>
          <w:rFonts w:cs="Arial"/>
          <w:bCs/>
          <w:szCs w:val="24"/>
        </w:rPr>
        <w:t>Die Angabe zu § 27b wird durch die folgende Angabe ersetzt:</w:t>
      </w:r>
      <w:r>
        <w:rPr>
          <w:rFonts w:cs="Arial"/>
          <w:bCs/>
          <w:szCs w:val="24"/>
        </w:rPr>
        <w:t xml:space="preserve"> </w:t>
      </w:r>
    </w:p>
    <w:p w14:paraId="19A5C5BC" w14:textId="77777777" w:rsidR="00104734" w:rsidRDefault="00104734" w:rsidP="008D0017">
      <w:pPr>
        <w:pStyle w:val="Listenabsatz"/>
        <w:spacing w:after="120" w:line="276" w:lineRule="auto"/>
        <w:rPr>
          <w:rFonts w:cs="Arial"/>
          <w:bCs/>
          <w:szCs w:val="24"/>
        </w:rPr>
      </w:pPr>
    </w:p>
    <w:p w14:paraId="3F3F1A93" w14:textId="079F6D7B" w:rsidR="00104734" w:rsidRDefault="00104734" w:rsidP="008D0017">
      <w:pPr>
        <w:pStyle w:val="Listenabsatz"/>
        <w:spacing w:after="120" w:line="276" w:lineRule="auto"/>
        <w:rPr>
          <w:rFonts w:cs="Arial"/>
          <w:bCs/>
          <w:szCs w:val="24"/>
        </w:rPr>
      </w:pPr>
      <w:r w:rsidRPr="00104734">
        <w:rPr>
          <w:rFonts w:cs="Arial"/>
          <w:bCs/>
          <w:szCs w:val="24"/>
        </w:rPr>
        <w:t>„§ 27b Auslegung von Dokumenten“.</w:t>
      </w:r>
    </w:p>
    <w:p w14:paraId="0A37B34C" w14:textId="67FA061C" w:rsidR="00104734" w:rsidRDefault="00104734" w:rsidP="008D0017">
      <w:pPr>
        <w:pStyle w:val="Listenabsatz"/>
        <w:spacing w:after="120" w:line="276" w:lineRule="auto"/>
        <w:rPr>
          <w:rFonts w:cs="Arial"/>
          <w:bCs/>
          <w:szCs w:val="24"/>
        </w:rPr>
      </w:pPr>
    </w:p>
    <w:p w14:paraId="029A2326" w14:textId="6E4328B7" w:rsidR="00104734" w:rsidRDefault="00104734" w:rsidP="00917A19">
      <w:pPr>
        <w:pStyle w:val="Listenabsatz"/>
        <w:numPr>
          <w:ilvl w:val="0"/>
          <w:numId w:val="3"/>
        </w:numPr>
        <w:spacing w:after="120" w:line="276" w:lineRule="auto"/>
        <w:rPr>
          <w:rFonts w:cs="Arial"/>
          <w:bCs/>
          <w:szCs w:val="24"/>
        </w:rPr>
      </w:pPr>
      <w:r w:rsidRPr="00104734">
        <w:rPr>
          <w:rFonts w:cs="Arial"/>
          <w:bCs/>
          <w:szCs w:val="24"/>
        </w:rPr>
        <w:t xml:space="preserve">Nach der Angabe zu § 72 wird die folgende Angabe eingefügt: </w:t>
      </w:r>
    </w:p>
    <w:p w14:paraId="217DF25D" w14:textId="77777777" w:rsidR="00104734" w:rsidRDefault="00104734" w:rsidP="008D0017">
      <w:pPr>
        <w:pStyle w:val="Listenabsatz"/>
        <w:spacing w:after="120" w:line="276" w:lineRule="auto"/>
        <w:rPr>
          <w:rFonts w:cs="Arial"/>
          <w:bCs/>
          <w:szCs w:val="24"/>
        </w:rPr>
      </w:pPr>
    </w:p>
    <w:p w14:paraId="7DC9446C" w14:textId="6053C4D4" w:rsidR="00104734" w:rsidRDefault="00104734" w:rsidP="008D0017">
      <w:pPr>
        <w:pStyle w:val="Listenabsatz"/>
        <w:spacing w:after="120" w:line="276" w:lineRule="auto"/>
        <w:rPr>
          <w:rFonts w:cs="Arial"/>
          <w:bCs/>
          <w:szCs w:val="24"/>
        </w:rPr>
      </w:pPr>
      <w:r w:rsidRPr="00104734">
        <w:rPr>
          <w:rFonts w:cs="Arial"/>
          <w:bCs/>
          <w:szCs w:val="24"/>
        </w:rPr>
        <w:t>„§ 72a Einreichung des Plans“</w:t>
      </w:r>
      <w:r>
        <w:rPr>
          <w:rFonts w:cs="Arial"/>
          <w:bCs/>
          <w:szCs w:val="24"/>
        </w:rPr>
        <w:t>.</w:t>
      </w:r>
    </w:p>
    <w:p w14:paraId="08B2D063" w14:textId="77777777" w:rsidR="009610E0" w:rsidRDefault="009610E0" w:rsidP="008D0017">
      <w:pPr>
        <w:pStyle w:val="Listenabsatz"/>
        <w:spacing w:after="120" w:line="276" w:lineRule="auto"/>
        <w:rPr>
          <w:rFonts w:cs="Arial"/>
          <w:bCs/>
          <w:szCs w:val="24"/>
        </w:rPr>
      </w:pPr>
    </w:p>
    <w:p w14:paraId="02B5CA8A" w14:textId="60FDA6C1" w:rsidR="009610E0" w:rsidRDefault="009610E0" w:rsidP="00917A19">
      <w:pPr>
        <w:pStyle w:val="Listenabsatz"/>
        <w:numPr>
          <w:ilvl w:val="0"/>
          <w:numId w:val="3"/>
        </w:numPr>
        <w:spacing w:after="120" w:line="276" w:lineRule="auto"/>
        <w:rPr>
          <w:rFonts w:cs="Arial"/>
          <w:bCs/>
          <w:szCs w:val="24"/>
        </w:rPr>
      </w:pPr>
      <w:r w:rsidRPr="009610E0">
        <w:rPr>
          <w:rFonts w:cs="Arial"/>
          <w:bCs/>
          <w:szCs w:val="24"/>
        </w:rPr>
        <w:t>Nach der Angabe zu § 73 wird die folgende Angabe eingefügt:</w:t>
      </w:r>
    </w:p>
    <w:p w14:paraId="7DF31F0A" w14:textId="77777777" w:rsidR="009610E0" w:rsidRPr="009610E0" w:rsidRDefault="009610E0" w:rsidP="008D0017">
      <w:pPr>
        <w:pStyle w:val="Listenabsatz"/>
        <w:spacing w:after="120" w:line="276" w:lineRule="auto"/>
        <w:rPr>
          <w:rFonts w:cs="Arial"/>
          <w:bCs/>
          <w:szCs w:val="24"/>
        </w:rPr>
      </w:pPr>
    </w:p>
    <w:p w14:paraId="1327C3E9" w14:textId="72FAB62B" w:rsidR="009610E0" w:rsidRDefault="009610E0" w:rsidP="008D0017">
      <w:pPr>
        <w:pStyle w:val="Listenabsatz"/>
        <w:spacing w:after="120" w:line="276" w:lineRule="auto"/>
        <w:rPr>
          <w:rFonts w:cs="Arial"/>
          <w:bCs/>
          <w:szCs w:val="24"/>
        </w:rPr>
      </w:pPr>
      <w:r w:rsidRPr="009610E0">
        <w:rPr>
          <w:rFonts w:cs="Arial"/>
          <w:bCs/>
          <w:szCs w:val="24"/>
        </w:rPr>
        <w:t>„§ 73a Behördenbeteiligung</w:t>
      </w:r>
    </w:p>
    <w:p w14:paraId="172B936C" w14:textId="77777777" w:rsidR="009610E0" w:rsidRPr="009610E0" w:rsidRDefault="009610E0" w:rsidP="008D0017">
      <w:pPr>
        <w:pStyle w:val="Listenabsatz"/>
        <w:spacing w:after="120" w:line="276" w:lineRule="auto"/>
        <w:rPr>
          <w:rFonts w:cs="Arial"/>
          <w:bCs/>
          <w:szCs w:val="24"/>
        </w:rPr>
      </w:pPr>
    </w:p>
    <w:p w14:paraId="779388D3" w14:textId="7DC35D30" w:rsidR="009610E0" w:rsidRDefault="009610E0" w:rsidP="008D0017">
      <w:pPr>
        <w:pStyle w:val="Listenabsatz"/>
        <w:spacing w:after="120" w:line="276" w:lineRule="auto"/>
        <w:rPr>
          <w:rFonts w:cs="Arial"/>
          <w:bCs/>
          <w:szCs w:val="24"/>
        </w:rPr>
      </w:pPr>
      <w:r w:rsidRPr="009610E0">
        <w:rPr>
          <w:rFonts w:cs="Arial"/>
          <w:bCs/>
          <w:szCs w:val="24"/>
        </w:rPr>
        <w:t>§ 73b Erörterungstermin</w:t>
      </w:r>
    </w:p>
    <w:p w14:paraId="4ADAFB2A" w14:textId="77777777" w:rsidR="009610E0" w:rsidRPr="009610E0" w:rsidRDefault="009610E0" w:rsidP="008D0017">
      <w:pPr>
        <w:pStyle w:val="Listenabsatz"/>
        <w:spacing w:after="120" w:line="276" w:lineRule="auto"/>
        <w:rPr>
          <w:rFonts w:cs="Arial"/>
          <w:bCs/>
          <w:szCs w:val="24"/>
        </w:rPr>
      </w:pPr>
    </w:p>
    <w:p w14:paraId="773F9412" w14:textId="1935EBE8" w:rsidR="009610E0" w:rsidRDefault="009610E0" w:rsidP="008D0017">
      <w:pPr>
        <w:pStyle w:val="Listenabsatz"/>
        <w:spacing w:after="120" w:line="276" w:lineRule="auto"/>
        <w:rPr>
          <w:rFonts w:cs="Arial"/>
          <w:bCs/>
          <w:szCs w:val="24"/>
        </w:rPr>
      </w:pPr>
      <w:r w:rsidRPr="009610E0">
        <w:rPr>
          <w:rFonts w:cs="Arial"/>
          <w:bCs/>
          <w:szCs w:val="24"/>
        </w:rPr>
        <w:t>§ 73c Planänderung im Verfahren“.</w:t>
      </w:r>
    </w:p>
    <w:p w14:paraId="44A7E81A" w14:textId="77777777" w:rsidR="00FD073F" w:rsidRDefault="00FD073F" w:rsidP="008D0017">
      <w:pPr>
        <w:pStyle w:val="Listenabsatz"/>
        <w:spacing w:after="120" w:line="276" w:lineRule="auto"/>
        <w:rPr>
          <w:rFonts w:cs="Arial"/>
          <w:bCs/>
          <w:szCs w:val="24"/>
        </w:rPr>
      </w:pPr>
    </w:p>
    <w:p w14:paraId="0381DEFB" w14:textId="115F8E74" w:rsidR="009610E0" w:rsidRDefault="009610E0" w:rsidP="00917A19">
      <w:pPr>
        <w:pStyle w:val="Listenabsatz"/>
        <w:numPr>
          <w:ilvl w:val="0"/>
          <w:numId w:val="3"/>
        </w:numPr>
        <w:spacing w:after="120" w:line="276" w:lineRule="auto"/>
        <w:rPr>
          <w:rFonts w:cs="Arial"/>
          <w:bCs/>
          <w:szCs w:val="24"/>
        </w:rPr>
      </w:pPr>
      <w:r w:rsidRPr="009610E0">
        <w:rPr>
          <w:rFonts w:cs="Arial"/>
          <w:bCs/>
          <w:szCs w:val="24"/>
        </w:rPr>
        <w:lastRenderedPageBreak/>
        <w:t>Die Angabe zu § 74 wird durch die folgende ersetzt:</w:t>
      </w:r>
    </w:p>
    <w:p w14:paraId="19E8AE2B" w14:textId="77777777" w:rsidR="009610E0" w:rsidRPr="009610E0" w:rsidRDefault="009610E0" w:rsidP="008D0017">
      <w:pPr>
        <w:pStyle w:val="Listenabsatz"/>
        <w:spacing w:after="120" w:line="276" w:lineRule="auto"/>
        <w:rPr>
          <w:rFonts w:cs="Arial"/>
          <w:bCs/>
          <w:szCs w:val="24"/>
        </w:rPr>
      </w:pPr>
    </w:p>
    <w:p w14:paraId="2854001A" w14:textId="0E6E59AD" w:rsidR="009610E0" w:rsidRDefault="009610E0" w:rsidP="008D0017">
      <w:pPr>
        <w:pStyle w:val="Listenabsatz"/>
        <w:spacing w:after="120" w:line="276" w:lineRule="auto"/>
        <w:rPr>
          <w:rFonts w:cs="Arial"/>
          <w:bCs/>
          <w:szCs w:val="24"/>
        </w:rPr>
      </w:pPr>
      <w:r w:rsidRPr="009610E0">
        <w:rPr>
          <w:rFonts w:cs="Arial"/>
          <w:bCs/>
          <w:szCs w:val="24"/>
        </w:rPr>
        <w:t>„§ 74 Planfeststellungsbeschluss</w:t>
      </w:r>
    </w:p>
    <w:p w14:paraId="3A730236" w14:textId="77777777" w:rsidR="009610E0" w:rsidRPr="009610E0" w:rsidRDefault="009610E0" w:rsidP="008D0017">
      <w:pPr>
        <w:pStyle w:val="Listenabsatz"/>
        <w:spacing w:after="120" w:line="276" w:lineRule="auto"/>
        <w:rPr>
          <w:rFonts w:cs="Arial"/>
          <w:bCs/>
          <w:szCs w:val="24"/>
        </w:rPr>
      </w:pPr>
    </w:p>
    <w:p w14:paraId="3994B2C6" w14:textId="6928AC94" w:rsidR="009610E0" w:rsidRDefault="009610E0" w:rsidP="008D0017">
      <w:pPr>
        <w:pStyle w:val="Listenabsatz"/>
        <w:spacing w:after="120" w:line="276" w:lineRule="auto"/>
        <w:rPr>
          <w:rFonts w:cs="Arial"/>
          <w:bCs/>
          <w:szCs w:val="24"/>
        </w:rPr>
      </w:pPr>
      <w:r w:rsidRPr="009610E0">
        <w:rPr>
          <w:rFonts w:cs="Arial"/>
          <w:bCs/>
          <w:szCs w:val="24"/>
        </w:rPr>
        <w:t>§ 74a Plangenehmigung</w:t>
      </w:r>
    </w:p>
    <w:p w14:paraId="5871973C" w14:textId="77777777" w:rsidR="009610E0" w:rsidRPr="009610E0" w:rsidRDefault="009610E0" w:rsidP="008D0017">
      <w:pPr>
        <w:pStyle w:val="Listenabsatz"/>
        <w:spacing w:after="120" w:line="276" w:lineRule="auto"/>
        <w:rPr>
          <w:rFonts w:cs="Arial"/>
          <w:bCs/>
          <w:szCs w:val="24"/>
        </w:rPr>
      </w:pPr>
    </w:p>
    <w:p w14:paraId="17C19976" w14:textId="541E6C7A" w:rsidR="009610E0" w:rsidRDefault="009610E0" w:rsidP="008D0017">
      <w:pPr>
        <w:pStyle w:val="Listenabsatz"/>
        <w:spacing w:after="120" w:line="276" w:lineRule="auto"/>
        <w:rPr>
          <w:rFonts w:cs="Arial"/>
          <w:bCs/>
          <w:szCs w:val="24"/>
        </w:rPr>
      </w:pPr>
      <w:r w:rsidRPr="009610E0">
        <w:rPr>
          <w:rFonts w:cs="Arial"/>
          <w:bCs/>
          <w:szCs w:val="24"/>
        </w:rPr>
        <w:t>§ 74b Entfallen von Planfeststellung und Plangenehmigung“.</w:t>
      </w:r>
    </w:p>
    <w:p w14:paraId="2E345A6A" w14:textId="77777777" w:rsidR="009610E0" w:rsidRDefault="009610E0" w:rsidP="008D0017">
      <w:pPr>
        <w:pStyle w:val="Listenabsatz"/>
        <w:spacing w:after="120" w:line="276" w:lineRule="auto"/>
        <w:rPr>
          <w:rFonts w:cs="Arial"/>
          <w:bCs/>
          <w:szCs w:val="24"/>
        </w:rPr>
      </w:pPr>
    </w:p>
    <w:p w14:paraId="512D9CB8" w14:textId="48B10287" w:rsidR="009610E0" w:rsidRDefault="009610E0" w:rsidP="00917A19">
      <w:pPr>
        <w:pStyle w:val="Listenabsatz"/>
        <w:numPr>
          <w:ilvl w:val="0"/>
          <w:numId w:val="3"/>
        </w:numPr>
        <w:spacing w:after="120" w:line="276" w:lineRule="auto"/>
        <w:rPr>
          <w:rFonts w:cs="Arial"/>
          <w:bCs/>
          <w:szCs w:val="24"/>
        </w:rPr>
      </w:pPr>
      <w:r w:rsidRPr="009610E0">
        <w:rPr>
          <w:rFonts w:cs="Arial"/>
          <w:bCs/>
          <w:szCs w:val="24"/>
        </w:rPr>
        <w:t>Nach der Angabe zu § 75 wird die folgende Angabe eingefügt:</w:t>
      </w:r>
    </w:p>
    <w:p w14:paraId="49BAC79D" w14:textId="77777777" w:rsidR="009610E0" w:rsidRPr="009610E0" w:rsidRDefault="009610E0" w:rsidP="008D0017">
      <w:pPr>
        <w:pStyle w:val="Listenabsatz"/>
        <w:spacing w:after="120" w:line="276" w:lineRule="auto"/>
        <w:rPr>
          <w:rFonts w:cs="Arial"/>
          <w:bCs/>
          <w:szCs w:val="24"/>
        </w:rPr>
      </w:pPr>
    </w:p>
    <w:p w14:paraId="729CB017" w14:textId="65655F1D" w:rsidR="009610E0" w:rsidRDefault="009610E0" w:rsidP="008D0017">
      <w:pPr>
        <w:pStyle w:val="Listenabsatz"/>
        <w:spacing w:after="120" w:line="276" w:lineRule="auto"/>
        <w:rPr>
          <w:rFonts w:cs="Arial"/>
          <w:bCs/>
          <w:szCs w:val="24"/>
        </w:rPr>
      </w:pPr>
      <w:r w:rsidRPr="009610E0">
        <w:rPr>
          <w:rFonts w:cs="Arial"/>
          <w:bCs/>
          <w:szCs w:val="24"/>
        </w:rPr>
        <w:t>„§ 75a Außerkrafttreten des Plans“</w:t>
      </w:r>
      <w:r>
        <w:rPr>
          <w:rFonts w:cs="Arial"/>
          <w:bCs/>
          <w:szCs w:val="24"/>
        </w:rPr>
        <w:t xml:space="preserve">. </w:t>
      </w:r>
    </w:p>
    <w:p w14:paraId="7CFEC94D" w14:textId="77777777" w:rsidR="009610E0" w:rsidRDefault="009610E0" w:rsidP="008D0017">
      <w:pPr>
        <w:pStyle w:val="Listenabsatz"/>
        <w:spacing w:after="120" w:line="276" w:lineRule="auto"/>
        <w:rPr>
          <w:rFonts w:cs="Arial"/>
          <w:bCs/>
          <w:szCs w:val="24"/>
        </w:rPr>
      </w:pPr>
    </w:p>
    <w:p w14:paraId="665FCA39" w14:textId="728067B4" w:rsidR="009610E0" w:rsidRDefault="009610E0" w:rsidP="00917A19">
      <w:pPr>
        <w:pStyle w:val="Listenabsatz"/>
        <w:numPr>
          <w:ilvl w:val="0"/>
          <w:numId w:val="3"/>
        </w:numPr>
        <w:spacing w:after="120" w:line="276" w:lineRule="auto"/>
        <w:rPr>
          <w:rFonts w:cs="Arial"/>
          <w:bCs/>
          <w:szCs w:val="24"/>
        </w:rPr>
      </w:pPr>
      <w:r w:rsidRPr="009610E0">
        <w:rPr>
          <w:rFonts w:cs="Arial"/>
          <w:bCs/>
          <w:szCs w:val="24"/>
        </w:rPr>
        <w:t>Nach der Angabe zu § 120a wird die folgende Angabe eingefügt:</w:t>
      </w:r>
    </w:p>
    <w:p w14:paraId="43175BD4" w14:textId="77777777" w:rsidR="009610E0" w:rsidRPr="009610E0" w:rsidRDefault="009610E0" w:rsidP="008D0017">
      <w:pPr>
        <w:pStyle w:val="Listenabsatz"/>
        <w:spacing w:after="120" w:line="276" w:lineRule="auto"/>
        <w:rPr>
          <w:rFonts w:cs="Arial"/>
          <w:bCs/>
          <w:szCs w:val="24"/>
        </w:rPr>
      </w:pPr>
    </w:p>
    <w:p w14:paraId="75628869" w14:textId="7245A430" w:rsidR="009610E0" w:rsidRDefault="009610E0" w:rsidP="008D0017">
      <w:pPr>
        <w:pStyle w:val="Listenabsatz"/>
        <w:spacing w:after="120" w:line="276" w:lineRule="auto"/>
        <w:rPr>
          <w:rFonts w:cs="Arial"/>
          <w:bCs/>
          <w:szCs w:val="24"/>
        </w:rPr>
      </w:pPr>
      <w:r>
        <w:rPr>
          <w:rFonts w:cs="Arial"/>
          <w:bCs/>
          <w:szCs w:val="24"/>
        </w:rPr>
        <w:t>„</w:t>
      </w:r>
      <w:r w:rsidRPr="009610E0">
        <w:rPr>
          <w:rFonts w:cs="Arial"/>
          <w:bCs/>
          <w:szCs w:val="24"/>
        </w:rPr>
        <w:t>§ 120b Übergangsvorschrift zu den §§ 72 bis 78"</w:t>
      </w:r>
      <w:r>
        <w:rPr>
          <w:rFonts w:cs="Arial"/>
          <w:bCs/>
          <w:szCs w:val="24"/>
        </w:rPr>
        <w:t>.</w:t>
      </w:r>
    </w:p>
    <w:p w14:paraId="0CE78D53" w14:textId="77777777" w:rsidR="009610E0" w:rsidRPr="00104734" w:rsidRDefault="009610E0" w:rsidP="008D0017">
      <w:pPr>
        <w:pStyle w:val="Listenabsatz"/>
        <w:spacing w:after="120" w:line="276" w:lineRule="auto"/>
        <w:rPr>
          <w:rFonts w:cs="Arial"/>
          <w:bCs/>
          <w:szCs w:val="24"/>
        </w:rPr>
      </w:pPr>
    </w:p>
    <w:p w14:paraId="6E1E6AAD" w14:textId="0DC265B7" w:rsidR="00104734" w:rsidRDefault="003925D0" w:rsidP="00917A19">
      <w:pPr>
        <w:pStyle w:val="Listenabsatz"/>
        <w:numPr>
          <w:ilvl w:val="0"/>
          <w:numId w:val="2"/>
        </w:numPr>
        <w:spacing w:after="120" w:line="276" w:lineRule="auto"/>
        <w:rPr>
          <w:rFonts w:cs="Arial"/>
          <w:bCs/>
          <w:szCs w:val="24"/>
        </w:rPr>
      </w:pPr>
      <w:r>
        <w:rPr>
          <w:rFonts w:cs="Arial"/>
          <w:bCs/>
          <w:szCs w:val="24"/>
        </w:rPr>
        <w:t xml:space="preserve">§ 3a wird wie folgt geändert: </w:t>
      </w:r>
    </w:p>
    <w:p w14:paraId="75C4CB42" w14:textId="77777777" w:rsidR="003F700C" w:rsidRDefault="003F700C" w:rsidP="008D0017">
      <w:pPr>
        <w:pStyle w:val="Listenabsatz"/>
        <w:spacing w:after="120" w:line="276" w:lineRule="auto"/>
        <w:ind w:left="360"/>
        <w:rPr>
          <w:rFonts w:cs="Arial"/>
          <w:bCs/>
          <w:szCs w:val="24"/>
        </w:rPr>
      </w:pPr>
    </w:p>
    <w:p w14:paraId="2788351F" w14:textId="46F27CA2" w:rsidR="003F700C" w:rsidRPr="003F700C" w:rsidRDefault="003F700C" w:rsidP="00263CBD">
      <w:pPr>
        <w:pStyle w:val="Listenabsatz"/>
        <w:numPr>
          <w:ilvl w:val="0"/>
          <w:numId w:val="4"/>
        </w:numPr>
        <w:spacing w:after="120" w:line="276" w:lineRule="auto"/>
        <w:rPr>
          <w:rFonts w:cs="Arial"/>
          <w:bCs/>
          <w:szCs w:val="24"/>
          <w:highlight w:val="yellow"/>
        </w:rPr>
      </w:pPr>
      <w:r w:rsidRPr="003F700C">
        <w:rPr>
          <w:rFonts w:cs="Arial"/>
          <w:bCs/>
          <w:i/>
          <w:iCs/>
          <w:szCs w:val="24"/>
          <w:highlight w:val="yellow"/>
        </w:rPr>
        <w:t xml:space="preserve">Platzhalter: </w:t>
      </w:r>
      <w:r w:rsidRPr="00802DFE">
        <w:rPr>
          <w:rFonts w:cs="Arial"/>
          <w:bCs/>
          <w:i/>
          <w:iCs/>
          <w:szCs w:val="24"/>
        </w:rPr>
        <w:t>Formulierung wird mit Bund und Ländern noch abgestimmt. Überführung des § 9a Abs. 5 OZ</w:t>
      </w:r>
      <w:r w:rsidR="00263CBD" w:rsidRPr="00802DFE">
        <w:rPr>
          <w:rFonts w:cs="Arial"/>
          <w:bCs/>
          <w:i/>
          <w:iCs/>
          <w:szCs w:val="24"/>
        </w:rPr>
        <w:t>G-,</w:t>
      </w:r>
      <w:r w:rsidR="00263CBD">
        <w:rPr>
          <w:rFonts w:cs="Arial"/>
          <w:bCs/>
          <w:i/>
          <w:iCs/>
          <w:szCs w:val="24"/>
        </w:rPr>
        <w:t xml:space="preserve"> </w:t>
      </w:r>
      <w:r w:rsidR="00263CBD" w:rsidRPr="00263CBD">
        <w:rPr>
          <w:rFonts w:cs="Arial"/>
          <w:bCs/>
          <w:i/>
          <w:iCs/>
          <w:szCs w:val="24"/>
        </w:rPr>
        <w:t>Einführung von ELSTER als Identifikationsmittel und Streichung von DE-Mail.</w:t>
      </w:r>
    </w:p>
    <w:p w14:paraId="4E1F1BC7" w14:textId="1A798EFE" w:rsidR="003925D0" w:rsidRDefault="003925D0" w:rsidP="008D0017">
      <w:pPr>
        <w:pStyle w:val="Listenabsatz"/>
        <w:spacing w:after="120" w:line="276" w:lineRule="auto"/>
        <w:ind w:left="360"/>
        <w:rPr>
          <w:rFonts w:cs="Arial"/>
          <w:bCs/>
          <w:szCs w:val="24"/>
        </w:rPr>
      </w:pPr>
    </w:p>
    <w:p w14:paraId="446F56C1" w14:textId="2455E650" w:rsidR="003925D0" w:rsidRDefault="003F700C" w:rsidP="00917A19">
      <w:pPr>
        <w:pStyle w:val="Listenabsatz"/>
        <w:numPr>
          <w:ilvl w:val="0"/>
          <w:numId w:val="4"/>
        </w:numPr>
        <w:spacing w:after="120" w:line="276" w:lineRule="auto"/>
        <w:rPr>
          <w:rFonts w:cs="Arial"/>
          <w:bCs/>
          <w:szCs w:val="24"/>
        </w:rPr>
      </w:pPr>
      <w:r>
        <w:rPr>
          <w:rFonts w:cs="Arial"/>
          <w:bCs/>
          <w:szCs w:val="24"/>
        </w:rPr>
        <w:t xml:space="preserve">Absatz 2 wird wie folgt geändert: </w:t>
      </w:r>
    </w:p>
    <w:p w14:paraId="0E715CBD" w14:textId="2DFF71B0" w:rsidR="003F700C" w:rsidRDefault="003F700C" w:rsidP="008D0017">
      <w:pPr>
        <w:pStyle w:val="Listenabsatz"/>
        <w:spacing w:after="120" w:line="276" w:lineRule="auto"/>
        <w:rPr>
          <w:rFonts w:cs="Arial"/>
          <w:bCs/>
          <w:szCs w:val="24"/>
        </w:rPr>
      </w:pPr>
    </w:p>
    <w:p w14:paraId="44FB2060" w14:textId="0A344DD5" w:rsidR="00263CBD" w:rsidRPr="00263CBD" w:rsidRDefault="003F700C" w:rsidP="00263CBD">
      <w:pPr>
        <w:pStyle w:val="Listenabsatz"/>
        <w:spacing w:after="120" w:line="276" w:lineRule="auto"/>
        <w:rPr>
          <w:rFonts w:cs="Arial"/>
          <w:bCs/>
          <w:i/>
          <w:iCs/>
          <w:szCs w:val="24"/>
        </w:rPr>
      </w:pPr>
      <w:r w:rsidRPr="003F700C">
        <w:rPr>
          <w:rFonts w:cs="Arial"/>
          <w:bCs/>
          <w:i/>
          <w:iCs/>
          <w:szCs w:val="24"/>
          <w:highlight w:val="yellow"/>
        </w:rPr>
        <w:t xml:space="preserve">Platzhalter: </w:t>
      </w:r>
      <w:r w:rsidRPr="00802DFE">
        <w:rPr>
          <w:rFonts w:cs="Arial"/>
          <w:bCs/>
          <w:i/>
          <w:iCs/>
          <w:szCs w:val="24"/>
        </w:rPr>
        <w:t>Formulierung wird mit dem Bund und Ländern noch abgestimmt</w:t>
      </w:r>
      <w:r w:rsidR="00263CBD" w:rsidRPr="00802DFE">
        <w:rPr>
          <w:rFonts w:cs="Arial"/>
          <w:bCs/>
          <w:i/>
          <w:iCs/>
          <w:szCs w:val="24"/>
        </w:rPr>
        <w:t>.</w:t>
      </w:r>
      <w:r w:rsidR="00263CBD">
        <w:t xml:space="preserve"> </w:t>
      </w:r>
      <w:r w:rsidR="00263CBD" w:rsidRPr="00263CBD">
        <w:rPr>
          <w:rFonts w:cs="Arial"/>
          <w:bCs/>
          <w:i/>
          <w:iCs/>
          <w:szCs w:val="24"/>
        </w:rPr>
        <w:t>Generelle Ersetzung der Schriftform durch die Textform</w:t>
      </w:r>
    </w:p>
    <w:p w14:paraId="7115EF85" w14:textId="77777777" w:rsidR="00263CBD" w:rsidRPr="00263CBD" w:rsidRDefault="00263CBD" w:rsidP="00263CBD">
      <w:pPr>
        <w:pStyle w:val="Listenabsatz"/>
        <w:spacing w:after="120" w:line="276" w:lineRule="auto"/>
        <w:rPr>
          <w:rFonts w:cs="Arial"/>
          <w:bCs/>
          <w:i/>
          <w:iCs/>
          <w:szCs w:val="24"/>
        </w:rPr>
      </w:pPr>
      <w:r w:rsidRPr="00263CBD">
        <w:rPr>
          <w:rFonts w:cs="Arial"/>
          <w:bCs/>
          <w:i/>
          <w:iCs/>
          <w:szCs w:val="24"/>
        </w:rPr>
        <w:t xml:space="preserve">In § 3a Abs. 2 wird eine Regelung getroffen, </w:t>
      </w:r>
      <w:proofErr w:type="spellStart"/>
      <w:r w:rsidRPr="00263CBD">
        <w:rPr>
          <w:rFonts w:cs="Arial"/>
          <w:bCs/>
          <w:i/>
          <w:iCs/>
          <w:szCs w:val="24"/>
        </w:rPr>
        <w:t>derzufolge</w:t>
      </w:r>
      <w:proofErr w:type="spellEnd"/>
    </w:p>
    <w:p w14:paraId="7192A9B0" w14:textId="77777777" w:rsidR="00263CBD" w:rsidRPr="00263CBD" w:rsidRDefault="00263CBD" w:rsidP="00263CBD">
      <w:pPr>
        <w:pStyle w:val="Listenabsatz"/>
        <w:spacing w:after="120" w:line="276" w:lineRule="auto"/>
        <w:rPr>
          <w:rFonts w:cs="Arial"/>
          <w:bCs/>
          <w:i/>
          <w:iCs/>
          <w:szCs w:val="24"/>
        </w:rPr>
      </w:pPr>
      <w:r w:rsidRPr="00263CBD">
        <w:rPr>
          <w:rFonts w:cs="Arial"/>
          <w:bCs/>
          <w:i/>
          <w:iCs/>
          <w:szCs w:val="24"/>
        </w:rPr>
        <w:t>eine angeordnete Schriftform elektronisch ersetzt werden kann, soweit nicht</w:t>
      </w:r>
    </w:p>
    <w:p w14:paraId="3BB93B2A" w14:textId="2284C631" w:rsidR="003F700C" w:rsidRDefault="00263CBD" w:rsidP="00263CBD">
      <w:pPr>
        <w:pStyle w:val="Listenabsatz"/>
        <w:spacing w:after="120" w:line="276" w:lineRule="auto"/>
        <w:rPr>
          <w:rFonts w:cs="Arial"/>
          <w:bCs/>
          <w:i/>
          <w:iCs/>
          <w:szCs w:val="24"/>
        </w:rPr>
      </w:pPr>
      <w:r w:rsidRPr="00263CBD">
        <w:rPr>
          <w:rFonts w:cs="Arial"/>
          <w:bCs/>
          <w:i/>
          <w:iCs/>
          <w:szCs w:val="24"/>
        </w:rPr>
        <w:t>durch Rechtsvorschrift etwas anderes bestimmt ist</w:t>
      </w:r>
    </w:p>
    <w:p w14:paraId="240664CE" w14:textId="77777777" w:rsidR="003F700C" w:rsidRPr="003F700C" w:rsidRDefault="003F700C" w:rsidP="008D0017">
      <w:pPr>
        <w:pStyle w:val="Listenabsatz"/>
        <w:spacing w:after="120" w:line="276" w:lineRule="auto"/>
        <w:rPr>
          <w:rFonts w:cs="Arial"/>
          <w:bCs/>
          <w:szCs w:val="24"/>
        </w:rPr>
      </w:pPr>
    </w:p>
    <w:p w14:paraId="2EC4952A" w14:textId="6F2FB60C" w:rsidR="003925D0" w:rsidRDefault="003F700C" w:rsidP="00917A19">
      <w:pPr>
        <w:pStyle w:val="Listenabsatz"/>
        <w:numPr>
          <w:ilvl w:val="0"/>
          <w:numId w:val="2"/>
        </w:numPr>
        <w:spacing w:after="120" w:line="276" w:lineRule="auto"/>
        <w:rPr>
          <w:rFonts w:cs="Arial"/>
          <w:bCs/>
          <w:szCs w:val="24"/>
        </w:rPr>
      </w:pPr>
      <w:r>
        <w:rPr>
          <w:rFonts w:cs="Arial"/>
          <w:bCs/>
          <w:szCs w:val="24"/>
        </w:rPr>
        <w:t xml:space="preserve">§ 10 wird wie folgt geändert: </w:t>
      </w:r>
    </w:p>
    <w:p w14:paraId="1467EE3C" w14:textId="722B41A5" w:rsidR="003F700C" w:rsidRDefault="003F700C" w:rsidP="008D0017">
      <w:pPr>
        <w:pStyle w:val="Listenabsatz"/>
        <w:spacing w:after="120" w:line="276" w:lineRule="auto"/>
        <w:ind w:left="360"/>
        <w:rPr>
          <w:rFonts w:cs="Arial"/>
          <w:bCs/>
          <w:szCs w:val="24"/>
        </w:rPr>
      </w:pPr>
    </w:p>
    <w:p w14:paraId="00824C95" w14:textId="4CE45565" w:rsidR="003F700C" w:rsidRDefault="003F700C" w:rsidP="008D0017">
      <w:pPr>
        <w:pStyle w:val="Listenabsatz"/>
        <w:spacing w:after="120" w:line="276" w:lineRule="auto"/>
        <w:ind w:left="360"/>
        <w:rPr>
          <w:rFonts w:cs="Arial"/>
          <w:bCs/>
          <w:i/>
          <w:iCs/>
          <w:szCs w:val="24"/>
        </w:rPr>
      </w:pPr>
      <w:r w:rsidRPr="002E30D5">
        <w:rPr>
          <w:rFonts w:cs="Arial"/>
          <w:bCs/>
          <w:i/>
          <w:iCs/>
          <w:szCs w:val="24"/>
          <w:highlight w:val="yellow"/>
        </w:rPr>
        <w:t xml:space="preserve">Platzhalter: </w:t>
      </w:r>
      <w:r w:rsidRPr="00802DFE">
        <w:rPr>
          <w:rFonts w:cs="Arial"/>
          <w:bCs/>
          <w:i/>
          <w:iCs/>
          <w:szCs w:val="24"/>
        </w:rPr>
        <w:t>Formulierung wird mit Bund und Ländern noch abgestimmt.</w:t>
      </w:r>
      <w:r w:rsidR="00263CBD">
        <w:rPr>
          <w:rFonts w:cs="Arial"/>
          <w:bCs/>
          <w:i/>
          <w:iCs/>
          <w:szCs w:val="24"/>
        </w:rPr>
        <w:t xml:space="preserve"> </w:t>
      </w:r>
      <w:r w:rsidR="00263CBD" w:rsidRPr="00263CBD">
        <w:rPr>
          <w:rFonts w:cs="Arial"/>
          <w:bCs/>
          <w:i/>
          <w:iCs/>
          <w:szCs w:val="24"/>
        </w:rPr>
        <w:t>Verwaltungsverfahren von untergeordneter Bedeutung, z.B. Antragsverfahren mit Summen bis zum Betrag von 600 Euro, können von der Behörde nach billigem Ermessen durchgeführt werden können, ohne dass sämtliche formelle Verwaltungsverfahrensschritte durchgeführt werden müssen.</w:t>
      </w:r>
    </w:p>
    <w:p w14:paraId="1A05496E" w14:textId="77777777" w:rsidR="003F700C" w:rsidRPr="003F700C" w:rsidRDefault="003F700C" w:rsidP="008D0017">
      <w:pPr>
        <w:pStyle w:val="Listenabsatz"/>
        <w:spacing w:after="120" w:line="276" w:lineRule="auto"/>
        <w:ind w:left="360"/>
        <w:rPr>
          <w:rFonts w:cs="Arial"/>
          <w:bCs/>
          <w:szCs w:val="24"/>
        </w:rPr>
      </w:pPr>
    </w:p>
    <w:p w14:paraId="7EBE5D63" w14:textId="1FE212F8" w:rsidR="0094794E" w:rsidRDefault="0094794E" w:rsidP="00917A19">
      <w:pPr>
        <w:pStyle w:val="Listenabsatz"/>
        <w:numPr>
          <w:ilvl w:val="0"/>
          <w:numId w:val="2"/>
        </w:numPr>
        <w:spacing w:after="120" w:line="276" w:lineRule="auto"/>
        <w:rPr>
          <w:rFonts w:cs="Arial"/>
          <w:bCs/>
          <w:szCs w:val="24"/>
        </w:rPr>
      </w:pPr>
      <w:r w:rsidRPr="007A1B6C">
        <w:rPr>
          <w:rFonts w:cs="Arial"/>
          <w:bCs/>
          <w:szCs w:val="24"/>
        </w:rPr>
        <w:t xml:space="preserve">§ 25a Absatz 3 wird </w:t>
      </w:r>
      <w:r w:rsidR="00F40461">
        <w:rPr>
          <w:rFonts w:cs="Arial"/>
          <w:bCs/>
          <w:szCs w:val="24"/>
        </w:rPr>
        <w:t>durch den folgenden Absatz 3 ersetzt:</w:t>
      </w:r>
    </w:p>
    <w:p w14:paraId="3EFE6971" w14:textId="77777777" w:rsidR="000A05E9" w:rsidRPr="007A1B6C" w:rsidRDefault="000A05E9" w:rsidP="000A05E9">
      <w:pPr>
        <w:pStyle w:val="Listenabsatz"/>
        <w:spacing w:after="120" w:line="276" w:lineRule="auto"/>
        <w:ind w:left="360"/>
        <w:rPr>
          <w:rFonts w:cs="Arial"/>
          <w:bCs/>
          <w:szCs w:val="24"/>
        </w:rPr>
      </w:pPr>
    </w:p>
    <w:p w14:paraId="20694664" w14:textId="05FCC37D" w:rsidR="000A05E9" w:rsidRDefault="000A05E9" w:rsidP="000A05E9">
      <w:pPr>
        <w:pStyle w:val="Listenabsatz"/>
        <w:spacing w:after="120" w:line="276" w:lineRule="auto"/>
        <w:ind w:left="360"/>
        <w:rPr>
          <w:rFonts w:cs="Arial"/>
          <w:bCs/>
          <w:szCs w:val="24"/>
        </w:rPr>
      </w:pPr>
      <w:r w:rsidRPr="000A05E9">
        <w:rPr>
          <w:rFonts w:cs="Arial"/>
          <w:bCs/>
          <w:szCs w:val="24"/>
        </w:rPr>
        <w:t xml:space="preserve">„Der Vorhabenträger soll den wesentlichen Inhalt und das abschließende Ergebnis der frühen Öffentlichkeitsbeteiligung </w:t>
      </w:r>
    </w:p>
    <w:p w14:paraId="351872E6" w14:textId="77777777" w:rsidR="000A05E9" w:rsidRPr="000A05E9" w:rsidRDefault="000A05E9" w:rsidP="000A05E9">
      <w:pPr>
        <w:pStyle w:val="Listenabsatz"/>
        <w:spacing w:after="120" w:line="276" w:lineRule="auto"/>
        <w:ind w:left="360"/>
        <w:rPr>
          <w:rFonts w:cs="Arial"/>
          <w:bCs/>
          <w:szCs w:val="24"/>
        </w:rPr>
      </w:pPr>
    </w:p>
    <w:p w14:paraId="01BE1E2F" w14:textId="3558C3C2" w:rsidR="000A05E9" w:rsidRPr="000A05E9" w:rsidRDefault="000A05E9" w:rsidP="000A05E9">
      <w:pPr>
        <w:pStyle w:val="Listenabsatz"/>
        <w:spacing w:after="120" w:line="276" w:lineRule="auto"/>
        <w:rPr>
          <w:rFonts w:cs="Arial"/>
          <w:bCs/>
          <w:szCs w:val="24"/>
        </w:rPr>
      </w:pPr>
      <w:r w:rsidRPr="000A05E9">
        <w:rPr>
          <w:rFonts w:cs="Arial"/>
          <w:bCs/>
          <w:szCs w:val="24"/>
        </w:rPr>
        <w:lastRenderedPageBreak/>
        <w:t>1.</w:t>
      </w:r>
      <w:r>
        <w:rPr>
          <w:rFonts w:cs="Arial"/>
          <w:bCs/>
          <w:szCs w:val="24"/>
        </w:rPr>
        <w:t xml:space="preserve"> </w:t>
      </w:r>
      <w:r w:rsidRPr="000A05E9">
        <w:rPr>
          <w:rFonts w:cs="Arial"/>
          <w:bCs/>
          <w:szCs w:val="24"/>
        </w:rPr>
        <w:t xml:space="preserve">in einem verkehrsüblichen elektronischen Format unverzüglich, spätestens mit der Antragstellung, an die Behörde übermitteln und </w:t>
      </w:r>
    </w:p>
    <w:p w14:paraId="759898DC" w14:textId="05FC265F" w:rsidR="000A05E9" w:rsidRPr="000A05E9" w:rsidRDefault="000A05E9" w:rsidP="000A05E9">
      <w:pPr>
        <w:pStyle w:val="Listenabsatz"/>
        <w:spacing w:after="120" w:line="276" w:lineRule="auto"/>
        <w:rPr>
          <w:rFonts w:cs="Arial"/>
          <w:bCs/>
          <w:szCs w:val="24"/>
        </w:rPr>
      </w:pPr>
      <w:r w:rsidRPr="000A05E9">
        <w:rPr>
          <w:rFonts w:cs="Arial"/>
          <w:bCs/>
          <w:szCs w:val="24"/>
        </w:rPr>
        <w:t>2.</w:t>
      </w:r>
      <w:r>
        <w:rPr>
          <w:rFonts w:cs="Arial"/>
          <w:bCs/>
          <w:szCs w:val="24"/>
        </w:rPr>
        <w:t xml:space="preserve"> </w:t>
      </w:r>
      <w:r w:rsidRPr="000A05E9">
        <w:rPr>
          <w:rFonts w:cs="Arial"/>
          <w:bCs/>
          <w:szCs w:val="24"/>
        </w:rPr>
        <w:t xml:space="preserve">der betroffenen Öffentlichkeit mitteilen. </w:t>
      </w:r>
    </w:p>
    <w:p w14:paraId="7A2D1B12" w14:textId="77777777" w:rsidR="000A05E9" w:rsidRPr="000A05E9" w:rsidRDefault="000A05E9" w:rsidP="000A05E9">
      <w:pPr>
        <w:pStyle w:val="Listenabsatz"/>
        <w:spacing w:after="120" w:line="276" w:lineRule="auto"/>
        <w:rPr>
          <w:rFonts w:cs="Arial"/>
          <w:bCs/>
          <w:szCs w:val="24"/>
        </w:rPr>
      </w:pPr>
    </w:p>
    <w:p w14:paraId="2F7468B7" w14:textId="77777777" w:rsidR="000A05E9" w:rsidRPr="000A05E9" w:rsidRDefault="000A05E9" w:rsidP="000A05E9">
      <w:pPr>
        <w:pStyle w:val="Listenabsatz"/>
        <w:spacing w:after="120" w:line="276" w:lineRule="auto"/>
        <w:rPr>
          <w:rFonts w:cs="Arial"/>
          <w:bCs/>
          <w:szCs w:val="24"/>
        </w:rPr>
      </w:pPr>
      <w:r w:rsidRPr="000A05E9">
        <w:rPr>
          <w:rFonts w:cs="Arial"/>
          <w:bCs/>
          <w:szCs w:val="24"/>
        </w:rPr>
        <w:t xml:space="preserve">Für die Übermittlung nach Nummer 1 soll zudem ein maschinenlesbares Format verwendet werden, wenn auf Seiten des Vorhabenträgers und der Behörde die technischen Voraussetzungen vorliegen und kein unverhältnismäßig hoher Aufwand entsteht.“ </w:t>
      </w:r>
    </w:p>
    <w:p w14:paraId="5C917471" w14:textId="1167FF82" w:rsidR="003F700C" w:rsidRDefault="003F700C" w:rsidP="008D0017">
      <w:pPr>
        <w:pStyle w:val="Listenabsatz"/>
        <w:spacing w:after="120" w:line="276" w:lineRule="auto"/>
        <w:rPr>
          <w:rFonts w:cs="Arial"/>
          <w:bCs/>
          <w:szCs w:val="24"/>
        </w:rPr>
      </w:pPr>
    </w:p>
    <w:p w14:paraId="0B12BB82" w14:textId="52B1CF42" w:rsidR="00C00BB8" w:rsidRDefault="00C00BB8" w:rsidP="00917A19">
      <w:pPr>
        <w:pStyle w:val="Listenabsatz"/>
        <w:numPr>
          <w:ilvl w:val="0"/>
          <w:numId w:val="2"/>
        </w:numPr>
        <w:spacing w:after="120" w:line="276" w:lineRule="auto"/>
        <w:rPr>
          <w:rFonts w:cs="Arial"/>
          <w:bCs/>
          <w:szCs w:val="24"/>
        </w:rPr>
      </w:pPr>
      <w:r>
        <w:rPr>
          <w:rFonts w:cs="Arial"/>
          <w:bCs/>
          <w:szCs w:val="24"/>
        </w:rPr>
        <w:t xml:space="preserve">§ </w:t>
      </w:r>
      <w:r w:rsidRPr="00C00BB8">
        <w:rPr>
          <w:rFonts w:cs="Arial"/>
          <w:bCs/>
          <w:szCs w:val="24"/>
        </w:rPr>
        <w:t>27a wird durch den folgenden § 27a ersetzt:</w:t>
      </w:r>
    </w:p>
    <w:p w14:paraId="0A690307" w14:textId="77777777" w:rsidR="00C00BB8" w:rsidRPr="00C00BB8" w:rsidRDefault="00C00BB8" w:rsidP="008D0017">
      <w:pPr>
        <w:pStyle w:val="Listenabsatz"/>
        <w:spacing w:after="120" w:line="276" w:lineRule="auto"/>
        <w:ind w:left="360"/>
        <w:rPr>
          <w:rFonts w:cs="Arial"/>
          <w:bCs/>
          <w:szCs w:val="24"/>
        </w:rPr>
      </w:pPr>
    </w:p>
    <w:p w14:paraId="3E316EFE" w14:textId="77777777" w:rsidR="00C00BB8" w:rsidRDefault="00C00BB8" w:rsidP="008D0017">
      <w:pPr>
        <w:pStyle w:val="Listenabsatz"/>
        <w:spacing w:after="120" w:line="276" w:lineRule="auto"/>
        <w:ind w:left="360"/>
        <w:rPr>
          <w:rFonts w:cs="Arial"/>
          <w:bCs/>
          <w:szCs w:val="24"/>
        </w:rPr>
      </w:pPr>
      <w:r w:rsidRPr="00C00BB8">
        <w:rPr>
          <w:rFonts w:cs="Arial"/>
          <w:bCs/>
          <w:szCs w:val="24"/>
        </w:rPr>
        <w:t>„§ 27a</w:t>
      </w:r>
      <w:r>
        <w:rPr>
          <w:rFonts w:cs="Arial"/>
          <w:bCs/>
          <w:szCs w:val="24"/>
        </w:rPr>
        <w:t xml:space="preserve"> </w:t>
      </w:r>
    </w:p>
    <w:p w14:paraId="710981ED" w14:textId="77777777" w:rsidR="00C00BB8" w:rsidRDefault="00C00BB8" w:rsidP="008D0017">
      <w:pPr>
        <w:pStyle w:val="Listenabsatz"/>
        <w:spacing w:after="120" w:line="276" w:lineRule="auto"/>
        <w:ind w:left="360"/>
        <w:rPr>
          <w:rFonts w:cs="Arial"/>
          <w:bCs/>
          <w:szCs w:val="24"/>
        </w:rPr>
      </w:pPr>
    </w:p>
    <w:p w14:paraId="7789F6D8" w14:textId="77777777" w:rsidR="002E30D5" w:rsidRDefault="00C00BB8" w:rsidP="008D0017">
      <w:pPr>
        <w:pStyle w:val="Listenabsatz"/>
        <w:spacing w:after="120" w:line="276" w:lineRule="auto"/>
        <w:ind w:left="360"/>
        <w:rPr>
          <w:rFonts w:cs="Arial"/>
          <w:bCs/>
          <w:szCs w:val="24"/>
        </w:rPr>
      </w:pPr>
      <w:r w:rsidRPr="00C00BB8">
        <w:rPr>
          <w:rFonts w:cs="Arial"/>
          <w:bCs/>
          <w:szCs w:val="24"/>
        </w:rPr>
        <w:t>Bekanntmachung im Internet</w:t>
      </w:r>
    </w:p>
    <w:p w14:paraId="72D9EE71" w14:textId="77777777" w:rsidR="002E30D5" w:rsidRPr="002E30D5" w:rsidRDefault="002E30D5" w:rsidP="008D0017">
      <w:pPr>
        <w:pStyle w:val="Listenabsatz"/>
        <w:spacing w:after="120" w:line="276" w:lineRule="auto"/>
        <w:ind w:left="360"/>
        <w:rPr>
          <w:rFonts w:cs="Arial"/>
          <w:bCs/>
          <w:szCs w:val="24"/>
        </w:rPr>
      </w:pPr>
    </w:p>
    <w:p w14:paraId="231FD78C" w14:textId="5FE574FE" w:rsidR="002E30D5" w:rsidRPr="002E30D5" w:rsidRDefault="002E30D5" w:rsidP="007B2C4D">
      <w:pPr>
        <w:spacing w:after="120"/>
        <w:ind w:left="360"/>
        <w:jc w:val="both"/>
        <w:rPr>
          <w:rFonts w:cs="Arial"/>
          <w:bCs/>
          <w:szCs w:val="24"/>
        </w:rPr>
      </w:pPr>
      <w:r w:rsidRPr="002E30D5">
        <w:rPr>
          <w:rFonts w:eastAsia="Times New Roman" w:cs="Arial"/>
          <w:bCs/>
          <w:szCs w:val="24"/>
        </w:rPr>
        <w:t>(</w:t>
      </w:r>
      <w:r w:rsidRPr="002E30D5">
        <w:rPr>
          <w:rFonts w:cs="Arial"/>
          <w:bCs/>
          <w:szCs w:val="24"/>
        </w:rPr>
        <w:t xml:space="preserve">1) </w:t>
      </w:r>
      <w:r w:rsidR="00C00BB8" w:rsidRPr="002E30D5">
        <w:rPr>
          <w:rFonts w:cs="Arial"/>
          <w:bCs/>
          <w:szCs w:val="24"/>
        </w:rPr>
        <w:t>Ist durch Rechtsvorschrift eine öffentliche oder ortsübliche Bekanntmachung angeordnet, so ist diese dadurch zu bewirken, dass der Inhalt der Bekanntmachung auf einer Internetseite der Behörde oder ihres Verwaltungsträgers veröffentlicht wird. Zusätzlich erfolgt eine Veröffentlichung im elektronischen Mitteilungs</w:t>
      </w:r>
      <w:r w:rsidRPr="002E30D5">
        <w:rPr>
          <w:rFonts w:cs="Arial"/>
          <w:bCs/>
          <w:szCs w:val="24"/>
        </w:rPr>
        <w:t>-</w:t>
      </w:r>
      <w:r w:rsidR="00C00BB8" w:rsidRPr="002E30D5">
        <w:rPr>
          <w:rFonts w:cs="Arial"/>
          <w:bCs/>
          <w:szCs w:val="24"/>
        </w:rPr>
        <w:t xml:space="preserve"> oder Verkündungsblatt der Behörde oder ihres Verwaltungsträgers. Soweit durch Rechtsvorschrift nichts anderes bestimmt ist, ist für die Einhaltung einer vorgeschriebenen Frist die Veröffentlichung im Internet nach Satz 1 maßgeblich.</w:t>
      </w:r>
    </w:p>
    <w:p w14:paraId="736F8D10" w14:textId="0E40411A" w:rsidR="003F700C" w:rsidRPr="002E30D5" w:rsidRDefault="002E30D5" w:rsidP="007B2C4D">
      <w:pPr>
        <w:ind w:left="360"/>
        <w:jc w:val="both"/>
        <w:rPr>
          <w:rFonts w:cs="Arial"/>
          <w:szCs w:val="24"/>
        </w:rPr>
      </w:pPr>
      <w:r w:rsidRPr="002E30D5">
        <w:rPr>
          <w:rFonts w:cs="Arial"/>
          <w:szCs w:val="24"/>
        </w:rPr>
        <w:t xml:space="preserve">(2) </w:t>
      </w:r>
      <w:r w:rsidR="00C00BB8" w:rsidRPr="002E30D5">
        <w:rPr>
          <w:rFonts w:cs="Arial"/>
          <w:szCs w:val="24"/>
        </w:rPr>
        <w:t>Absatz 1 gilt nicht, wenn eine Veröffentlichung im Internet, insbesondere aus technischen Gründen, nicht möglich ist. In diesen Fällen ist die Bekanntmachung auf eine andere Weise zu bewirken. Abweichend von Absatz 1 Satz 3 ist für die Einhaltung einer vorgeschriebenen Frist die Bekanntmachung auf diese Weise maßgeblich.“</w:t>
      </w:r>
    </w:p>
    <w:p w14:paraId="7C29E9CF" w14:textId="144F18D5" w:rsidR="00C236AD" w:rsidRDefault="00C236AD" w:rsidP="008D0017">
      <w:pPr>
        <w:pStyle w:val="Listenabsatz"/>
        <w:spacing w:after="120" w:line="276" w:lineRule="auto"/>
        <w:ind w:left="750"/>
        <w:rPr>
          <w:rFonts w:cs="Arial"/>
          <w:bCs/>
          <w:szCs w:val="24"/>
        </w:rPr>
      </w:pPr>
    </w:p>
    <w:p w14:paraId="7183E9C1" w14:textId="77777777" w:rsidR="002E30D5" w:rsidRPr="002E30D5" w:rsidRDefault="002E30D5" w:rsidP="00917A19">
      <w:pPr>
        <w:pStyle w:val="Listenabsatz"/>
        <w:numPr>
          <w:ilvl w:val="0"/>
          <w:numId w:val="2"/>
        </w:numPr>
        <w:spacing w:after="120" w:line="276" w:lineRule="auto"/>
        <w:rPr>
          <w:rFonts w:cs="Arial"/>
          <w:bCs/>
          <w:szCs w:val="24"/>
        </w:rPr>
      </w:pPr>
      <w:r w:rsidRPr="002E30D5">
        <w:rPr>
          <w:rFonts w:cs="Arial"/>
          <w:bCs/>
          <w:szCs w:val="24"/>
        </w:rPr>
        <w:t>§ 27b wird wie folgt geändert:</w:t>
      </w:r>
    </w:p>
    <w:p w14:paraId="6CAB7AD6" w14:textId="7F0DB8A1" w:rsidR="002E30D5" w:rsidRPr="002E30D5" w:rsidRDefault="002E30D5" w:rsidP="008D0017">
      <w:pPr>
        <w:pStyle w:val="Listenabsatz"/>
        <w:spacing w:after="120" w:line="276" w:lineRule="auto"/>
        <w:ind w:left="360"/>
        <w:rPr>
          <w:rFonts w:cs="Arial"/>
          <w:bCs/>
          <w:szCs w:val="24"/>
        </w:rPr>
      </w:pPr>
    </w:p>
    <w:p w14:paraId="099448F9" w14:textId="6D5C6AB0" w:rsidR="002E30D5" w:rsidRDefault="002E30D5" w:rsidP="00917A19">
      <w:pPr>
        <w:pStyle w:val="Listenabsatz"/>
        <w:numPr>
          <w:ilvl w:val="0"/>
          <w:numId w:val="5"/>
        </w:numPr>
        <w:spacing w:after="120" w:line="276" w:lineRule="auto"/>
        <w:rPr>
          <w:rFonts w:cs="Arial"/>
          <w:bCs/>
          <w:szCs w:val="24"/>
        </w:rPr>
      </w:pPr>
      <w:r w:rsidRPr="002E30D5">
        <w:rPr>
          <w:rFonts w:cs="Arial"/>
          <w:bCs/>
          <w:szCs w:val="24"/>
        </w:rPr>
        <w:t>Die Überschrift wird durch die folgende Überschrift ersetzt:</w:t>
      </w:r>
    </w:p>
    <w:p w14:paraId="0D75D196" w14:textId="77777777" w:rsidR="002E30D5" w:rsidRPr="002E30D5" w:rsidRDefault="002E30D5" w:rsidP="008D0017">
      <w:pPr>
        <w:pStyle w:val="Listenabsatz"/>
        <w:spacing w:after="120" w:line="276" w:lineRule="auto"/>
        <w:rPr>
          <w:rFonts w:cs="Arial"/>
          <w:bCs/>
          <w:szCs w:val="24"/>
        </w:rPr>
      </w:pPr>
    </w:p>
    <w:p w14:paraId="18C03B39" w14:textId="7BF60D7A" w:rsidR="002E30D5" w:rsidRDefault="002E30D5" w:rsidP="008D0017">
      <w:pPr>
        <w:pStyle w:val="Listenabsatz"/>
        <w:spacing w:after="120" w:line="276" w:lineRule="auto"/>
        <w:rPr>
          <w:rFonts w:cs="Arial"/>
          <w:bCs/>
          <w:szCs w:val="24"/>
        </w:rPr>
      </w:pPr>
      <w:r w:rsidRPr="002E30D5">
        <w:rPr>
          <w:rFonts w:cs="Arial"/>
          <w:bCs/>
          <w:szCs w:val="24"/>
        </w:rPr>
        <w:t>„§ 27b</w:t>
      </w:r>
    </w:p>
    <w:p w14:paraId="2970050C" w14:textId="77777777" w:rsidR="002E30D5" w:rsidRPr="002E30D5" w:rsidRDefault="002E30D5" w:rsidP="008D0017">
      <w:pPr>
        <w:pStyle w:val="Listenabsatz"/>
        <w:spacing w:after="120" w:line="276" w:lineRule="auto"/>
        <w:rPr>
          <w:rFonts w:cs="Arial"/>
          <w:bCs/>
          <w:szCs w:val="24"/>
        </w:rPr>
      </w:pPr>
    </w:p>
    <w:p w14:paraId="39786DC9" w14:textId="497E5D6C" w:rsidR="00C236AD" w:rsidRDefault="002E30D5" w:rsidP="008D0017">
      <w:pPr>
        <w:pStyle w:val="Listenabsatz"/>
        <w:spacing w:after="120" w:line="276" w:lineRule="auto"/>
        <w:rPr>
          <w:rFonts w:cs="Arial"/>
          <w:bCs/>
          <w:szCs w:val="24"/>
        </w:rPr>
      </w:pPr>
      <w:r w:rsidRPr="002E30D5">
        <w:rPr>
          <w:rFonts w:cs="Arial"/>
          <w:bCs/>
          <w:szCs w:val="24"/>
        </w:rPr>
        <w:t>Auslegung von Dokumenten“</w:t>
      </w:r>
    </w:p>
    <w:p w14:paraId="0FD2DDB1" w14:textId="278F8088" w:rsidR="002E30D5" w:rsidRDefault="002E30D5" w:rsidP="008D0017">
      <w:pPr>
        <w:pStyle w:val="Listenabsatz"/>
        <w:spacing w:after="120" w:line="276" w:lineRule="auto"/>
        <w:rPr>
          <w:rFonts w:cs="Arial"/>
          <w:bCs/>
          <w:szCs w:val="24"/>
        </w:rPr>
      </w:pPr>
    </w:p>
    <w:p w14:paraId="5C774799" w14:textId="513AC721" w:rsidR="002E30D5" w:rsidRDefault="002E30D5" w:rsidP="00917A19">
      <w:pPr>
        <w:pStyle w:val="Listenabsatz"/>
        <w:numPr>
          <w:ilvl w:val="0"/>
          <w:numId w:val="5"/>
        </w:numPr>
        <w:spacing w:after="120" w:line="276" w:lineRule="auto"/>
        <w:rPr>
          <w:rFonts w:cs="Arial"/>
          <w:bCs/>
          <w:szCs w:val="24"/>
        </w:rPr>
      </w:pPr>
      <w:r w:rsidRPr="002E30D5">
        <w:rPr>
          <w:rFonts w:cs="Arial"/>
          <w:bCs/>
          <w:szCs w:val="24"/>
        </w:rPr>
        <w:t>Die Absätze 1 und 2 werden durch die folgenden Absätze 1 und 2 ersetzt:</w:t>
      </w:r>
    </w:p>
    <w:p w14:paraId="56F621C4" w14:textId="77777777" w:rsidR="002E30D5" w:rsidRPr="002E30D5" w:rsidRDefault="002E30D5" w:rsidP="008D0017">
      <w:pPr>
        <w:pStyle w:val="Listenabsatz"/>
        <w:spacing w:after="120" w:line="276" w:lineRule="auto"/>
        <w:rPr>
          <w:rFonts w:cs="Arial"/>
          <w:bCs/>
          <w:szCs w:val="24"/>
        </w:rPr>
      </w:pPr>
    </w:p>
    <w:p w14:paraId="670298B7" w14:textId="3B7A41CE" w:rsidR="002E30D5" w:rsidRDefault="002E30D5" w:rsidP="008D0017">
      <w:pPr>
        <w:pStyle w:val="Listenabsatz"/>
        <w:spacing w:after="120" w:line="276" w:lineRule="auto"/>
        <w:rPr>
          <w:rFonts w:cs="Arial"/>
          <w:bCs/>
          <w:szCs w:val="24"/>
        </w:rPr>
      </w:pPr>
      <w:r w:rsidRPr="002E30D5">
        <w:rPr>
          <w:rFonts w:cs="Arial"/>
          <w:bCs/>
          <w:szCs w:val="24"/>
        </w:rPr>
        <w:t xml:space="preserve">„(1) Ist durch Rechtsvorschrift die Auslegung von Dokumenten zur Einsicht angeordnet, so erfolgt sie dadurch, dass die Dokumente auf einer Internetseite der für die Auslegung zuständigen Behörde oder ihres Verwaltungsträgers veröffentlicht werden. Ist eine Veröffentlichung der auszulegenden Dokumente im </w:t>
      </w:r>
      <w:r w:rsidRPr="002E30D5">
        <w:rPr>
          <w:rFonts w:cs="Arial"/>
          <w:bCs/>
          <w:szCs w:val="24"/>
        </w:rPr>
        <w:lastRenderedPageBreak/>
        <w:t>Internet, insbesondere aus technischen Gründen, nicht möglich, erfolgt die angeordnete Auslegung zur Einsicht durch eine andere Zugangsmöglichkeit.</w:t>
      </w:r>
    </w:p>
    <w:p w14:paraId="5C3B615D" w14:textId="77777777" w:rsidR="002E30D5" w:rsidRPr="002E30D5" w:rsidRDefault="002E30D5" w:rsidP="008D0017">
      <w:pPr>
        <w:pStyle w:val="Listenabsatz"/>
        <w:spacing w:after="120" w:line="276" w:lineRule="auto"/>
        <w:rPr>
          <w:rFonts w:cs="Arial"/>
          <w:bCs/>
          <w:szCs w:val="24"/>
        </w:rPr>
      </w:pPr>
    </w:p>
    <w:p w14:paraId="0EA711A7" w14:textId="3B5E8FAD" w:rsidR="002E30D5" w:rsidRPr="002E30D5" w:rsidRDefault="002E30D5" w:rsidP="008D0017">
      <w:pPr>
        <w:pStyle w:val="Listenabsatz"/>
        <w:spacing w:after="120" w:line="276" w:lineRule="auto"/>
        <w:rPr>
          <w:rFonts w:cs="Arial"/>
          <w:bCs/>
          <w:szCs w:val="24"/>
        </w:rPr>
      </w:pPr>
      <w:r w:rsidRPr="002E30D5">
        <w:rPr>
          <w:rFonts w:cs="Arial"/>
          <w:bCs/>
          <w:szCs w:val="24"/>
        </w:rPr>
        <w:t>(2) In der Bekanntmachung der Auslegung sind anzugeben</w:t>
      </w:r>
    </w:p>
    <w:p w14:paraId="26A1FE7D" w14:textId="77777777" w:rsidR="002E30D5" w:rsidRPr="002E30D5" w:rsidRDefault="002E30D5" w:rsidP="008D0017">
      <w:pPr>
        <w:pStyle w:val="Listenabsatz"/>
        <w:spacing w:after="120" w:line="276" w:lineRule="auto"/>
        <w:rPr>
          <w:rFonts w:cs="Arial"/>
          <w:bCs/>
          <w:szCs w:val="24"/>
        </w:rPr>
      </w:pPr>
      <w:r w:rsidRPr="002E30D5">
        <w:rPr>
          <w:rFonts w:cs="Arial"/>
          <w:bCs/>
          <w:szCs w:val="24"/>
        </w:rPr>
        <w:t>1. der Zeitraum der Auslegung,</w:t>
      </w:r>
    </w:p>
    <w:p w14:paraId="2FACC8BE" w14:textId="77777777" w:rsidR="002E30D5" w:rsidRPr="002E30D5" w:rsidRDefault="002E30D5" w:rsidP="008D0017">
      <w:pPr>
        <w:pStyle w:val="Listenabsatz"/>
        <w:spacing w:after="120" w:line="276" w:lineRule="auto"/>
        <w:rPr>
          <w:rFonts w:cs="Arial"/>
          <w:bCs/>
          <w:szCs w:val="24"/>
        </w:rPr>
      </w:pPr>
      <w:r w:rsidRPr="002E30D5">
        <w:rPr>
          <w:rFonts w:cs="Arial"/>
          <w:bCs/>
          <w:szCs w:val="24"/>
        </w:rPr>
        <w:t>2. die Internetseite, auf der die Veröffentlichung erfolgt, und</w:t>
      </w:r>
    </w:p>
    <w:p w14:paraId="4742A1D8" w14:textId="361DDB36" w:rsidR="002E30D5" w:rsidRDefault="002E30D5" w:rsidP="008D0017">
      <w:pPr>
        <w:pStyle w:val="Listenabsatz"/>
        <w:spacing w:after="120" w:line="276" w:lineRule="auto"/>
        <w:rPr>
          <w:rFonts w:cs="Arial"/>
          <w:bCs/>
          <w:szCs w:val="24"/>
        </w:rPr>
      </w:pPr>
      <w:r w:rsidRPr="002E30D5">
        <w:rPr>
          <w:rFonts w:cs="Arial"/>
          <w:bCs/>
          <w:szCs w:val="24"/>
        </w:rPr>
        <w:t>3. im Fall des Absatzes 1 Satz 2 die Art und der Ort der anderen Zugangsmöglichkeit.“</w:t>
      </w:r>
    </w:p>
    <w:p w14:paraId="326F7BA9" w14:textId="77777777" w:rsidR="0027527F" w:rsidRDefault="0027527F" w:rsidP="008D0017">
      <w:pPr>
        <w:pStyle w:val="Listenabsatz"/>
        <w:spacing w:after="120" w:line="276" w:lineRule="auto"/>
        <w:rPr>
          <w:rFonts w:cs="Arial"/>
          <w:bCs/>
          <w:szCs w:val="24"/>
        </w:rPr>
      </w:pPr>
    </w:p>
    <w:p w14:paraId="18A659C1" w14:textId="42F84979" w:rsidR="0027527F" w:rsidRDefault="0027527F" w:rsidP="00917A19">
      <w:pPr>
        <w:pStyle w:val="Listenabsatz"/>
        <w:numPr>
          <w:ilvl w:val="0"/>
          <w:numId w:val="5"/>
        </w:numPr>
        <w:spacing w:after="120" w:line="276" w:lineRule="auto"/>
        <w:rPr>
          <w:rFonts w:cs="Arial"/>
          <w:bCs/>
          <w:szCs w:val="24"/>
        </w:rPr>
      </w:pPr>
      <w:r w:rsidRPr="0027527F">
        <w:rPr>
          <w:rFonts w:cs="Arial"/>
          <w:bCs/>
          <w:szCs w:val="24"/>
        </w:rPr>
        <w:t xml:space="preserve">In Absatz 4 in der Angabe vor Nummer </w:t>
      </w:r>
      <w:bookmarkStart w:id="1" w:name="_Hlk221627054"/>
      <w:r w:rsidRPr="0027527F">
        <w:rPr>
          <w:rFonts w:cs="Arial"/>
          <w:bCs/>
          <w:szCs w:val="24"/>
        </w:rPr>
        <w:t>1 wird die Angabe „auszulegenden“ gestrichen.</w:t>
      </w:r>
    </w:p>
    <w:p w14:paraId="4A277D33" w14:textId="67FAE9FD" w:rsidR="0027527F" w:rsidRDefault="0027527F" w:rsidP="008D0017">
      <w:pPr>
        <w:pStyle w:val="Listenabsatz"/>
        <w:spacing w:after="120" w:line="276" w:lineRule="auto"/>
        <w:rPr>
          <w:rFonts w:cs="Arial"/>
          <w:bCs/>
          <w:szCs w:val="24"/>
        </w:rPr>
      </w:pPr>
    </w:p>
    <w:bookmarkEnd w:id="1"/>
    <w:p w14:paraId="2EFA926D" w14:textId="77777777" w:rsidR="0027527F" w:rsidRPr="0027527F" w:rsidRDefault="0027527F" w:rsidP="00917A19">
      <w:pPr>
        <w:pStyle w:val="Listenabsatz"/>
        <w:numPr>
          <w:ilvl w:val="0"/>
          <w:numId w:val="2"/>
        </w:numPr>
        <w:spacing w:after="120" w:line="276" w:lineRule="auto"/>
        <w:rPr>
          <w:rFonts w:cs="Arial"/>
          <w:bCs/>
          <w:szCs w:val="24"/>
        </w:rPr>
      </w:pPr>
      <w:r w:rsidRPr="0027527F">
        <w:rPr>
          <w:rFonts w:cs="Arial"/>
          <w:bCs/>
          <w:szCs w:val="24"/>
        </w:rPr>
        <w:t>§ 30 wird durch den folgenden § 30 ersetzt:</w:t>
      </w:r>
    </w:p>
    <w:p w14:paraId="5EFCD8F3" w14:textId="77777777" w:rsidR="0027527F" w:rsidRDefault="0027527F" w:rsidP="008D0017">
      <w:pPr>
        <w:pStyle w:val="Listenabsatz"/>
        <w:spacing w:after="120" w:line="276" w:lineRule="auto"/>
        <w:ind w:left="360"/>
        <w:rPr>
          <w:rFonts w:cs="Arial"/>
          <w:bCs/>
          <w:szCs w:val="24"/>
        </w:rPr>
      </w:pPr>
    </w:p>
    <w:p w14:paraId="5DD02F3F" w14:textId="2EE33F36" w:rsidR="0027527F" w:rsidRPr="0027527F" w:rsidRDefault="0027527F" w:rsidP="008D0017">
      <w:pPr>
        <w:pStyle w:val="Listenabsatz"/>
        <w:spacing w:after="120" w:line="276" w:lineRule="auto"/>
        <w:ind w:left="360"/>
        <w:rPr>
          <w:rFonts w:cs="Arial"/>
          <w:bCs/>
          <w:szCs w:val="24"/>
        </w:rPr>
      </w:pPr>
      <w:r w:rsidRPr="0027527F">
        <w:rPr>
          <w:rFonts w:cs="Arial"/>
          <w:bCs/>
          <w:szCs w:val="24"/>
        </w:rPr>
        <w:t>„§ 30</w:t>
      </w:r>
    </w:p>
    <w:p w14:paraId="37FD8F2D" w14:textId="77777777" w:rsidR="0027527F" w:rsidRDefault="0027527F" w:rsidP="008D0017">
      <w:pPr>
        <w:pStyle w:val="Listenabsatz"/>
        <w:spacing w:after="120" w:line="276" w:lineRule="auto"/>
        <w:ind w:left="360"/>
        <w:rPr>
          <w:rFonts w:cs="Arial"/>
          <w:bCs/>
          <w:szCs w:val="24"/>
        </w:rPr>
      </w:pPr>
    </w:p>
    <w:p w14:paraId="16B160F3" w14:textId="251BD66B" w:rsidR="0027527F" w:rsidRPr="0027527F" w:rsidRDefault="0027527F" w:rsidP="008D0017">
      <w:pPr>
        <w:pStyle w:val="Listenabsatz"/>
        <w:spacing w:after="120" w:line="276" w:lineRule="auto"/>
        <w:ind w:left="360"/>
        <w:rPr>
          <w:rFonts w:cs="Arial"/>
          <w:bCs/>
          <w:szCs w:val="24"/>
        </w:rPr>
      </w:pPr>
      <w:r w:rsidRPr="0027527F">
        <w:rPr>
          <w:rFonts w:cs="Arial"/>
          <w:bCs/>
          <w:szCs w:val="24"/>
        </w:rPr>
        <w:t>Geheimhaltung</w:t>
      </w:r>
    </w:p>
    <w:p w14:paraId="350B4F5C" w14:textId="77777777" w:rsidR="0027527F" w:rsidRDefault="0027527F" w:rsidP="008D0017">
      <w:pPr>
        <w:pStyle w:val="Listenabsatz"/>
        <w:spacing w:after="120" w:line="276" w:lineRule="auto"/>
        <w:ind w:left="360"/>
        <w:rPr>
          <w:rFonts w:cs="Arial"/>
          <w:bCs/>
          <w:szCs w:val="24"/>
        </w:rPr>
      </w:pPr>
    </w:p>
    <w:p w14:paraId="1FEF6E4C" w14:textId="0DF03FB6" w:rsidR="0027527F" w:rsidRDefault="0027527F" w:rsidP="008D0017">
      <w:pPr>
        <w:pStyle w:val="Listenabsatz"/>
        <w:spacing w:after="120" w:line="276" w:lineRule="auto"/>
        <w:ind w:left="360"/>
        <w:rPr>
          <w:rFonts w:cs="Arial"/>
          <w:bCs/>
          <w:szCs w:val="24"/>
        </w:rPr>
      </w:pPr>
      <w:r w:rsidRPr="0027527F">
        <w:rPr>
          <w:rFonts w:cs="Arial"/>
          <w:bCs/>
          <w:szCs w:val="24"/>
        </w:rPr>
        <w:t>Die Beteiligten haben Anspruch darauf, dass ihre Geheimnisse, insbesondere die zum persönlichen Lebensbereich gehörenden Geheimnisse sowie die Betriebs und Geschäftsgeheimnisse und sonstige geheimhaltungsbedürftige Daten, die Teile einer Infrastruktur betreffen, die durch Rechtsvorschrift als Kritische Infrastruktur bestimmt worden sind und nachweislich besonders schutzbedürftig und für die Funktionsfähigkeit der Kritischen Infrastruktur maßgeblich sind, von der Behörde nicht unbefugt offenbart werden.“</w:t>
      </w:r>
    </w:p>
    <w:p w14:paraId="54C8E0F0" w14:textId="396A3D64" w:rsidR="0027527F" w:rsidRDefault="0027527F" w:rsidP="008D0017">
      <w:pPr>
        <w:pStyle w:val="Listenabsatz"/>
        <w:spacing w:after="120" w:line="276" w:lineRule="auto"/>
        <w:ind w:left="360"/>
        <w:rPr>
          <w:rFonts w:cs="Arial"/>
          <w:bCs/>
          <w:szCs w:val="24"/>
        </w:rPr>
      </w:pPr>
    </w:p>
    <w:p w14:paraId="3BC1F5E0" w14:textId="7A08ABFC" w:rsidR="0027527F" w:rsidRDefault="0027527F" w:rsidP="00917A19">
      <w:pPr>
        <w:pStyle w:val="Listenabsatz"/>
        <w:numPr>
          <w:ilvl w:val="0"/>
          <w:numId w:val="2"/>
        </w:numPr>
        <w:spacing w:after="120" w:line="276" w:lineRule="auto"/>
        <w:rPr>
          <w:rFonts w:cs="Arial"/>
          <w:bCs/>
          <w:szCs w:val="24"/>
        </w:rPr>
      </w:pPr>
      <w:r>
        <w:rPr>
          <w:rFonts w:cs="Arial"/>
          <w:bCs/>
          <w:szCs w:val="24"/>
        </w:rPr>
        <w:t xml:space="preserve">§ 35a wird wie folgt geändert: </w:t>
      </w:r>
    </w:p>
    <w:p w14:paraId="39BAD078" w14:textId="4EDC510D" w:rsidR="0027527F" w:rsidRDefault="0027527F" w:rsidP="008D0017">
      <w:pPr>
        <w:pStyle w:val="Listenabsatz"/>
        <w:spacing w:after="120" w:line="276" w:lineRule="auto"/>
        <w:ind w:left="360"/>
        <w:rPr>
          <w:rFonts w:cs="Arial"/>
          <w:bCs/>
          <w:szCs w:val="24"/>
        </w:rPr>
      </w:pPr>
    </w:p>
    <w:p w14:paraId="751E482B" w14:textId="2F30A1EB" w:rsidR="0027527F" w:rsidRDefault="0010567F" w:rsidP="008D0017">
      <w:pPr>
        <w:pStyle w:val="Listenabsatz"/>
        <w:spacing w:after="120" w:line="276" w:lineRule="auto"/>
        <w:ind w:left="360"/>
        <w:rPr>
          <w:rFonts w:cs="Arial"/>
          <w:bCs/>
          <w:szCs w:val="24"/>
        </w:rPr>
      </w:pPr>
      <w:r w:rsidRPr="0010567F">
        <w:rPr>
          <w:rFonts w:cs="Arial"/>
          <w:bCs/>
          <w:i/>
          <w:iCs/>
          <w:szCs w:val="24"/>
          <w:highlight w:val="yellow"/>
        </w:rPr>
        <w:t xml:space="preserve">Platzhalter: </w:t>
      </w:r>
      <w:r w:rsidRPr="00802DFE">
        <w:rPr>
          <w:rFonts w:cs="Arial"/>
          <w:bCs/>
          <w:i/>
          <w:iCs/>
          <w:szCs w:val="24"/>
        </w:rPr>
        <w:t>Formulierung wird mit Bund und Ländern abgestimmt.</w:t>
      </w:r>
      <w:r w:rsidR="000A05E9">
        <w:rPr>
          <w:rFonts w:cs="Arial"/>
          <w:bCs/>
          <w:i/>
          <w:iCs/>
          <w:szCs w:val="24"/>
        </w:rPr>
        <w:t xml:space="preserve"> </w:t>
      </w:r>
      <w:r w:rsidR="000A05E9" w:rsidRPr="000A05E9">
        <w:rPr>
          <w:rFonts w:cs="Arial"/>
          <w:bCs/>
          <w:i/>
          <w:iCs/>
          <w:szCs w:val="24"/>
        </w:rPr>
        <w:t>Einsatz von Künstlicher Intelligenz; Erlaubnis mit gesetzlichen Verbotsvorbehalt</w:t>
      </w:r>
    </w:p>
    <w:p w14:paraId="34ABF13F" w14:textId="4352BBB4" w:rsidR="0010567F" w:rsidRDefault="0010567F" w:rsidP="008D0017">
      <w:pPr>
        <w:pStyle w:val="Listenabsatz"/>
        <w:spacing w:after="120" w:line="276" w:lineRule="auto"/>
        <w:ind w:left="360"/>
        <w:rPr>
          <w:rFonts w:cs="Arial"/>
          <w:bCs/>
          <w:szCs w:val="24"/>
        </w:rPr>
      </w:pPr>
    </w:p>
    <w:p w14:paraId="57F7BC9C" w14:textId="2526AAD3" w:rsidR="0010567F" w:rsidRDefault="0010567F" w:rsidP="00917A19">
      <w:pPr>
        <w:pStyle w:val="Listenabsatz"/>
        <w:numPr>
          <w:ilvl w:val="0"/>
          <w:numId w:val="2"/>
        </w:numPr>
        <w:spacing w:after="120" w:line="276" w:lineRule="auto"/>
        <w:rPr>
          <w:rFonts w:cs="Arial"/>
          <w:bCs/>
          <w:szCs w:val="24"/>
        </w:rPr>
      </w:pPr>
      <w:r>
        <w:rPr>
          <w:rFonts w:cs="Arial"/>
          <w:bCs/>
          <w:szCs w:val="24"/>
        </w:rPr>
        <w:t xml:space="preserve">§ 41 Absatz 2a wird wie folgt geändert: </w:t>
      </w:r>
    </w:p>
    <w:p w14:paraId="57741480" w14:textId="1B436704" w:rsidR="0010567F" w:rsidRDefault="0010567F" w:rsidP="008D0017">
      <w:pPr>
        <w:pStyle w:val="Listenabsatz"/>
        <w:spacing w:after="120" w:line="276" w:lineRule="auto"/>
        <w:ind w:left="360"/>
        <w:rPr>
          <w:rFonts w:cs="Arial"/>
          <w:bCs/>
          <w:szCs w:val="24"/>
        </w:rPr>
      </w:pPr>
    </w:p>
    <w:p w14:paraId="711F795B" w14:textId="3C79FA17" w:rsidR="000A05E9" w:rsidRPr="000A05E9" w:rsidRDefault="0010567F" w:rsidP="000A05E9">
      <w:pPr>
        <w:ind w:left="360"/>
        <w:rPr>
          <w:rFonts w:eastAsia="Times New Roman" w:cs="Arial"/>
          <w:bCs/>
          <w:i/>
          <w:iCs/>
          <w:szCs w:val="24"/>
        </w:rPr>
      </w:pPr>
      <w:r w:rsidRPr="0010567F">
        <w:rPr>
          <w:rFonts w:cs="Arial"/>
          <w:bCs/>
          <w:i/>
          <w:iCs/>
          <w:szCs w:val="24"/>
          <w:highlight w:val="yellow"/>
        </w:rPr>
        <w:t xml:space="preserve">Platzhalter: </w:t>
      </w:r>
      <w:r w:rsidRPr="00802DFE">
        <w:rPr>
          <w:rFonts w:cs="Arial"/>
          <w:bCs/>
          <w:i/>
          <w:iCs/>
          <w:szCs w:val="24"/>
        </w:rPr>
        <w:t>Formulierung wird mit Bund und Ländern abgestimmt.</w:t>
      </w:r>
      <w:r>
        <w:rPr>
          <w:rFonts w:cs="Arial"/>
          <w:bCs/>
          <w:i/>
          <w:iCs/>
          <w:szCs w:val="24"/>
        </w:rPr>
        <w:t xml:space="preserve"> </w:t>
      </w:r>
      <w:r w:rsidR="000A05E9" w:rsidRPr="000A05E9">
        <w:rPr>
          <w:rFonts w:eastAsia="Times New Roman" w:cs="Arial"/>
          <w:bCs/>
          <w:i/>
          <w:iCs/>
          <w:szCs w:val="24"/>
        </w:rPr>
        <w:t>Harmonisierung von elektronischer Bekanntgabe von VwVfG und OZG. "</w:t>
      </w:r>
      <w:proofErr w:type="spellStart"/>
      <w:r w:rsidR="000A05E9" w:rsidRPr="000A05E9">
        <w:rPr>
          <w:rFonts w:eastAsia="Times New Roman" w:cs="Arial"/>
          <w:bCs/>
          <w:i/>
          <w:iCs/>
          <w:szCs w:val="24"/>
        </w:rPr>
        <w:t>Opt</w:t>
      </w:r>
      <w:proofErr w:type="spellEnd"/>
      <w:r w:rsidR="000A05E9" w:rsidRPr="000A05E9">
        <w:rPr>
          <w:rFonts w:eastAsia="Times New Roman" w:cs="Arial"/>
          <w:bCs/>
          <w:i/>
          <w:iCs/>
          <w:szCs w:val="24"/>
        </w:rPr>
        <w:t xml:space="preserve">-Out"-Regelung ist geplant. Nutzende </w:t>
      </w:r>
      <w:proofErr w:type="gramStart"/>
      <w:r w:rsidR="000A05E9" w:rsidRPr="000A05E9">
        <w:rPr>
          <w:rFonts w:eastAsia="Times New Roman" w:cs="Arial"/>
          <w:bCs/>
          <w:i/>
          <w:iCs/>
          <w:szCs w:val="24"/>
        </w:rPr>
        <w:t>sollen</w:t>
      </w:r>
      <w:proofErr w:type="gramEnd"/>
      <w:r w:rsidR="000A05E9" w:rsidRPr="000A05E9">
        <w:rPr>
          <w:rFonts w:eastAsia="Times New Roman" w:cs="Arial"/>
          <w:bCs/>
          <w:i/>
          <w:iCs/>
          <w:szCs w:val="24"/>
        </w:rPr>
        <w:t xml:space="preserve"> eine Benachrichtigung per E-Mail bekommen, die lediglich informatorischen Charakter hat. VA soll mit tatsächlichem Abruf bekannt gegeben sein. Er gilt spätestens vier Tage nach Bereitstellung zum Abruf als bekannt gegeben (Abruf + </w:t>
      </w:r>
      <w:proofErr w:type="spellStart"/>
      <w:r w:rsidR="000A05E9" w:rsidRPr="000A05E9">
        <w:rPr>
          <w:rFonts w:eastAsia="Times New Roman" w:cs="Arial"/>
          <w:bCs/>
          <w:i/>
          <w:iCs/>
          <w:szCs w:val="24"/>
        </w:rPr>
        <w:t>Bekanntgabefiktion</w:t>
      </w:r>
      <w:proofErr w:type="spellEnd"/>
      <w:r w:rsidR="000A05E9" w:rsidRPr="000A05E9">
        <w:rPr>
          <w:rFonts w:eastAsia="Times New Roman" w:cs="Arial"/>
          <w:bCs/>
          <w:i/>
          <w:iCs/>
          <w:szCs w:val="24"/>
        </w:rPr>
        <w:t>).</w:t>
      </w:r>
    </w:p>
    <w:p w14:paraId="51A27E63" w14:textId="77777777" w:rsidR="0010567F" w:rsidRPr="0010567F" w:rsidRDefault="0010567F" w:rsidP="008D0017">
      <w:pPr>
        <w:pStyle w:val="Listenabsatz"/>
        <w:spacing w:after="120" w:line="276" w:lineRule="auto"/>
        <w:ind w:left="360"/>
        <w:rPr>
          <w:rFonts w:cs="Arial"/>
          <w:bCs/>
          <w:szCs w:val="24"/>
        </w:rPr>
      </w:pPr>
    </w:p>
    <w:p w14:paraId="1B4EE65E" w14:textId="274F45ED" w:rsidR="0010567F" w:rsidRDefault="0010567F" w:rsidP="00917A19">
      <w:pPr>
        <w:pStyle w:val="Listenabsatz"/>
        <w:numPr>
          <w:ilvl w:val="0"/>
          <w:numId w:val="2"/>
        </w:numPr>
        <w:spacing w:after="120" w:line="276" w:lineRule="auto"/>
        <w:rPr>
          <w:rFonts w:cs="Arial"/>
          <w:bCs/>
          <w:szCs w:val="24"/>
        </w:rPr>
      </w:pPr>
      <w:r>
        <w:rPr>
          <w:rFonts w:cs="Arial"/>
          <w:bCs/>
          <w:szCs w:val="24"/>
        </w:rPr>
        <w:t xml:space="preserve">§ 42a wird wie folgt geändert: </w:t>
      </w:r>
    </w:p>
    <w:p w14:paraId="273A6054" w14:textId="058E3815" w:rsidR="0010567F" w:rsidRDefault="0010567F" w:rsidP="008D0017">
      <w:pPr>
        <w:pStyle w:val="Listenabsatz"/>
        <w:spacing w:after="120" w:line="276" w:lineRule="auto"/>
        <w:ind w:left="360"/>
        <w:rPr>
          <w:rFonts w:cs="Arial"/>
          <w:bCs/>
          <w:szCs w:val="24"/>
        </w:rPr>
      </w:pPr>
    </w:p>
    <w:p w14:paraId="6DABCEBF" w14:textId="449AB883" w:rsidR="0010567F" w:rsidRDefault="0010567F" w:rsidP="008D0017">
      <w:pPr>
        <w:pStyle w:val="Listenabsatz"/>
        <w:spacing w:after="120" w:line="276" w:lineRule="auto"/>
        <w:ind w:left="360"/>
        <w:rPr>
          <w:rFonts w:cs="Arial"/>
          <w:bCs/>
          <w:szCs w:val="24"/>
        </w:rPr>
      </w:pPr>
      <w:r w:rsidRPr="0010567F">
        <w:rPr>
          <w:rFonts w:cs="Arial"/>
          <w:bCs/>
          <w:i/>
          <w:iCs/>
          <w:szCs w:val="24"/>
          <w:highlight w:val="yellow"/>
        </w:rPr>
        <w:lastRenderedPageBreak/>
        <w:t xml:space="preserve">Platzhalter: </w:t>
      </w:r>
      <w:r w:rsidRPr="00802DFE">
        <w:rPr>
          <w:rFonts w:cs="Arial"/>
          <w:bCs/>
          <w:i/>
          <w:iCs/>
          <w:szCs w:val="24"/>
        </w:rPr>
        <w:t xml:space="preserve">Formulierung wird mit Bund und Ländern abgestimmt. </w:t>
      </w:r>
      <w:r w:rsidR="000A05E9" w:rsidRPr="00802DFE">
        <w:rPr>
          <w:rFonts w:cs="Arial"/>
          <w:bCs/>
          <w:i/>
          <w:iCs/>
          <w:szCs w:val="24"/>
        </w:rPr>
        <w:t>Das</w:t>
      </w:r>
      <w:r w:rsidR="000A05E9" w:rsidRPr="000A05E9">
        <w:rPr>
          <w:rFonts w:cs="Arial"/>
          <w:bCs/>
          <w:i/>
          <w:iCs/>
          <w:szCs w:val="24"/>
        </w:rPr>
        <w:t xml:space="preserve"> Regel-Ausnahme-Verhältnis wird umgekehrt: Sofern Fachrecht explizit nichts Abweichendes regelt, gilt eine Genehmigung nach Ablauf von 3 Monaten ab Einreichung der vollständigen Unterlagen als erteilt.</w:t>
      </w:r>
    </w:p>
    <w:p w14:paraId="3C0A2EA2" w14:textId="77777777" w:rsidR="0010567F" w:rsidRDefault="0010567F" w:rsidP="008D0017">
      <w:pPr>
        <w:pStyle w:val="Listenabsatz"/>
        <w:spacing w:after="120" w:line="276" w:lineRule="auto"/>
        <w:ind w:left="360"/>
        <w:rPr>
          <w:rFonts w:cs="Arial"/>
          <w:bCs/>
          <w:szCs w:val="24"/>
        </w:rPr>
      </w:pPr>
    </w:p>
    <w:p w14:paraId="641F7EC5" w14:textId="4F3EDCD1" w:rsidR="0010567F" w:rsidRDefault="0010567F" w:rsidP="00917A19">
      <w:pPr>
        <w:pStyle w:val="Listenabsatz"/>
        <w:numPr>
          <w:ilvl w:val="0"/>
          <w:numId w:val="2"/>
        </w:numPr>
        <w:spacing w:after="120" w:line="276" w:lineRule="auto"/>
        <w:rPr>
          <w:rFonts w:cs="Arial"/>
          <w:bCs/>
          <w:szCs w:val="24"/>
        </w:rPr>
      </w:pPr>
      <w:r>
        <w:rPr>
          <w:rFonts w:cs="Arial"/>
          <w:bCs/>
          <w:szCs w:val="24"/>
        </w:rPr>
        <w:t xml:space="preserve">§ 42b wird wie folgt geändert: </w:t>
      </w:r>
    </w:p>
    <w:p w14:paraId="39AA24E1" w14:textId="4F55953E" w:rsidR="0010567F" w:rsidRDefault="0010567F" w:rsidP="008D0017">
      <w:pPr>
        <w:pStyle w:val="Listenabsatz"/>
        <w:spacing w:after="120" w:line="276" w:lineRule="auto"/>
        <w:ind w:left="360"/>
        <w:rPr>
          <w:rFonts w:cs="Arial"/>
          <w:bCs/>
          <w:szCs w:val="24"/>
        </w:rPr>
      </w:pPr>
    </w:p>
    <w:p w14:paraId="60C7A5E9" w14:textId="72CA5975" w:rsidR="0010567F" w:rsidRDefault="0010567F" w:rsidP="008D0017">
      <w:pPr>
        <w:pStyle w:val="Listenabsatz"/>
        <w:spacing w:after="120" w:line="276" w:lineRule="auto"/>
        <w:ind w:left="360"/>
        <w:rPr>
          <w:rFonts w:cs="Arial"/>
          <w:bCs/>
          <w:szCs w:val="24"/>
        </w:rPr>
      </w:pPr>
      <w:r w:rsidRPr="0010567F">
        <w:rPr>
          <w:rFonts w:cs="Arial"/>
          <w:bCs/>
          <w:i/>
          <w:iCs/>
          <w:szCs w:val="24"/>
          <w:highlight w:val="yellow"/>
        </w:rPr>
        <w:t xml:space="preserve">Platzhalter: </w:t>
      </w:r>
      <w:r w:rsidRPr="00802DFE">
        <w:rPr>
          <w:rFonts w:cs="Arial"/>
          <w:bCs/>
          <w:i/>
          <w:iCs/>
          <w:szCs w:val="24"/>
        </w:rPr>
        <w:t>Formulierung wird mit Bund und Ländern abgestimmt.</w:t>
      </w:r>
      <w:r>
        <w:rPr>
          <w:rFonts w:cs="Arial"/>
          <w:bCs/>
          <w:i/>
          <w:iCs/>
          <w:szCs w:val="24"/>
        </w:rPr>
        <w:t xml:space="preserve"> </w:t>
      </w:r>
      <w:r w:rsidR="00BD1CDE" w:rsidRPr="00BD1CDE">
        <w:rPr>
          <w:rFonts w:cs="Arial"/>
          <w:bCs/>
          <w:i/>
          <w:iCs/>
          <w:szCs w:val="24"/>
        </w:rPr>
        <w:t>Vollständigkeitsfiktion für in Anzeigeverfahren einzureichende Unterlagen: Soweit Rechtsvorschriften nichts anderes bestimmen, sollen Unterlagen, die zum Zwecke eines Anzeigeverfahrens eingereicht werden, als vollständig gelten, wenn dem Einreichenden nicht innerhalb eines Monats nach Eingang der Unterlagen eine anderweitige Mittelung der Behörde zugeht.</w:t>
      </w:r>
    </w:p>
    <w:p w14:paraId="214B4CA2" w14:textId="77777777" w:rsidR="0010567F" w:rsidRDefault="0010567F" w:rsidP="008D0017">
      <w:pPr>
        <w:pStyle w:val="Listenabsatz"/>
        <w:spacing w:after="120" w:line="276" w:lineRule="auto"/>
        <w:ind w:left="360"/>
        <w:rPr>
          <w:rFonts w:cs="Arial"/>
          <w:bCs/>
          <w:szCs w:val="24"/>
        </w:rPr>
      </w:pPr>
    </w:p>
    <w:p w14:paraId="2CC1F56B" w14:textId="5CB62D4F" w:rsidR="0010567F" w:rsidRDefault="0010567F" w:rsidP="00917A19">
      <w:pPr>
        <w:pStyle w:val="Listenabsatz"/>
        <w:numPr>
          <w:ilvl w:val="0"/>
          <w:numId w:val="2"/>
        </w:numPr>
        <w:spacing w:after="120" w:line="276" w:lineRule="auto"/>
        <w:rPr>
          <w:rFonts w:cs="Arial"/>
          <w:bCs/>
          <w:szCs w:val="24"/>
        </w:rPr>
      </w:pPr>
      <w:r w:rsidRPr="0010567F">
        <w:rPr>
          <w:rFonts w:cs="Arial"/>
          <w:bCs/>
          <w:szCs w:val="24"/>
        </w:rPr>
        <w:t>§ 72 Absatz 2 wird durch folgenden Absatz 2 ersetzt:</w:t>
      </w:r>
    </w:p>
    <w:p w14:paraId="53F51693" w14:textId="77777777" w:rsidR="0010567F" w:rsidRPr="0010567F" w:rsidRDefault="0010567F" w:rsidP="008D0017">
      <w:pPr>
        <w:pStyle w:val="Listenabsatz"/>
        <w:spacing w:after="120" w:line="276" w:lineRule="auto"/>
        <w:ind w:left="360"/>
        <w:rPr>
          <w:rFonts w:cs="Arial"/>
          <w:bCs/>
          <w:szCs w:val="24"/>
        </w:rPr>
      </w:pPr>
    </w:p>
    <w:p w14:paraId="4EAFF460" w14:textId="7C6FEE4C" w:rsidR="0010567F" w:rsidRDefault="0010567F" w:rsidP="008D0017">
      <w:pPr>
        <w:pStyle w:val="Listenabsatz"/>
        <w:spacing w:after="120" w:line="276" w:lineRule="auto"/>
        <w:ind w:left="360"/>
        <w:rPr>
          <w:rFonts w:cs="Arial"/>
          <w:bCs/>
          <w:szCs w:val="24"/>
        </w:rPr>
      </w:pPr>
      <w:r w:rsidRPr="0010567F">
        <w:rPr>
          <w:rFonts w:cs="Arial"/>
          <w:bCs/>
          <w:szCs w:val="24"/>
        </w:rPr>
        <w:t>„(2) Die Mitteilung nach § 17 Absatz 2 Satz 2 und die Aufforderung nach § 17 Absatz 4 Satz 2 sind im Planfeststellungsverfahren öffentlich bekannt zu machen.“</w:t>
      </w:r>
    </w:p>
    <w:p w14:paraId="6D15E533" w14:textId="7C06BEA6" w:rsidR="0010567F" w:rsidRDefault="0010567F" w:rsidP="008D0017">
      <w:pPr>
        <w:pStyle w:val="Listenabsatz"/>
        <w:spacing w:after="120" w:line="276" w:lineRule="auto"/>
        <w:ind w:left="360"/>
        <w:rPr>
          <w:rFonts w:cs="Arial"/>
          <w:bCs/>
          <w:szCs w:val="24"/>
        </w:rPr>
      </w:pPr>
    </w:p>
    <w:p w14:paraId="35A104C9" w14:textId="30BFCAE8" w:rsidR="0010567F" w:rsidRDefault="0010567F" w:rsidP="00917A19">
      <w:pPr>
        <w:pStyle w:val="Listenabsatz"/>
        <w:numPr>
          <w:ilvl w:val="0"/>
          <w:numId w:val="2"/>
        </w:numPr>
        <w:spacing w:after="120" w:line="276" w:lineRule="auto"/>
        <w:rPr>
          <w:rFonts w:cs="Arial"/>
          <w:bCs/>
          <w:szCs w:val="24"/>
        </w:rPr>
      </w:pPr>
      <w:r w:rsidRPr="0010567F">
        <w:rPr>
          <w:rFonts w:cs="Arial"/>
          <w:bCs/>
          <w:szCs w:val="24"/>
        </w:rPr>
        <w:t>Nach § 72 wird der folgende § 72a eingefügt:</w:t>
      </w:r>
    </w:p>
    <w:p w14:paraId="48D7EDD6" w14:textId="77777777" w:rsidR="0010567F" w:rsidRPr="0010567F" w:rsidRDefault="0010567F" w:rsidP="008D0017">
      <w:pPr>
        <w:pStyle w:val="Listenabsatz"/>
        <w:spacing w:after="120" w:line="276" w:lineRule="auto"/>
        <w:ind w:left="360"/>
        <w:rPr>
          <w:rFonts w:cs="Arial"/>
          <w:bCs/>
          <w:szCs w:val="24"/>
        </w:rPr>
      </w:pPr>
    </w:p>
    <w:p w14:paraId="7D41582D" w14:textId="1ECC167E" w:rsidR="0010567F" w:rsidRDefault="0010567F" w:rsidP="008D0017">
      <w:pPr>
        <w:pStyle w:val="Listenabsatz"/>
        <w:spacing w:after="120" w:line="276" w:lineRule="auto"/>
        <w:ind w:left="360"/>
        <w:rPr>
          <w:rFonts w:cs="Arial"/>
          <w:bCs/>
          <w:szCs w:val="24"/>
        </w:rPr>
      </w:pPr>
      <w:r w:rsidRPr="0010567F">
        <w:rPr>
          <w:rFonts w:cs="Arial"/>
          <w:bCs/>
          <w:szCs w:val="24"/>
        </w:rPr>
        <w:t>„§ 72a</w:t>
      </w:r>
    </w:p>
    <w:p w14:paraId="16879AE5" w14:textId="77777777" w:rsidR="0010567F" w:rsidRPr="0010567F" w:rsidRDefault="0010567F" w:rsidP="008D0017">
      <w:pPr>
        <w:pStyle w:val="Listenabsatz"/>
        <w:spacing w:after="120" w:line="276" w:lineRule="auto"/>
        <w:ind w:left="360"/>
        <w:rPr>
          <w:rFonts w:cs="Arial"/>
          <w:bCs/>
          <w:szCs w:val="24"/>
        </w:rPr>
      </w:pPr>
    </w:p>
    <w:p w14:paraId="4EE0A949" w14:textId="6B4E02BA" w:rsidR="0010567F" w:rsidRDefault="0010567F" w:rsidP="008D0017">
      <w:pPr>
        <w:pStyle w:val="Listenabsatz"/>
        <w:spacing w:after="120" w:line="276" w:lineRule="auto"/>
        <w:ind w:left="360"/>
        <w:rPr>
          <w:rFonts w:cs="Arial"/>
          <w:bCs/>
          <w:szCs w:val="24"/>
        </w:rPr>
      </w:pPr>
      <w:r w:rsidRPr="0010567F">
        <w:rPr>
          <w:rFonts w:cs="Arial"/>
          <w:bCs/>
          <w:szCs w:val="24"/>
        </w:rPr>
        <w:t>Einreichung des Plans</w:t>
      </w:r>
    </w:p>
    <w:p w14:paraId="2ACB9AF9" w14:textId="77777777" w:rsidR="0010567F" w:rsidRPr="0010567F" w:rsidRDefault="0010567F" w:rsidP="008D0017">
      <w:pPr>
        <w:pStyle w:val="Listenabsatz"/>
        <w:spacing w:after="120" w:line="276" w:lineRule="auto"/>
        <w:ind w:left="360"/>
        <w:rPr>
          <w:rFonts w:cs="Arial"/>
          <w:bCs/>
          <w:szCs w:val="24"/>
        </w:rPr>
      </w:pPr>
    </w:p>
    <w:p w14:paraId="1BCB47F0" w14:textId="00521966" w:rsidR="0010567F" w:rsidRPr="0010567F" w:rsidRDefault="0010567F" w:rsidP="008D0017">
      <w:pPr>
        <w:spacing w:after="120"/>
        <w:ind w:left="360"/>
        <w:rPr>
          <w:rFonts w:cs="Arial"/>
          <w:bCs/>
          <w:szCs w:val="24"/>
        </w:rPr>
      </w:pPr>
      <w:r w:rsidRPr="0010567F">
        <w:rPr>
          <w:rFonts w:eastAsia="Times New Roman" w:cs="Arial"/>
          <w:bCs/>
          <w:szCs w:val="24"/>
        </w:rPr>
        <w:t>(1</w:t>
      </w:r>
      <w:r w:rsidRPr="0010567F">
        <w:rPr>
          <w:rFonts w:cs="Arial"/>
          <w:bCs/>
          <w:szCs w:val="24"/>
        </w:rPr>
        <w:t>) Der Träger des Vorhabens hat den vollständigen Plan bei der Planfeststellungsbehörde elektronisch einzureichen. Die Anforderungen an den Geheim und Sabotageschutz sind zu beachten.</w:t>
      </w:r>
    </w:p>
    <w:p w14:paraId="609383AC" w14:textId="03A2DF32" w:rsidR="0010567F" w:rsidRDefault="0010567F" w:rsidP="008D0017">
      <w:pPr>
        <w:pStyle w:val="Listenabsatz"/>
        <w:spacing w:after="120" w:line="276" w:lineRule="auto"/>
        <w:ind w:left="360"/>
        <w:rPr>
          <w:rFonts w:cs="Arial"/>
          <w:bCs/>
          <w:szCs w:val="24"/>
        </w:rPr>
      </w:pPr>
      <w:r w:rsidRPr="0010567F">
        <w:rPr>
          <w:rFonts w:cs="Arial"/>
          <w:bCs/>
          <w:szCs w:val="24"/>
        </w:rPr>
        <w:t>(2) Die Planfeststellungsbehörde kann festlegen, dass der Plan über eine von ihr oder ihrem Verwaltungsträger zur Verfügung gestellte Datenplattform einzureichen ist und diese Grundlage für die durchzuführende Behördenbeteiligung, das durchzuführende Anhörungsverfahren und die weiteren durchzuführenden Verfahrensschritte zwischen den Beteiligten ist.</w:t>
      </w:r>
    </w:p>
    <w:p w14:paraId="1A592548" w14:textId="77777777" w:rsidR="0010567F" w:rsidRPr="0010567F" w:rsidRDefault="0010567F" w:rsidP="008D0017">
      <w:pPr>
        <w:pStyle w:val="Listenabsatz"/>
        <w:spacing w:after="120" w:line="276" w:lineRule="auto"/>
        <w:ind w:left="360"/>
        <w:rPr>
          <w:rFonts w:cs="Arial"/>
          <w:bCs/>
          <w:szCs w:val="24"/>
        </w:rPr>
      </w:pPr>
    </w:p>
    <w:p w14:paraId="29CCE084" w14:textId="68F803C2" w:rsidR="0010567F" w:rsidRDefault="0010567F" w:rsidP="008D0017">
      <w:pPr>
        <w:pStyle w:val="Listenabsatz"/>
        <w:spacing w:after="120" w:line="276" w:lineRule="auto"/>
        <w:ind w:left="360"/>
        <w:rPr>
          <w:rFonts w:cs="Arial"/>
          <w:bCs/>
          <w:szCs w:val="24"/>
        </w:rPr>
      </w:pPr>
      <w:r w:rsidRPr="0010567F">
        <w:rPr>
          <w:rFonts w:cs="Arial"/>
          <w:bCs/>
          <w:szCs w:val="24"/>
        </w:rPr>
        <w:t>(3) Die Planfeststellungsbehörde bestimmt die technischen Anforderungen an den elektronischen Austausch und an die Datenplattform, sowie die Art und den Umfang der einzureichenden Dokumente. Ist die in den Vorschriften dieses Abschnitts vorgesehene elektronische Durchführung des Planfeststellungsverfahrens aus technischen Gründen nicht möglich, bestimmt die Planfeststellungsbehörde das weitere Vorgehen.“</w:t>
      </w:r>
    </w:p>
    <w:p w14:paraId="0DB52A0F" w14:textId="7A1B293C" w:rsidR="0010567F" w:rsidRDefault="0010567F" w:rsidP="008D0017">
      <w:pPr>
        <w:pStyle w:val="Listenabsatz"/>
        <w:spacing w:after="120" w:line="276" w:lineRule="auto"/>
        <w:ind w:left="360"/>
        <w:rPr>
          <w:rFonts w:cs="Arial"/>
          <w:bCs/>
          <w:szCs w:val="24"/>
        </w:rPr>
      </w:pPr>
    </w:p>
    <w:p w14:paraId="28D1A103" w14:textId="553C2E11" w:rsidR="0010567F" w:rsidRDefault="0010567F" w:rsidP="00917A19">
      <w:pPr>
        <w:pStyle w:val="Listenabsatz"/>
        <w:numPr>
          <w:ilvl w:val="0"/>
          <w:numId w:val="2"/>
        </w:numPr>
        <w:spacing w:after="120" w:line="276" w:lineRule="auto"/>
        <w:rPr>
          <w:rFonts w:cs="Arial"/>
          <w:bCs/>
          <w:szCs w:val="24"/>
        </w:rPr>
      </w:pPr>
      <w:r w:rsidRPr="0010567F">
        <w:rPr>
          <w:rFonts w:cs="Arial"/>
          <w:bCs/>
          <w:szCs w:val="24"/>
        </w:rPr>
        <w:t>§ 73 wird durch den folgenden § 73 ersetzt:</w:t>
      </w:r>
    </w:p>
    <w:p w14:paraId="00C021DD" w14:textId="77777777" w:rsidR="0010567F" w:rsidRPr="0010567F" w:rsidRDefault="0010567F" w:rsidP="008D0017">
      <w:pPr>
        <w:pStyle w:val="Listenabsatz"/>
        <w:spacing w:after="120" w:line="276" w:lineRule="auto"/>
        <w:ind w:left="360"/>
        <w:rPr>
          <w:rFonts w:cs="Arial"/>
          <w:bCs/>
          <w:szCs w:val="24"/>
        </w:rPr>
      </w:pPr>
    </w:p>
    <w:p w14:paraId="0D1AC1C4" w14:textId="65DFCD09" w:rsidR="0010567F" w:rsidRDefault="0010567F" w:rsidP="008D0017">
      <w:pPr>
        <w:pStyle w:val="Listenabsatz"/>
        <w:spacing w:after="120" w:line="276" w:lineRule="auto"/>
        <w:ind w:left="360"/>
        <w:rPr>
          <w:rFonts w:cs="Arial"/>
          <w:bCs/>
          <w:szCs w:val="24"/>
        </w:rPr>
      </w:pPr>
      <w:r w:rsidRPr="0010567F">
        <w:rPr>
          <w:rFonts w:cs="Arial"/>
          <w:bCs/>
          <w:szCs w:val="24"/>
        </w:rPr>
        <w:lastRenderedPageBreak/>
        <w:t>„§ 73</w:t>
      </w:r>
    </w:p>
    <w:p w14:paraId="55C9C37D" w14:textId="77777777" w:rsidR="0010567F" w:rsidRPr="0010567F" w:rsidRDefault="0010567F" w:rsidP="008D0017">
      <w:pPr>
        <w:pStyle w:val="Listenabsatz"/>
        <w:spacing w:after="120" w:line="276" w:lineRule="auto"/>
        <w:ind w:left="360"/>
        <w:rPr>
          <w:rFonts w:cs="Arial"/>
          <w:bCs/>
          <w:szCs w:val="24"/>
        </w:rPr>
      </w:pPr>
    </w:p>
    <w:p w14:paraId="56882F3A" w14:textId="77777777" w:rsidR="0010567F" w:rsidRPr="0010567F" w:rsidRDefault="0010567F" w:rsidP="008D0017">
      <w:pPr>
        <w:pStyle w:val="Listenabsatz"/>
        <w:spacing w:after="120" w:line="276" w:lineRule="auto"/>
        <w:ind w:left="360"/>
        <w:rPr>
          <w:rFonts w:cs="Arial"/>
          <w:bCs/>
          <w:szCs w:val="24"/>
        </w:rPr>
      </w:pPr>
      <w:r w:rsidRPr="0010567F">
        <w:rPr>
          <w:rFonts w:cs="Arial"/>
          <w:bCs/>
          <w:szCs w:val="24"/>
        </w:rPr>
        <w:t>Anhörungsverfahren</w:t>
      </w:r>
    </w:p>
    <w:p w14:paraId="71AA34F5" w14:textId="5069FC2C" w:rsidR="0010567F" w:rsidRPr="00632D0F" w:rsidRDefault="0010567F" w:rsidP="008D0017">
      <w:pPr>
        <w:spacing w:after="120"/>
        <w:ind w:left="360"/>
        <w:rPr>
          <w:rFonts w:cs="Arial"/>
          <w:bCs/>
          <w:szCs w:val="24"/>
        </w:rPr>
      </w:pPr>
      <w:r w:rsidRPr="0010567F">
        <w:rPr>
          <w:rFonts w:eastAsia="Times New Roman" w:cs="Arial"/>
          <w:bCs/>
          <w:szCs w:val="24"/>
        </w:rPr>
        <w:t>(1</w:t>
      </w:r>
      <w:r w:rsidRPr="0010567F">
        <w:rPr>
          <w:rFonts w:cs="Arial"/>
          <w:bCs/>
          <w:szCs w:val="24"/>
        </w:rPr>
        <w:t>) Die Planfeststellungsbehörde legt den Plan innerhalb von drei Wochen nach Zugang und für die Dauer von einem Monat zur Einsicht aus. Auf Verlangen eines Beteiligten, das während der Dauer der Auslegung an die Planfeststellungsbehörde zu richten ist, wird diesem eine andere, leicht zu erreichende Zugangsmöglichkeit zur Verfügung gestellt. Auf eine Auslegung kann verzichtet werden, wenn der Kreis der Betroffenen und die Vereinigungen nach Absatz 3 Satz 5 bekannt sind und ihnen innerhalb einer angemessenen Frist Gelegenheit gegeben wird, den Plan anderweitig elektronisch einzusehen; Satz 2 gilt entsprechend.</w:t>
      </w:r>
    </w:p>
    <w:p w14:paraId="3520F726" w14:textId="77777777" w:rsidR="0010567F" w:rsidRPr="0010567F" w:rsidRDefault="0010567F" w:rsidP="008D0017">
      <w:pPr>
        <w:pStyle w:val="Listenabsatz"/>
        <w:spacing w:after="120" w:line="276" w:lineRule="auto"/>
        <w:ind w:left="360"/>
        <w:rPr>
          <w:rFonts w:cs="Arial"/>
          <w:bCs/>
          <w:szCs w:val="24"/>
        </w:rPr>
      </w:pPr>
      <w:r w:rsidRPr="0010567F">
        <w:rPr>
          <w:rFonts w:cs="Arial"/>
          <w:bCs/>
          <w:szCs w:val="24"/>
        </w:rPr>
        <w:t>(2) Bei der Planfeststellungsbehörde können bis zu sechs Wochen ab der Auslegung des Plans Einwendungen gegen den Plan elektronisch erhoben oder Stellungnahmen elektronisch abgegeben werden durch</w:t>
      </w:r>
    </w:p>
    <w:p w14:paraId="05AD318B" w14:textId="3B32CEA8" w:rsidR="0010567F" w:rsidRPr="0010567F" w:rsidRDefault="0010567F" w:rsidP="008D0017">
      <w:pPr>
        <w:pStyle w:val="Listenabsatz"/>
        <w:spacing w:after="120" w:line="276" w:lineRule="auto"/>
        <w:ind w:left="360"/>
        <w:rPr>
          <w:rFonts w:cs="Arial"/>
          <w:bCs/>
          <w:szCs w:val="24"/>
        </w:rPr>
      </w:pPr>
      <w:r w:rsidRPr="0010567F">
        <w:rPr>
          <w:rFonts w:cs="Arial"/>
          <w:bCs/>
          <w:szCs w:val="24"/>
        </w:rPr>
        <w:t>1.</w:t>
      </w:r>
      <w:r>
        <w:rPr>
          <w:rFonts w:cs="Arial"/>
          <w:bCs/>
          <w:szCs w:val="24"/>
        </w:rPr>
        <w:t xml:space="preserve"> </w:t>
      </w:r>
      <w:r w:rsidRPr="0010567F">
        <w:rPr>
          <w:rFonts w:cs="Arial"/>
          <w:bCs/>
          <w:szCs w:val="24"/>
        </w:rPr>
        <w:t>Betroffene und</w:t>
      </w:r>
    </w:p>
    <w:p w14:paraId="2A0C35FC" w14:textId="77777777" w:rsidR="0010567F" w:rsidRDefault="0010567F" w:rsidP="008D0017">
      <w:pPr>
        <w:pStyle w:val="Listenabsatz"/>
        <w:spacing w:after="120" w:line="276" w:lineRule="auto"/>
        <w:ind w:left="360"/>
        <w:rPr>
          <w:rFonts w:cs="Arial"/>
          <w:bCs/>
          <w:szCs w:val="24"/>
        </w:rPr>
      </w:pPr>
      <w:r w:rsidRPr="0010567F">
        <w:rPr>
          <w:rFonts w:cs="Arial"/>
          <w:bCs/>
          <w:szCs w:val="24"/>
        </w:rPr>
        <w:t>2.Vereinigungen, die auf Grund einer Anerkennung nach anderen Rechtsvorschriften befugt sind, Rechtsbehelfe nach der Verwaltungsgerichtsordnung gegen die Entscheidung nach § 74 einzulegen.</w:t>
      </w:r>
    </w:p>
    <w:p w14:paraId="1032FCC5" w14:textId="77777777" w:rsidR="0010567F" w:rsidRDefault="0010567F" w:rsidP="008D0017">
      <w:pPr>
        <w:pStyle w:val="Listenabsatz"/>
        <w:spacing w:after="120" w:line="276" w:lineRule="auto"/>
        <w:ind w:left="360"/>
        <w:rPr>
          <w:rFonts w:cs="Arial"/>
          <w:bCs/>
          <w:szCs w:val="24"/>
        </w:rPr>
      </w:pPr>
    </w:p>
    <w:p w14:paraId="7F09CDF1" w14:textId="5BF9BA55" w:rsidR="0010567F" w:rsidRDefault="0010567F" w:rsidP="008D0017">
      <w:pPr>
        <w:pStyle w:val="Listenabsatz"/>
        <w:spacing w:after="120" w:line="276" w:lineRule="auto"/>
        <w:ind w:left="360"/>
        <w:rPr>
          <w:rFonts w:cs="Arial"/>
          <w:bCs/>
          <w:szCs w:val="24"/>
        </w:rPr>
      </w:pPr>
      <w:r w:rsidRPr="0010567F">
        <w:rPr>
          <w:rFonts w:cs="Arial"/>
          <w:bCs/>
          <w:szCs w:val="24"/>
        </w:rPr>
        <w:t>Ist die elektronische Erhebung oder Abgabe im Einzelfall nicht zumutbar, stellt die Planfeststellungsbehörde auf Verlangen eine andere Weise zur Verfügung. Im Falle des Absatzes 1 Satz 3 bestimmt die Planfeststellungsbehörde eine angemessene Einwendungsfrist. Mit Ablauf der Einwendungsfrist sind alle Einwendungen ausgeschlossen, die nicht auf besonderen privatrechtlichen Titeln beruhen. Hierauf ist bei der Information über die Dauer der Einwendungsfrist nach Satz 3 hinzuweisen.</w:t>
      </w:r>
    </w:p>
    <w:p w14:paraId="166E28B9" w14:textId="77777777" w:rsidR="00631E0E" w:rsidRDefault="00631E0E" w:rsidP="008D0017">
      <w:pPr>
        <w:pStyle w:val="Listenabsatz"/>
        <w:spacing w:after="120" w:line="276" w:lineRule="auto"/>
        <w:ind w:left="360"/>
        <w:rPr>
          <w:rFonts w:cs="Arial"/>
          <w:bCs/>
          <w:szCs w:val="24"/>
        </w:rPr>
      </w:pPr>
    </w:p>
    <w:p w14:paraId="36AAA71A" w14:textId="77777777" w:rsidR="00631E0E" w:rsidRPr="00631E0E" w:rsidRDefault="00631E0E" w:rsidP="008D0017">
      <w:pPr>
        <w:pStyle w:val="Listenabsatz"/>
        <w:spacing w:after="120" w:line="276" w:lineRule="auto"/>
        <w:ind w:left="360"/>
        <w:rPr>
          <w:rFonts w:cs="Arial"/>
          <w:bCs/>
          <w:szCs w:val="24"/>
        </w:rPr>
      </w:pPr>
      <w:r w:rsidRPr="00631E0E">
        <w:rPr>
          <w:rFonts w:cs="Arial"/>
          <w:bCs/>
          <w:szCs w:val="24"/>
        </w:rPr>
        <w:t>(3) Die Planfeststellungsbehörde macht die Auslegung des Plans vorher öffentlich bekannt. In der Bekanntmachung weist sie darauf hin, dass</w:t>
      </w:r>
    </w:p>
    <w:p w14:paraId="4BD95800" w14:textId="77777777" w:rsidR="00631E0E" w:rsidRPr="00631E0E" w:rsidRDefault="00631E0E" w:rsidP="008D0017">
      <w:pPr>
        <w:pStyle w:val="Listenabsatz"/>
        <w:spacing w:after="120" w:line="276" w:lineRule="auto"/>
        <w:ind w:left="360"/>
        <w:rPr>
          <w:rFonts w:cs="Arial"/>
          <w:bCs/>
          <w:szCs w:val="24"/>
        </w:rPr>
      </w:pPr>
      <w:r w:rsidRPr="00631E0E">
        <w:rPr>
          <w:rFonts w:cs="Arial"/>
          <w:bCs/>
          <w:szCs w:val="24"/>
        </w:rPr>
        <w:t>1. etwaige Einwendungen von Betroffenen bei der Planfeststellungsbehörde innerhalb der Einwendungsfrist elektronisch zu erheben sind,</w:t>
      </w:r>
    </w:p>
    <w:p w14:paraId="6C11E3BF" w14:textId="77777777" w:rsidR="00631E0E" w:rsidRPr="00631E0E" w:rsidRDefault="00631E0E" w:rsidP="008D0017">
      <w:pPr>
        <w:pStyle w:val="Listenabsatz"/>
        <w:spacing w:after="120" w:line="276" w:lineRule="auto"/>
        <w:ind w:left="360"/>
        <w:rPr>
          <w:rFonts w:cs="Arial"/>
          <w:bCs/>
          <w:szCs w:val="24"/>
        </w:rPr>
      </w:pPr>
      <w:r w:rsidRPr="00631E0E">
        <w:rPr>
          <w:rFonts w:cs="Arial"/>
          <w:bCs/>
          <w:szCs w:val="24"/>
        </w:rPr>
        <w:t>2. Stellungnahmen von Vereinigungen nach Absatz 2 Satz 1 Nummer 2 bei der Planfeststellungsbehörde innerhalb der Einwendungsfrist elektronisch abzugeben sind,</w:t>
      </w:r>
    </w:p>
    <w:p w14:paraId="055AF7DF" w14:textId="77777777" w:rsidR="00631E0E" w:rsidRPr="00631E0E" w:rsidRDefault="00631E0E" w:rsidP="008D0017">
      <w:pPr>
        <w:pStyle w:val="Listenabsatz"/>
        <w:spacing w:after="120" w:line="276" w:lineRule="auto"/>
        <w:ind w:left="360"/>
        <w:rPr>
          <w:rFonts w:cs="Arial"/>
          <w:bCs/>
          <w:szCs w:val="24"/>
        </w:rPr>
      </w:pPr>
      <w:r w:rsidRPr="00631E0E">
        <w:rPr>
          <w:rFonts w:cs="Arial"/>
          <w:bCs/>
          <w:szCs w:val="24"/>
        </w:rPr>
        <w:t>3. im Fall der Unzumutbarkeit einer elektronischen Erhebung oder Abgabe im Einzelfall auf Verlangen eine andere Weise zur Verfügung gestellt wird,</w:t>
      </w:r>
    </w:p>
    <w:p w14:paraId="0DE3E5A1" w14:textId="77777777" w:rsidR="00631E0E" w:rsidRPr="00631E0E" w:rsidRDefault="00631E0E" w:rsidP="008D0017">
      <w:pPr>
        <w:pStyle w:val="Listenabsatz"/>
        <w:spacing w:after="120" w:line="276" w:lineRule="auto"/>
        <w:ind w:left="360"/>
        <w:rPr>
          <w:rFonts w:cs="Arial"/>
          <w:bCs/>
          <w:szCs w:val="24"/>
        </w:rPr>
      </w:pPr>
      <w:r w:rsidRPr="00631E0E">
        <w:rPr>
          <w:rFonts w:cs="Arial"/>
          <w:bCs/>
          <w:szCs w:val="24"/>
        </w:rPr>
        <w:t>4. mit Ablauf der Einwendungsfrist alle Einwendungen ausgeschlossen sind, die nicht auf besonderen privatrechtlichen Titeln beruhen,</w:t>
      </w:r>
    </w:p>
    <w:p w14:paraId="7AED0D21" w14:textId="77777777" w:rsidR="00631E0E" w:rsidRPr="00631E0E" w:rsidRDefault="00631E0E" w:rsidP="008D0017">
      <w:pPr>
        <w:pStyle w:val="Listenabsatz"/>
        <w:spacing w:after="120" w:line="276" w:lineRule="auto"/>
        <w:ind w:left="360"/>
        <w:rPr>
          <w:rFonts w:cs="Arial"/>
          <w:bCs/>
          <w:szCs w:val="24"/>
        </w:rPr>
      </w:pPr>
      <w:r w:rsidRPr="00631E0E">
        <w:rPr>
          <w:rFonts w:cs="Arial"/>
          <w:bCs/>
          <w:szCs w:val="24"/>
        </w:rPr>
        <w:t>5. bei Ausbleiben eines Beteiligten in einem Erörterungstermin auch ohne ihn verhandelt werden kann,</w:t>
      </w:r>
    </w:p>
    <w:p w14:paraId="731D9B4E" w14:textId="77777777" w:rsidR="00631E0E" w:rsidRPr="00631E0E" w:rsidRDefault="00631E0E" w:rsidP="008D0017">
      <w:pPr>
        <w:pStyle w:val="Listenabsatz"/>
        <w:spacing w:after="120" w:line="276" w:lineRule="auto"/>
        <w:ind w:left="360"/>
        <w:rPr>
          <w:rFonts w:cs="Arial"/>
          <w:bCs/>
          <w:szCs w:val="24"/>
        </w:rPr>
      </w:pPr>
      <w:r w:rsidRPr="00631E0E">
        <w:rPr>
          <w:rFonts w:cs="Arial"/>
          <w:bCs/>
          <w:szCs w:val="24"/>
        </w:rPr>
        <w:t>6. die Personen, die Einwendungen erhoben haben, oder die Vereinigungen, die Stellungnahmen abgegeben haben, von dem Erörterungstermin durch Information auf der Internetseite der Planfeststellungsbehörde benachrichtigt werden können,</w:t>
      </w:r>
    </w:p>
    <w:p w14:paraId="51DBE3F7" w14:textId="77777777" w:rsidR="00631E0E" w:rsidRPr="00631E0E" w:rsidRDefault="00631E0E" w:rsidP="008D0017">
      <w:pPr>
        <w:pStyle w:val="Listenabsatz"/>
        <w:spacing w:after="120" w:line="276" w:lineRule="auto"/>
        <w:ind w:left="360"/>
        <w:rPr>
          <w:rFonts w:cs="Arial"/>
          <w:bCs/>
          <w:szCs w:val="24"/>
        </w:rPr>
      </w:pPr>
      <w:r w:rsidRPr="00631E0E">
        <w:rPr>
          <w:rFonts w:cs="Arial"/>
          <w:bCs/>
          <w:szCs w:val="24"/>
        </w:rPr>
        <w:lastRenderedPageBreak/>
        <w:t>7. die Zustellung der Entscheidung über die Einwendungen und Stellungnahmen auch durch die Veröffentlichung auf der Internetseite der Planfeststellungsbehörde oder ihres Verwaltungsträgers erfolgen kann, und</w:t>
      </w:r>
    </w:p>
    <w:p w14:paraId="22977A70" w14:textId="4962136A" w:rsidR="00696E26" w:rsidRDefault="00631E0E" w:rsidP="008D0017">
      <w:pPr>
        <w:pStyle w:val="Listenabsatz"/>
        <w:spacing w:after="120" w:line="276" w:lineRule="auto"/>
        <w:ind w:left="360"/>
        <w:rPr>
          <w:rFonts w:cs="Arial"/>
          <w:bCs/>
          <w:szCs w:val="24"/>
        </w:rPr>
      </w:pPr>
      <w:r w:rsidRPr="00631E0E">
        <w:rPr>
          <w:rFonts w:cs="Arial"/>
          <w:bCs/>
          <w:szCs w:val="24"/>
        </w:rPr>
        <w:t>8. während der Dauer der Anhörung einem Beteiligten auf dessen Verlangen eine leicht zu erreichende Zugangsmöglichkeit von der Planfeststellungsbehörde zur Verfügung gestellt wird.</w:t>
      </w:r>
      <w:r w:rsidR="00696E26">
        <w:rPr>
          <w:rFonts w:cs="Arial"/>
          <w:bCs/>
          <w:szCs w:val="24"/>
        </w:rPr>
        <w:t xml:space="preserve">“ </w:t>
      </w:r>
    </w:p>
    <w:p w14:paraId="528FADB0" w14:textId="77777777" w:rsidR="00696E26" w:rsidRDefault="00696E26" w:rsidP="008D0017">
      <w:pPr>
        <w:pStyle w:val="Listenabsatz"/>
        <w:spacing w:after="120" w:line="276" w:lineRule="auto"/>
        <w:ind w:left="360"/>
        <w:rPr>
          <w:rFonts w:cs="Arial"/>
          <w:bCs/>
          <w:szCs w:val="24"/>
        </w:rPr>
      </w:pPr>
    </w:p>
    <w:p w14:paraId="6F61E8E4" w14:textId="77777777" w:rsidR="00696E26" w:rsidRPr="00696E26" w:rsidRDefault="00696E26" w:rsidP="00917A19">
      <w:pPr>
        <w:pStyle w:val="Listenabsatz"/>
        <w:numPr>
          <w:ilvl w:val="0"/>
          <w:numId w:val="2"/>
        </w:numPr>
        <w:spacing w:after="120" w:line="276" w:lineRule="auto"/>
        <w:rPr>
          <w:rFonts w:cs="Arial"/>
          <w:bCs/>
          <w:szCs w:val="24"/>
        </w:rPr>
      </w:pPr>
      <w:r w:rsidRPr="00696E26">
        <w:rPr>
          <w:rFonts w:cs="Arial"/>
          <w:bCs/>
          <w:szCs w:val="24"/>
        </w:rPr>
        <w:t>Nach § 73 werden die folgenden §§ 73a bis 73c eingefügt:</w:t>
      </w:r>
    </w:p>
    <w:p w14:paraId="4AEAEBA6" w14:textId="77777777" w:rsidR="00696E26" w:rsidRDefault="00696E26" w:rsidP="008D0017">
      <w:pPr>
        <w:pStyle w:val="Listenabsatz"/>
        <w:spacing w:after="120" w:line="276" w:lineRule="auto"/>
        <w:ind w:left="360"/>
        <w:rPr>
          <w:rFonts w:cs="Arial"/>
          <w:bCs/>
          <w:szCs w:val="24"/>
        </w:rPr>
      </w:pPr>
    </w:p>
    <w:p w14:paraId="1A306D1D" w14:textId="3805A07F" w:rsidR="00696E26" w:rsidRPr="00696E26" w:rsidRDefault="00696E26" w:rsidP="008D0017">
      <w:pPr>
        <w:pStyle w:val="Listenabsatz"/>
        <w:spacing w:after="120" w:line="276" w:lineRule="auto"/>
        <w:ind w:left="360"/>
        <w:rPr>
          <w:rFonts w:cs="Arial"/>
          <w:bCs/>
          <w:szCs w:val="24"/>
        </w:rPr>
      </w:pPr>
      <w:r w:rsidRPr="00696E26">
        <w:rPr>
          <w:rFonts w:cs="Arial"/>
          <w:bCs/>
          <w:szCs w:val="24"/>
        </w:rPr>
        <w:t>„§ 73a</w:t>
      </w:r>
    </w:p>
    <w:p w14:paraId="265D68BF" w14:textId="77777777" w:rsidR="00696E26" w:rsidRDefault="00696E26" w:rsidP="008D0017">
      <w:pPr>
        <w:pStyle w:val="Listenabsatz"/>
        <w:spacing w:after="120" w:line="276" w:lineRule="auto"/>
        <w:ind w:left="360"/>
        <w:rPr>
          <w:rFonts w:cs="Arial"/>
          <w:bCs/>
          <w:szCs w:val="24"/>
        </w:rPr>
      </w:pPr>
    </w:p>
    <w:p w14:paraId="4ED6B5CB" w14:textId="315F0C08" w:rsidR="00696E26" w:rsidRPr="00696E26" w:rsidRDefault="00696E26" w:rsidP="008D0017">
      <w:pPr>
        <w:pStyle w:val="Listenabsatz"/>
        <w:spacing w:after="120" w:line="276" w:lineRule="auto"/>
        <w:ind w:left="360"/>
        <w:rPr>
          <w:rFonts w:cs="Arial"/>
          <w:bCs/>
          <w:szCs w:val="24"/>
        </w:rPr>
      </w:pPr>
      <w:r w:rsidRPr="00696E26">
        <w:rPr>
          <w:rFonts w:cs="Arial"/>
          <w:bCs/>
          <w:szCs w:val="24"/>
        </w:rPr>
        <w:t>Behördenbeteiligung</w:t>
      </w:r>
    </w:p>
    <w:p w14:paraId="4D01CDD7" w14:textId="77777777" w:rsidR="00696E26" w:rsidRDefault="00696E26" w:rsidP="008D0017">
      <w:pPr>
        <w:pStyle w:val="Listenabsatz"/>
        <w:spacing w:after="120" w:line="276" w:lineRule="auto"/>
        <w:ind w:left="360"/>
        <w:rPr>
          <w:rFonts w:cs="Arial"/>
          <w:bCs/>
          <w:szCs w:val="24"/>
        </w:rPr>
      </w:pPr>
    </w:p>
    <w:p w14:paraId="1E0918CC" w14:textId="6888390E" w:rsidR="00696E26" w:rsidRPr="00696E26" w:rsidRDefault="00696E26" w:rsidP="008D0017">
      <w:pPr>
        <w:pStyle w:val="Listenabsatz"/>
        <w:spacing w:after="120" w:line="276" w:lineRule="auto"/>
        <w:ind w:left="360"/>
        <w:rPr>
          <w:rFonts w:cs="Arial"/>
          <w:bCs/>
          <w:szCs w:val="24"/>
        </w:rPr>
      </w:pPr>
      <w:r w:rsidRPr="00696E26">
        <w:rPr>
          <w:rFonts w:cs="Arial"/>
          <w:bCs/>
          <w:szCs w:val="24"/>
        </w:rPr>
        <w:t>(1) Mit Auslegung des Plans fordert die Planfeststellungsbehörde die Behörden, deren Aufgabenbereich durch das Vorhaben berührt werden, elektronisch zur Stellungnahme auf.</w:t>
      </w:r>
    </w:p>
    <w:p w14:paraId="671BABA1" w14:textId="77777777" w:rsidR="00696E26" w:rsidRDefault="00696E26" w:rsidP="008D0017">
      <w:pPr>
        <w:pStyle w:val="Listenabsatz"/>
        <w:spacing w:after="120" w:line="276" w:lineRule="auto"/>
        <w:ind w:left="360"/>
        <w:rPr>
          <w:rFonts w:cs="Arial"/>
          <w:bCs/>
          <w:szCs w:val="24"/>
        </w:rPr>
      </w:pPr>
    </w:p>
    <w:p w14:paraId="5E08FABD" w14:textId="59427F54" w:rsidR="00696E26" w:rsidRPr="00696E26" w:rsidRDefault="00696E26" w:rsidP="008D0017">
      <w:pPr>
        <w:pStyle w:val="Listenabsatz"/>
        <w:spacing w:after="120" w:line="276" w:lineRule="auto"/>
        <w:ind w:left="360"/>
        <w:rPr>
          <w:rFonts w:cs="Arial"/>
          <w:bCs/>
          <w:szCs w:val="24"/>
        </w:rPr>
      </w:pPr>
      <w:r w:rsidRPr="00696E26">
        <w:rPr>
          <w:rFonts w:cs="Arial"/>
          <w:bCs/>
          <w:szCs w:val="24"/>
        </w:rPr>
        <w:t>(2) Die Behörden haben ihre Stellungnahme innerhalb einer von der Planfeststellungsbehörde festzusetzenden Frist elektronisch abzugeben. Die Frist darf drei Monate nicht überschreiten. Stellungnahmen, die nach Ablauf der Frist nach Satz 1 eingehen, sind zu berücksichtigen, wenn der Planfeststellungsbehörde die vorgebrachten Belange bekannt sind oder hätten bekannt sein müssen oder für die Rechtmäßigkeit der Entscheidung von Bedeutung sind. Im Übrigen können sie berücksichtigt werden.</w:t>
      </w:r>
    </w:p>
    <w:p w14:paraId="6F4872E5" w14:textId="77777777" w:rsidR="00696E26" w:rsidRDefault="00696E26" w:rsidP="008D0017">
      <w:pPr>
        <w:pStyle w:val="Listenabsatz"/>
        <w:spacing w:after="120" w:line="276" w:lineRule="auto"/>
        <w:ind w:left="360"/>
        <w:rPr>
          <w:rFonts w:cs="Arial"/>
          <w:bCs/>
          <w:szCs w:val="24"/>
        </w:rPr>
      </w:pPr>
    </w:p>
    <w:p w14:paraId="0932C4A6" w14:textId="496CB613" w:rsidR="00696E26" w:rsidRDefault="00696E26" w:rsidP="008D0017">
      <w:pPr>
        <w:pStyle w:val="Listenabsatz"/>
        <w:spacing w:after="120" w:line="276" w:lineRule="auto"/>
        <w:ind w:left="360"/>
        <w:rPr>
          <w:rFonts w:cs="Arial"/>
          <w:bCs/>
          <w:szCs w:val="24"/>
        </w:rPr>
      </w:pPr>
      <w:r w:rsidRPr="00696E26">
        <w:rPr>
          <w:rFonts w:cs="Arial"/>
          <w:bCs/>
          <w:szCs w:val="24"/>
        </w:rPr>
        <w:t>(3) Eine in mehreren Aufgabenbereichen betroffene Behörde hat eine inhaltlich einheitliche Stellungnahme abzugeben.</w:t>
      </w:r>
    </w:p>
    <w:p w14:paraId="6A91CC8B" w14:textId="77777777" w:rsidR="00696E26" w:rsidRDefault="00696E26" w:rsidP="008D0017">
      <w:pPr>
        <w:pStyle w:val="Listenabsatz"/>
        <w:spacing w:after="120" w:line="276" w:lineRule="auto"/>
        <w:ind w:left="360"/>
        <w:rPr>
          <w:rFonts w:cs="Arial"/>
          <w:bCs/>
          <w:szCs w:val="24"/>
        </w:rPr>
      </w:pPr>
    </w:p>
    <w:p w14:paraId="31971450" w14:textId="77777777" w:rsidR="00696E26" w:rsidRPr="00696E26" w:rsidRDefault="00696E26" w:rsidP="008D0017">
      <w:pPr>
        <w:pStyle w:val="Listenabsatz"/>
        <w:spacing w:after="120" w:line="276" w:lineRule="auto"/>
        <w:ind w:left="360"/>
        <w:rPr>
          <w:rFonts w:cs="Arial"/>
          <w:bCs/>
          <w:szCs w:val="24"/>
        </w:rPr>
      </w:pPr>
      <w:r w:rsidRPr="00696E26">
        <w:rPr>
          <w:rFonts w:cs="Arial"/>
          <w:bCs/>
          <w:szCs w:val="24"/>
        </w:rPr>
        <w:t>§ 73b</w:t>
      </w:r>
    </w:p>
    <w:p w14:paraId="7DC88E2C" w14:textId="77777777" w:rsidR="00696E26" w:rsidRDefault="00696E26" w:rsidP="008D0017">
      <w:pPr>
        <w:pStyle w:val="Listenabsatz"/>
        <w:spacing w:after="120" w:line="276" w:lineRule="auto"/>
        <w:ind w:left="360"/>
        <w:rPr>
          <w:rFonts w:cs="Arial"/>
          <w:bCs/>
          <w:szCs w:val="24"/>
        </w:rPr>
      </w:pPr>
    </w:p>
    <w:p w14:paraId="0BF31EA7" w14:textId="7660E1EF" w:rsidR="00696E26" w:rsidRPr="00696E26" w:rsidRDefault="00696E26" w:rsidP="008D0017">
      <w:pPr>
        <w:pStyle w:val="Listenabsatz"/>
        <w:spacing w:after="120" w:line="276" w:lineRule="auto"/>
        <w:ind w:left="360"/>
        <w:rPr>
          <w:rFonts w:cs="Arial"/>
          <w:bCs/>
          <w:szCs w:val="24"/>
        </w:rPr>
      </w:pPr>
      <w:r w:rsidRPr="00696E26">
        <w:rPr>
          <w:rFonts w:cs="Arial"/>
          <w:bCs/>
          <w:szCs w:val="24"/>
        </w:rPr>
        <w:t>Erörterungstermin</w:t>
      </w:r>
    </w:p>
    <w:p w14:paraId="1FEFEF19" w14:textId="77777777" w:rsidR="00696E26" w:rsidRDefault="00696E26" w:rsidP="008D0017">
      <w:pPr>
        <w:pStyle w:val="Listenabsatz"/>
        <w:spacing w:after="120" w:line="276" w:lineRule="auto"/>
        <w:ind w:left="360"/>
        <w:rPr>
          <w:rFonts w:cs="Arial"/>
          <w:bCs/>
          <w:szCs w:val="24"/>
        </w:rPr>
      </w:pPr>
    </w:p>
    <w:p w14:paraId="08EB9B21" w14:textId="52F75790" w:rsidR="00696E26" w:rsidRPr="00696E26" w:rsidRDefault="00696E26" w:rsidP="008D0017">
      <w:pPr>
        <w:pStyle w:val="Listenabsatz"/>
        <w:spacing w:after="120" w:line="276" w:lineRule="auto"/>
        <w:ind w:left="360"/>
        <w:rPr>
          <w:rFonts w:cs="Arial"/>
          <w:bCs/>
          <w:szCs w:val="24"/>
        </w:rPr>
      </w:pPr>
      <w:r w:rsidRPr="00696E26">
        <w:rPr>
          <w:rFonts w:cs="Arial"/>
          <w:bCs/>
          <w:szCs w:val="24"/>
        </w:rPr>
        <w:t>(1) Nach Ablauf der Einwendungsfrist kann die Planfeststellungsbehörde einen Erörterungstermin durchführen, sofern sie diesen für erforderlich hält, weil dadurch eine weitere Aufklärung der Sach</w:t>
      </w:r>
      <w:r w:rsidR="00FB2C43">
        <w:rPr>
          <w:rFonts w:cs="Arial"/>
          <w:bCs/>
          <w:szCs w:val="24"/>
        </w:rPr>
        <w:t>-</w:t>
      </w:r>
      <w:r w:rsidRPr="00696E26">
        <w:rPr>
          <w:rFonts w:cs="Arial"/>
          <w:bCs/>
          <w:szCs w:val="24"/>
        </w:rPr>
        <w:t xml:space="preserve"> und Rechtslage oder eine Befriedung zu erwarten ist. Die Planfeststellungsbehörde schließt die Erörterung innerhalb von drei Monaten nach Ablauf der Einwendungsfrist ab.</w:t>
      </w:r>
    </w:p>
    <w:p w14:paraId="6D697C3E" w14:textId="77777777" w:rsidR="00696E26" w:rsidRDefault="00696E26" w:rsidP="008D0017">
      <w:pPr>
        <w:pStyle w:val="Listenabsatz"/>
        <w:spacing w:after="120" w:line="276" w:lineRule="auto"/>
        <w:ind w:left="360"/>
        <w:rPr>
          <w:rFonts w:cs="Arial"/>
          <w:bCs/>
          <w:szCs w:val="24"/>
        </w:rPr>
      </w:pPr>
    </w:p>
    <w:p w14:paraId="51AAE5C7" w14:textId="52B463E7" w:rsidR="00696E26" w:rsidRPr="00696E26" w:rsidRDefault="00696E26" w:rsidP="008D0017">
      <w:pPr>
        <w:pStyle w:val="Listenabsatz"/>
        <w:spacing w:after="120" w:line="276" w:lineRule="auto"/>
        <w:ind w:left="360"/>
        <w:rPr>
          <w:rFonts w:cs="Arial"/>
          <w:bCs/>
          <w:szCs w:val="24"/>
        </w:rPr>
      </w:pPr>
      <w:r w:rsidRPr="00696E26">
        <w:rPr>
          <w:rFonts w:cs="Arial"/>
          <w:bCs/>
          <w:szCs w:val="24"/>
        </w:rPr>
        <w:t>(2) Die Planfeststellungsbehörde macht einen Erörterungstermin mindestens eine Woche vorher öffentlich bekannt. Die Bekanntmachung über die Durchführung eines Erörterungstermins soll mit der Bekanntmachung nach § 73 Absatz 3 Satz 1 verbunden werden.</w:t>
      </w:r>
    </w:p>
    <w:p w14:paraId="0AA231AB" w14:textId="77777777" w:rsidR="00696E26" w:rsidRDefault="00696E26" w:rsidP="008D0017">
      <w:pPr>
        <w:pStyle w:val="Listenabsatz"/>
        <w:spacing w:after="120" w:line="276" w:lineRule="auto"/>
        <w:ind w:left="360"/>
        <w:rPr>
          <w:rFonts w:cs="Arial"/>
          <w:bCs/>
          <w:szCs w:val="24"/>
        </w:rPr>
      </w:pPr>
    </w:p>
    <w:p w14:paraId="243DE441" w14:textId="02D042E0" w:rsidR="00696E26" w:rsidRPr="00696E26" w:rsidRDefault="00696E26" w:rsidP="008D0017">
      <w:pPr>
        <w:pStyle w:val="Listenabsatz"/>
        <w:spacing w:after="120" w:line="276" w:lineRule="auto"/>
        <w:ind w:left="360"/>
        <w:rPr>
          <w:rFonts w:cs="Arial"/>
          <w:bCs/>
          <w:szCs w:val="24"/>
        </w:rPr>
      </w:pPr>
      <w:r w:rsidRPr="00696E26">
        <w:rPr>
          <w:rFonts w:cs="Arial"/>
          <w:bCs/>
          <w:szCs w:val="24"/>
        </w:rPr>
        <w:lastRenderedPageBreak/>
        <w:t>(3) Gegenstand eines Erörterungstermins sind die rechtzeitig gegen den Plan erhobenen Einwendungen von Betroffenen nach § 73 Absatz 2 Satz 1 Nummer 1, die rechtzeitig abgegebenen Stellungnahmen von Vereinigungen nach § 73 Absatz 2 Satz 1 Nummer 2 sowie die Stellungnahmen der Behörden nach § 73a zu dem Plan. Berechtigt zur Teilnahme am Erörterungstermin sind:</w:t>
      </w:r>
    </w:p>
    <w:p w14:paraId="756A46BC" w14:textId="77777777" w:rsidR="00696E26" w:rsidRPr="00696E26" w:rsidRDefault="00696E26" w:rsidP="008D0017">
      <w:pPr>
        <w:pStyle w:val="Listenabsatz"/>
        <w:spacing w:after="120" w:line="276" w:lineRule="auto"/>
        <w:ind w:left="360"/>
        <w:rPr>
          <w:rFonts w:cs="Arial"/>
          <w:bCs/>
          <w:szCs w:val="24"/>
        </w:rPr>
      </w:pPr>
      <w:r w:rsidRPr="00696E26">
        <w:rPr>
          <w:rFonts w:cs="Arial"/>
          <w:bCs/>
          <w:szCs w:val="24"/>
        </w:rPr>
        <w:t>1. der Träger des Vorhabens,</w:t>
      </w:r>
    </w:p>
    <w:p w14:paraId="09289230" w14:textId="77777777" w:rsidR="00696E26" w:rsidRPr="00696E26" w:rsidRDefault="00696E26" w:rsidP="008D0017">
      <w:pPr>
        <w:pStyle w:val="Listenabsatz"/>
        <w:spacing w:after="120" w:line="276" w:lineRule="auto"/>
        <w:ind w:left="360"/>
        <w:rPr>
          <w:rFonts w:cs="Arial"/>
          <w:bCs/>
          <w:szCs w:val="24"/>
        </w:rPr>
      </w:pPr>
      <w:r w:rsidRPr="00696E26">
        <w:rPr>
          <w:rFonts w:cs="Arial"/>
          <w:bCs/>
          <w:szCs w:val="24"/>
        </w:rPr>
        <w:t>2. die Behörden nach § 73a,</w:t>
      </w:r>
    </w:p>
    <w:p w14:paraId="747CE086" w14:textId="77777777" w:rsidR="00696E26" w:rsidRPr="00696E26" w:rsidRDefault="00696E26" w:rsidP="008D0017">
      <w:pPr>
        <w:pStyle w:val="Listenabsatz"/>
        <w:spacing w:after="120" w:line="276" w:lineRule="auto"/>
        <w:ind w:left="360"/>
        <w:rPr>
          <w:rFonts w:cs="Arial"/>
          <w:bCs/>
          <w:szCs w:val="24"/>
        </w:rPr>
      </w:pPr>
      <w:r w:rsidRPr="00696E26">
        <w:rPr>
          <w:rFonts w:cs="Arial"/>
          <w:bCs/>
          <w:szCs w:val="24"/>
        </w:rPr>
        <w:t>3. die Betroffenen sowie</w:t>
      </w:r>
    </w:p>
    <w:p w14:paraId="75BE7182" w14:textId="77777777" w:rsidR="00696E26" w:rsidRPr="00696E26" w:rsidRDefault="00696E26" w:rsidP="008D0017">
      <w:pPr>
        <w:pStyle w:val="Listenabsatz"/>
        <w:spacing w:after="120" w:line="276" w:lineRule="auto"/>
        <w:ind w:left="360"/>
        <w:rPr>
          <w:rFonts w:cs="Arial"/>
          <w:bCs/>
          <w:szCs w:val="24"/>
        </w:rPr>
      </w:pPr>
      <w:r w:rsidRPr="00696E26">
        <w:rPr>
          <w:rFonts w:cs="Arial"/>
          <w:bCs/>
          <w:szCs w:val="24"/>
        </w:rPr>
        <w:t>4. diejenigen, die Einwendungen erhoben oder Stellungnahmen abgegeben haben.</w:t>
      </w:r>
    </w:p>
    <w:p w14:paraId="261579BF" w14:textId="5ED097AD" w:rsidR="00696E26" w:rsidRDefault="00696E26" w:rsidP="008D0017">
      <w:pPr>
        <w:pStyle w:val="Listenabsatz"/>
        <w:spacing w:after="120" w:line="276" w:lineRule="auto"/>
        <w:ind w:left="360"/>
        <w:rPr>
          <w:rFonts w:cs="Arial"/>
          <w:bCs/>
          <w:szCs w:val="24"/>
        </w:rPr>
      </w:pPr>
      <w:r w:rsidRPr="00696E26">
        <w:rPr>
          <w:rFonts w:cs="Arial"/>
          <w:bCs/>
          <w:szCs w:val="24"/>
        </w:rPr>
        <w:t>Die Planfeststellungsbehörde kann den Kreis der Teilnehmenden bestimmen.</w:t>
      </w:r>
    </w:p>
    <w:p w14:paraId="0357BA58" w14:textId="77777777" w:rsidR="001F3A0E" w:rsidRPr="00696E26" w:rsidRDefault="001F3A0E" w:rsidP="008D0017">
      <w:pPr>
        <w:pStyle w:val="Listenabsatz"/>
        <w:spacing w:after="120" w:line="276" w:lineRule="auto"/>
        <w:ind w:left="360"/>
        <w:rPr>
          <w:rFonts w:cs="Arial"/>
          <w:bCs/>
          <w:szCs w:val="24"/>
        </w:rPr>
      </w:pPr>
    </w:p>
    <w:p w14:paraId="20EC4F0F" w14:textId="77777777" w:rsidR="00696E26" w:rsidRPr="00696E26" w:rsidRDefault="00696E26" w:rsidP="008D0017">
      <w:pPr>
        <w:pStyle w:val="Listenabsatz"/>
        <w:spacing w:after="120" w:line="276" w:lineRule="auto"/>
        <w:ind w:left="360"/>
        <w:rPr>
          <w:rFonts w:cs="Arial"/>
          <w:bCs/>
          <w:szCs w:val="24"/>
        </w:rPr>
      </w:pPr>
      <w:r w:rsidRPr="00696E26">
        <w:rPr>
          <w:rFonts w:cs="Arial"/>
          <w:bCs/>
          <w:szCs w:val="24"/>
        </w:rPr>
        <w:t xml:space="preserve">(4) Die Planfeststellungsbehörde kann die Erörterung ganz oder teilweise durch digitale Formate nach § 27c ersetzen. § 27c Absatz 1 Nummer 2 ist mit der Maßgabe anzuwenden, dass der Erörterungstermin auch ohne Einwilligung der zur Teilnahme Berechtigten </w:t>
      </w:r>
      <w:proofErr w:type="gramStart"/>
      <w:r w:rsidRPr="00696E26">
        <w:rPr>
          <w:rFonts w:cs="Arial"/>
          <w:bCs/>
          <w:szCs w:val="24"/>
        </w:rPr>
        <w:t>durch eine Video</w:t>
      </w:r>
      <w:proofErr w:type="gramEnd"/>
      <w:r w:rsidRPr="00696E26">
        <w:rPr>
          <w:rFonts w:cs="Arial"/>
          <w:bCs/>
          <w:szCs w:val="24"/>
        </w:rPr>
        <w:t xml:space="preserve"> oder Telefonkonferenz ersetzt werden kann. Die Planfeststellungsbehörde informiert im Fall des Satzes 2 auf ihrer Internetseite über Art, Umfang und Nutzung der digitalen Formate.</w:t>
      </w:r>
    </w:p>
    <w:p w14:paraId="4DDC2246" w14:textId="77777777" w:rsidR="00696E26" w:rsidRDefault="00696E26" w:rsidP="008D0017">
      <w:pPr>
        <w:pStyle w:val="Listenabsatz"/>
        <w:spacing w:after="120" w:line="276" w:lineRule="auto"/>
        <w:ind w:left="360"/>
        <w:rPr>
          <w:rFonts w:cs="Arial"/>
          <w:bCs/>
          <w:szCs w:val="24"/>
        </w:rPr>
      </w:pPr>
    </w:p>
    <w:p w14:paraId="3FC577D3" w14:textId="0B5819A2" w:rsidR="00696E26" w:rsidRDefault="00696E26" w:rsidP="008D0017">
      <w:pPr>
        <w:pStyle w:val="Listenabsatz"/>
        <w:spacing w:after="120" w:line="276" w:lineRule="auto"/>
        <w:ind w:left="360"/>
        <w:rPr>
          <w:rFonts w:cs="Arial"/>
          <w:bCs/>
          <w:szCs w:val="24"/>
        </w:rPr>
      </w:pPr>
      <w:r w:rsidRPr="00696E26">
        <w:rPr>
          <w:rFonts w:cs="Arial"/>
          <w:bCs/>
          <w:szCs w:val="24"/>
        </w:rPr>
        <w:t>(5) Im Übrigen gelten für eine Erörterung die Vorschriften über die mündliche Verhandlung im förmlichen Verwaltungsverfahren (§ 67 Absatz 2 Nummer 1 und 4 und Absatz 3 sowie § 68) entsprechend.</w:t>
      </w:r>
    </w:p>
    <w:p w14:paraId="706772EF" w14:textId="77777777" w:rsidR="00696E26" w:rsidRDefault="00696E26" w:rsidP="008D0017">
      <w:pPr>
        <w:pStyle w:val="Listenabsatz"/>
        <w:spacing w:after="120" w:line="276" w:lineRule="auto"/>
        <w:ind w:left="360"/>
        <w:rPr>
          <w:rFonts w:cs="Arial"/>
          <w:bCs/>
          <w:szCs w:val="24"/>
        </w:rPr>
      </w:pPr>
    </w:p>
    <w:p w14:paraId="70D28608" w14:textId="111BBE7D" w:rsidR="00696E26" w:rsidRPr="00696E26" w:rsidRDefault="00696E26" w:rsidP="008D0017">
      <w:pPr>
        <w:pStyle w:val="Listenabsatz"/>
        <w:spacing w:after="120" w:line="276" w:lineRule="auto"/>
        <w:ind w:left="360"/>
        <w:rPr>
          <w:rFonts w:cs="Arial"/>
          <w:bCs/>
          <w:szCs w:val="24"/>
        </w:rPr>
      </w:pPr>
      <w:r w:rsidRPr="00696E26">
        <w:rPr>
          <w:rFonts w:cs="Arial"/>
          <w:bCs/>
          <w:szCs w:val="24"/>
        </w:rPr>
        <w:t>§ 73c</w:t>
      </w:r>
    </w:p>
    <w:p w14:paraId="699128F2" w14:textId="77777777" w:rsidR="00696E26" w:rsidRDefault="00696E26" w:rsidP="008D0017">
      <w:pPr>
        <w:pStyle w:val="Listenabsatz"/>
        <w:spacing w:after="120" w:line="276" w:lineRule="auto"/>
        <w:ind w:left="360"/>
        <w:rPr>
          <w:rFonts w:cs="Arial"/>
          <w:bCs/>
          <w:szCs w:val="24"/>
        </w:rPr>
      </w:pPr>
    </w:p>
    <w:p w14:paraId="576CDD36" w14:textId="4BB13D80" w:rsidR="00696E26" w:rsidRPr="00696E26" w:rsidRDefault="00696E26" w:rsidP="008D0017">
      <w:pPr>
        <w:pStyle w:val="Listenabsatz"/>
        <w:spacing w:after="120" w:line="276" w:lineRule="auto"/>
        <w:ind w:left="360"/>
        <w:rPr>
          <w:rFonts w:cs="Arial"/>
          <w:bCs/>
          <w:szCs w:val="24"/>
        </w:rPr>
      </w:pPr>
      <w:r w:rsidRPr="00696E26">
        <w:rPr>
          <w:rFonts w:cs="Arial"/>
          <w:bCs/>
          <w:szCs w:val="24"/>
        </w:rPr>
        <w:t>Planänderung im Verfahren</w:t>
      </w:r>
    </w:p>
    <w:p w14:paraId="2E5C316E" w14:textId="77777777" w:rsidR="00696E26" w:rsidRDefault="00696E26" w:rsidP="008D0017">
      <w:pPr>
        <w:pStyle w:val="Listenabsatz"/>
        <w:spacing w:after="120" w:line="276" w:lineRule="auto"/>
        <w:ind w:left="360"/>
        <w:rPr>
          <w:rFonts w:cs="Arial"/>
          <w:bCs/>
          <w:szCs w:val="24"/>
        </w:rPr>
      </w:pPr>
    </w:p>
    <w:p w14:paraId="066F47A6" w14:textId="00DCB6C4" w:rsidR="00696E26" w:rsidRPr="00696E26" w:rsidRDefault="00696E26" w:rsidP="008D0017">
      <w:pPr>
        <w:pStyle w:val="Listenabsatz"/>
        <w:spacing w:after="120" w:line="276" w:lineRule="auto"/>
        <w:ind w:left="360"/>
        <w:rPr>
          <w:rFonts w:cs="Arial"/>
          <w:bCs/>
          <w:szCs w:val="24"/>
        </w:rPr>
      </w:pPr>
      <w:r w:rsidRPr="00696E26">
        <w:rPr>
          <w:rFonts w:cs="Arial"/>
          <w:bCs/>
          <w:szCs w:val="24"/>
        </w:rPr>
        <w:t>(1) Soll ein ausgelegter Plan geändert werden und werden dadurch der Aufgabenbereich einer Behörde oder einer Vereinigung nach § 73 Absatz 2 Nummer 2 oder Belange Dritter erstmals oder stärker als bisher berührt, so ist diesen die Änderung elektronisch mitzuteilen und ihnen Gelegenheit zu elektronischen Stellungnahmen und Einwendungen innerhalb von zwei Wochen zu geben. § 73 Absatz 2 Satz 2, 4 und 5 gilt entsprechend.</w:t>
      </w:r>
    </w:p>
    <w:p w14:paraId="52B969E6" w14:textId="77777777" w:rsidR="00696E26" w:rsidRDefault="00696E26" w:rsidP="008D0017">
      <w:pPr>
        <w:pStyle w:val="Listenabsatz"/>
        <w:spacing w:after="120" w:line="276" w:lineRule="auto"/>
        <w:ind w:left="360"/>
        <w:rPr>
          <w:rFonts w:cs="Arial"/>
          <w:bCs/>
          <w:szCs w:val="24"/>
        </w:rPr>
      </w:pPr>
    </w:p>
    <w:p w14:paraId="66B45E61" w14:textId="65CD94F2" w:rsidR="00696E26" w:rsidRDefault="00696E26" w:rsidP="008D0017">
      <w:pPr>
        <w:pStyle w:val="Listenabsatz"/>
        <w:spacing w:after="120" w:line="276" w:lineRule="auto"/>
        <w:ind w:left="360"/>
        <w:rPr>
          <w:rFonts w:cs="Arial"/>
          <w:bCs/>
          <w:szCs w:val="24"/>
        </w:rPr>
      </w:pPr>
      <w:r w:rsidRPr="00696E26">
        <w:rPr>
          <w:rFonts w:cs="Arial"/>
          <w:bCs/>
          <w:szCs w:val="24"/>
        </w:rPr>
        <w:t>(2) Wird sich die Änderung voraussichtlich auf das Gebiet einer anderen Gemeinde auswirken, gelten die §§ 73 bis 73b mit der Maßgabe, dass von einer Erörterung oder deren Ersatz durch digitale Formate im Sinne des § 73b abgesehen werden soll.“</w:t>
      </w:r>
    </w:p>
    <w:p w14:paraId="1C891167" w14:textId="097C701D" w:rsidR="00F71DE4" w:rsidRDefault="00F71DE4" w:rsidP="008D0017">
      <w:pPr>
        <w:pStyle w:val="Listenabsatz"/>
        <w:spacing w:after="120" w:line="276" w:lineRule="auto"/>
        <w:ind w:left="360"/>
        <w:rPr>
          <w:rFonts w:cs="Arial"/>
          <w:bCs/>
          <w:szCs w:val="24"/>
        </w:rPr>
      </w:pPr>
    </w:p>
    <w:p w14:paraId="2FFF5F5A" w14:textId="77777777" w:rsidR="001B069C" w:rsidRPr="001B069C" w:rsidRDefault="001B069C" w:rsidP="00917A19">
      <w:pPr>
        <w:pStyle w:val="Listenabsatz"/>
        <w:numPr>
          <w:ilvl w:val="0"/>
          <w:numId w:val="2"/>
        </w:numPr>
        <w:spacing w:after="120" w:line="276" w:lineRule="auto"/>
        <w:rPr>
          <w:rFonts w:cs="Arial"/>
          <w:bCs/>
          <w:szCs w:val="24"/>
        </w:rPr>
      </w:pPr>
      <w:r w:rsidRPr="001B069C">
        <w:rPr>
          <w:rFonts w:cs="Arial"/>
          <w:bCs/>
          <w:szCs w:val="24"/>
        </w:rPr>
        <w:t>§ 74 wird durch die folgenden §§ 74 bis 74b ersetzt:</w:t>
      </w:r>
    </w:p>
    <w:p w14:paraId="1DBE0C74" w14:textId="77777777" w:rsidR="001B069C" w:rsidRDefault="001B069C" w:rsidP="008D0017">
      <w:pPr>
        <w:pStyle w:val="Listenabsatz"/>
        <w:spacing w:after="120" w:line="276" w:lineRule="auto"/>
        <w:ind w:left="360"/>
        <w:rPr>
          <w:rFonts w:cs="Arial"/>
          <w:bCs/>
          <w:szCs w:val="24"/>
        </w:rPr>
      </w:pPr>
    </w:p>
    <w:p w14:paraId="72F9C587" w14:textId="426E54F5" w:rsidR="001B069C" w:rsidRPr="001B069C" w:rsidRDefault="001B069C" w:rsidP="008D0017">
      <w:pPr>
        <w:pStyle w:val="Listenabsatz"/>
        <w:spacing w:after="120" w:line="276" w:lineRule="auto"/>
        <w:ind w:left="360"/>
        <w:rPr>
          <w:rFonts w:cs="Arial"/>
          <w:bCs/>
          <w:szCs w:val="24"/>
        </w:rPr>
      </w:pPr>
      <w:r w:rsidRPr="001B069C">
        <w:rPr>
          <w:rFonts w:cs="Arial"/>
          <w:bCs/>
          <w:szCs w:val="24"/>
        </w:rPr>
        <w:t>„§ 74</w:t>
      </w:r>
    </w:p>
    <w:p w14:paraId="0BD00EB8" w14:textId="77777777" w:rsidR="001B069C" w:rsidRDefault="001B069C" w:rsidP="008D0017">
      <w:pPr>
        <w:pStyle w:val="Listenabsatz"/>
        <w:spacing w:after="120" w:line="276" w:lineRule="auto"/>
        <w:ind w:left="360"/>
        <w:rPr>
          <w:rFonts w:cs="Arial"/>
          <w:bCs/>
          <w:szCs w:val="24"/>
        </w:rPr>
      </w:pPr>
    </w:p>
    <w:p w14:paraId="731BB0F8" w14:textId="1EF082A1" w:rsidR="001B069C" w:rsidRPr="001B069C" w:rsidRDefault="001B069C" w:rsidP="008D0017">
      <w:pPr>
        <w:pStyle w:val="Listenabsatz"/>
        <w:spacing w:after="120" w:line="276" w:lineRule="auto"/>
        <w:ind w:left="360"/>
        <w:rPr>
          <w:rFonts w:cs="Arial"/>
          <w:bCs/>
          <w:szCs w:val="24"/>
        </w:rPr>
      </w:pPr>
      <w:r w:rsidRPr="001B069C">
        <w:rPr>
          <w:rFonts w:cs="Arial"/>
          <w:bCs/>
          <w:szCs w:val="24"/>
        </w:rPr>
        <w:t>Planfeststellungsbeschluss</w:t>
      </w:r>
    </w:p>
    <w:p w14:paraId="429F96E9" w14:textId="77777777" w:rsidR="001B069C" w:rsidRDefault="001B069C" w:rsidP="008D0017">
      <w:pPr>
        <w:pStyle w:val="Listenabsatz"/>
        <w:spacing w:after="120" w:line="276" w:lineRule="auto"/>
        <w:ind w:left="360"/>
        <w:rPr>
          <w:rFonts w:cs="Arial"/>
          <w:bCs/>
          <w:szCs w:val="24"/>
        </w:rPr>
      </w:pPr>
    </w:p>
    <w:p w14:paraId="08610DB6" w14:textId="201AE3BD" w:rsidR="001B069C" w:rsidRPr="001B069C" w:rsidRDefault="001B069C" w:rsidP="008D0017">
      <w:pPr>
        <w:pStyle w:val="Listenabsatz"/>
        <w:spacing w:after="120" w:line="276" w:lineRule="auto"/>
        <w:ind w:left="360"/>
        <w:rPr>
          <w:rFonts w:cs="Arial"/>
          <w:bCs/>
          <w:szCs w:val="24"/>
        </w:rPr>
      </w:pPr>
      <w:r w:rsidRPr="001B069C">
        <w:rPr>
          <w:rFonts w:cs="Arial"/>
          <w:bCs/>
          <w:szCs w:val="24"/>
        </w:rPr>
        <w:lastRenderedPageBreak/>
        <w:t>(1) Die Planfeststellungsbehörde stellt den Plan fest (Planfeststellungsbeschluss). Die Vorschriften über die Entscheidung und die Anfechtung der Entscheidung im förmlichen Verwaltungsverfahren (§ 69 Absatz 1 und § 70) sind anzuwenden.</w:t>
      </w:r>
    </w:p>
    <w:p w14:paraId="1F2BEEBF" w14:textId="77777777" w:rsidR="001B069C" w:rsidRDefault="001B069C" w:rsidP="008D0017">
      <w:pPr>
        <w:pStyle w:val="Listenabsatz"/>
        <w:spacing w:after="120" w:line="276" w:lineRule="auto"/>
        <w:ind w:left="360"/>
        <w:rPr>
          <w:rFonts w:cs="Arial"/>
          <w:bCs/>
          <w:szCs w:val="24"/>
        </w:rPr>
      </w:pPr>
    </w:p>
    <w:p w14:paraId="0E57BD16" w14:textId="7F6D4CE5" w:rsidR="001B069C" w:rsidRPr="001B069C" w:rsidRDefault="001B069C" w:rsidP="008D0017">
      <w:pPr>
        <w:pStyle w:val="Listenabsatz"/>
        <w:spacing w:after="120" w:line="276" w:lineRule="auto"/>
        <w:ind w:left="360"/>
        <w:rPr>
          <w:rFonts w:cs="Arial"/>
          <w:bCs/>
          <w:szCs w:val="24"/>
        </w:rPr>
      </w:pPr>
      <w:r w:rsidRPr="001B069C">
        <w:rPr>
          <w:rFonts w:cs="Arial"/>
          <w:bCs/>
          <w:szCs w:val="24"/>
        </w:rPr>
        <w:t>(2) Im Planfeststellungsbeschluss entscheidet die Planfeststellungsbehörde über die Einwendungen und Stellungnahmen, über die keine Einigung erzielt worden ist; nicht beachtliche Belange können zusammenfassend dargestellt werden. Sie hat dem Träger des Vorhabens Vorkehrungen oder die Errichtung und Unterhaltung von Anlagen aufzuerlegen, die zum Wohl der Allgemeinheit oder zur Vermeidung nachteiliger Wirkungen auf Rechte anderer erforderlich sind. Sind solche Vorkehrungen oder Anlagen untunlich oder mit dem Vorhaben unvereinbar, so hat der Betroffene Anspruch auf angemessene Entschädigung in Geld.</w:t>
      </w:r>
    </w:p>
    <w:p w14:paraId="15E6D415" w14:textId="77777777" w:rsidR="001B069C" w:rsidRDefault="001B069C" w:rsidP="008D0017">
      <w:pPr>
        <w:pStyle w:val="Listenabsatz"/>
        <w:spacing w:after="120" w:line="276" w:lineRule="auto"/>
        <w:ind w:left="360"/>
        <w:rPr>
          <w:rFonts w:cs="Arial"/>
          <w:bCs/>
          <w:szCs w:val="24"/>
        </w:rPr>
      </w:pPr>
    </w:p>
    <w:p w14:paraId="56FDB0C9" w14:textId="7372CB1C" w:rsidR="001B069C" w:rsidRPr="001B069C" w:rsidRDefault="001B069C" w:rsidP="008D0017">
      <w:pPr>
        <w:pStyle w:val="Listenabsatz"/>
        <w:spacing w:after="120" w:line="276" w:lineRule="auto"/>
        <w:ind w:left="360"/>
        <w:rPr>
          <w:rFonts w:cs="Arial"/>
          <w:bCs/>
          <w:szCs w:val="24"/>
        </w:rPr>
      </w:pPr>
      <w:r w:rsidRPr="001B069C">
        <w:rPr>
          <w:rFonts w:cs="Arial"/>
          <w:bCs/>
          <w:szCs w:val="24"/>
        </w:rPr>
        <w:t>(3) Soweit eine abschließende Entscheidung noch nicht möglich ist, ist diese im Planfeststellungsbeschluss vorzubehalten; dem Träger des Vorhabens ist dabei aufzugeben, noch fehlende oder von der Planfeststellungsbehörde bestimmte Unterlagen rechtzeitig vorzulegen.</w:t>
      </w:r>
    </w:p>
    <w:p w14:paraId="11703601" w14:textId="77777777" w:rsidR="001B069C" w:rsidRDefault="001B069C" w:rsidP="008D0017">
      <w:pPr>
        <w:pStyle w:val="Listenabsatz"/>
        <w:spacing w:after="120" w:line="276" w:lineRule="auto"/>
        <w:ind w:left="360"/>
        <w:rPr>
          <w:rFonts w:cs="Arial"/>
          <w:bCs/>
          <w:szCs w:val="24"/>
        </w:rPr>
      </w:pPr>
    </w:p>
    <w:p w14:paraId="7D3FC256" w14:textId="77777777" w:rsidR="007B5DAC" w:rsidRDefault="001B069C" w:rsidP="008D0017">
      <w:pPr>
        <w:pStyle w:val="Listenabsatz"/>
        <w:spacing w:after="120" w:line="276" w:lineRule="auto"/>
        <w:ind w:left="360"/>
      </w:pPr>
      <w:r w:rsidRPr="001B069C">
        <w:rPr>
          <w:rFonts w:cs="Arial"/>
          <w:bCs/>
          <w:szCs w:val="24"/>
        </w:rPr>
        <w:t>(4) Die Planfeststellungsbehörde legt den Beschluss mit einer Rechtsbehelfsbelehrung und dem festgestellten Plan für zwei Wochen zur Einsicht aus. Auf Verlangen eines Beteiligten, das bis zum Ablauf der Rechtsbehelfsfrist an die Planfeststellungsbehörde zu richten ist, wird diesem eine andere, leicht zu erreichende Zugangsmöglichkeit zur Verfügung gestellt. Mit dem Ende der Auslegungsfrist gilt der Beschluss dem Träger des Vorhabens, den Betroffenen, den Vereinigungen nach § 73 Absatz 2 Satz 1 Nummer 2 und denjenigen gegenüber, die Einwendungen erhoben oder Stellungnahmen abgegeben haben, als zugestellt. Der Planfeststellungsbeschluss kann dem Träger des Vorhabens, denjenigen, über deren Einwendungen entschieden worden ist, und den Vereinigungen, über deren Stellungnahmen entschieden worden ist, auch zugestellt werden.</w:t>
      </w:r>
      <w:r w:rsidR="007B5DAC" w:rsidRPr="007B5DAC">
        <w:t xml:space="preserve"> </w:t>
      </w:r>
    </w:p>
    <w:p w14:paraId="72838FF4" w14:textId="77777777" w:rsidR="007B5DAC" w:rsidRDefault="007B5DAC" w:rsidP="008D0017">
      <w:pPr>
        <w:pStyle w:val="Listenabsatz"/>
        <w:spacing w:after="120" w:line="276" w:lineRule="auto"/>
        <w:ind w:left="360"/>
      </w:pPr>
    </w:p>
    <w:p w14:paraId="2C4606AF" w14:textId="120F5D86" w:rsidR="007B5DAC" w:rsidRPr="007B5DAC" w:rsidRDefault="007B5DAC" w:rsidP="008D0017">
      <w:pPr>
        <w:pStyle w:val="Listenabsatz"/>
        <w:spacing w:after="120" w:line="276" w:lineRule="auto"/>
        <w:ind w:left="360"/>
        <w:rPr>
          <w:rFonts w:cs="Arial"/>
          <w:bCs/>
          <w:szCs w:val="24"/>
        </w:rPr>
      </w:pPr>
      <w:r w:rsidRPr="007B5DAC">
        <w:rPr>
          <w:rFonts w:cs="Arial"/>
          <w:bCs/>
          <w:szCs w:val="24"/>
        </w:rPr>
        <w:t>(5) Die Planfeststellungsbehörde macht die Auslegung des festgestellten Plans vorher öffentlich bekannt. In der Bekanntmachung weist sie darauf hin, dass</w:t>
      </w:r>
    </w:p>
    <w:p w14:paraId="157B34CA" w14:textId="77777777" w:rsidR="007B5DAC" w:rsidRPr="007B5DAC" w:rsidRDefault="007B5DAC" w:rsidP="008D0017">
      <w:pPr>
        <w:pStyle w:val="Listenabsatz"/>
        <w:spacing w:after="120" w:line="276" w:lineRule="auto"/>
        <w:ind w:left="360"/>
        <w:rPr>
          <w:rFonts w:cs="Arial"/>
          <w:bCs/>
          <w:szCs w:val="24"/>
        </w:rPr>
      </w:pPr>
      <w:r w:rsidRPr="007B5DAC">
        <w:rPr>
          <w:rFonts w:cs="Arial"/>
          <w:bCs/>
          <w:szCs w:val="24"/>
        </w:rPr>
        <w:t>1. auf Verlangen eines Beteiligten, das bis zum Ablauf der Rechtsbehelfsfrist an die Planfeststellungsbehörde zu richten ist, ihm eine andere, leicht zu erreichende Zugangsmöglichkeit zur Verfügung gestellt wird und</w:t>
      </w:r>
    </w:p>
    <w:p w14:paraId="32A4F6F9" w14:textId="77777777" w:rsidR="007B5DAC" w:rsidRPr="007B5DAC" w:rsidRDefault="007B5DAC" w:rsidP="008D0017">
      <w:pPr>
        <w:pStyle w:val="Listenabsatz"/>
        <w:spacing w:after="120" w:line="276" w:lineRule="auto"/>
        <w:ind w:left="360"/>
        <w:rPr>
          <w:rFonts w:cs="Arial"/>
          <w:bCs/>
          <w:szCs w:val="24"/>
        </w:rPr>
      </w:pPr>
      <w:r w:rsidRPr="007B5DAC">
        <w:rPr>
          <w:rFonts w:cs="Arial"/>
          <w:bCs/>
          <w:szCs w:val="24"/>
        </w:rPr>
        <w:t>2. mit dem Ende der Auslegungsfrist der Beschluss dem Träger des Vorhabens, den Betroffenen, den Vereinigungen nach § 73 Absatz 2 Satz 1 Nummer 2 und denjenigen gegenüber, die Einwendungen erhoben und Stellungnahmen abgegeben haben, als zugestellt gilt.</w:t>
      </w:r>
    </w:p>
    <w:p w14:paraId="11BD6F2F" w14:textId="77777777" w:rsidR="007B5DAC" w:rsidRDefault="007B5DAC" w:rsidP="008D0017">
      <w:pPr>
        <w:pStyle w:val="Listenabsatz"/>
        <w:spacing w:after="120" w:line="276" w:lineRule="auto"/>
        <w:ind w:left="360"/>
        <w:rPr>
          <w:rFonts w:cs="Arial"/>
          <w:bCs/>
          <w:szCs w:val="24"/>
        </w:rPr>
      </w:pPr>
    </w:p>
    <w:p w14:paraId="05E5C947" w14:textId="2CCA4DEE" w:rsidR="00F71DE4" w:rsidRDefault="007B5DAC" w:rsidP="008D0017">
      <w:pPr>
        <w:pStyle w:val="Listenabsatz"/>
        <w:spacing w:after="120" w:line="276" w:lineRule="auto"/>
        <w:ind w:left="360"/>
        <w:rPr>
          <w:rFonts w:cs="Arial"/>
          <w:bCs/>
          <w:szCs w:val="24"/>
        </w:rPr>
      </w:pPr>
      <w:r w:rsidRPr="007B5DAC">
        <w:rPr>
          <w:rFonts w:cs="Arial"/>
          <w:bCs/>
          <w:szCs w:val="24"/>
        </w:rPr>
        <w:t>(6) Die Planfeststellungsbehörde soll die Unterlagen nach Absatz 4 Satz 1 nach dem Ende der Auslegungsfrist mindestens bis zum Ende der Rechtsbehelfsfrist zur Information im Internet veröffentlichen.</w:t>
      </w:r>
    </w:p>
    <w:p w14:paraId="681C7D99" w14:textId="280B4421" w:rsidR="00A63CA6" w:rsidRDefault="00A63CA6" w:rsidP="008D0017">
      <w:pPr>
        <w:pStyle w:val="Listenabsatz"/>
        <w:spacing w:after="120" w:line="276" w:lineRule="auto"/>
        <w:ind w:left="360"/>
        <w:rPr>
          <w:rFonts w:cs="Arial"/>
          <w:bCs/>
          <w:szCs w:val="24"/>
        </w:rPr>
      </w:pPr>
    </w:p>
    <w:p w14:paraId="2339DC20" w14:textId="77777777" w:rsidR="001B2188" w:rsidRPr="001B2188" w:rsidRDefault="001B2188" w:rsidP="008D0017">
      <w:pPr>
        <w:pStyle w:val="Listenabsatz"/>
        <w:spacing w:after="120" w:line="276" w:lineRule="auto"/>
        <w:ind w:left="360"/>
        <w:rPr>
          <w:rFonts w:cs="Arial"/>
          <w:bCs/>
          <w:szCs w:val="24"/>
        </w:rPr>
      </w:pPr>
      <w:r w:rsidRPr="001B2188">
        <w:rPr>
          <w:rFonts w:cs="Arial"/>
          <w:bCs/>
          <w:szCs w:val="24"/>
        </w:rPr>
        <w:lastRenderedPageBreak/>
        <w:t>§ 74a</w:t>
      </w:r>
    </w:p>
    <w:p w14:paraId="611839D5" w14:textId="77777777" w:rsidR="001B2188" w:rsidRDefault="001B2188" w:rsidP="008D0017">
      <w:pPr>
        <w:pStyle w:val="Listenabsatz"/>
        <w:spacing w:after="120" w:line="276" w:lineRule="auto"/>
        <w:ind w:left="360"/>
        <w:rPr>
          <w:rFonts w:cs="Arial"/>
          <w:bCs/>
          <w:szCs w:val="24"/>
        </w:rPr>
      </w:pPr>
    </w:p>
    <w:p w14:paraId="7DBE8971" w14:textId="15405C0E" w:rsidR="001B2188" w:rsidRPr="001B2188" w:rsidRDefault="001B2188" w:rsidP="008D0017">
      <w:pPr>
        <w:pStyle w:val="Listenabsatz"/>
        <w:spacing w:after="120" w:line="276" w:lineRule="auto"/>
        <w:ind w:left="360"/>
        <w:rPr>
          <w:rFonts w:cs="Arial"/>
          <w:bCs/>
          <w:szCs w:val="24"/>
        </w:rPr>
      </w:pPr>
      <w:r w:rsidRPr="001B2188">
        <w:rPr>
          <w:rFonts w:cs="Arial"/>
          <w:bCs/>
          <w:szCs w:val="24"/>
        </w:rPr>
        <w:t>Plangenehmigung</w:t>
      </w:r>
    </w:p>
    <w:p w14:paraId="49B84E14" w14:textId="77777777" w:rsidR="001B2188" w:rsidRDefault="001B2188" w:rsidP="008D0017">
      <w:pPr>
        <w:pStyle w:val="Listenabsatz"/>
        <w:spacing w:after="120" w:line="276" w:lineRule="auto"/>
        <w:ind w:left="360"/>
        <w:rPr>
          <w:rFonts w:cs="Arial"/>
          <w:bCs/>
          <w:szCs w:val="24"/>
        </w:rPr>
      </w:pPr>
    </w:p>
    <w:p w14:paraId="11ABC1BE" w14:textId="796F9BC8" w:rsidR="001B2188" w:rsidRPr="001B2188" w:rsidRDefault="001B2188" w:rsidP="008D0017">
      <w:pPr>
        <w:pStyle w:val="Listenabsatz"/>
        <w:spacing w:after="120" w:line="276" w:lineRule="auto"/>
        <w:ind w:left="360"/>
        <w:rPr>
          <w:rFonts w:cs="Arial"/>
          <w:bCs/>
          <w:szCs w:val="24"/>
        </w:rPr>
      </w:pPr>
      <w:r w:rsidRPr="001B2188">
        <w:rPr>
          <w:rFonts w:cs="Arial"/>
          <w:bCs/>
          <w:szCs w:val="24"/>
        </w:rPr>
        <w:t>(1) Anstelle eines Planfeststellungsbeschlusses kann eine Plangenehmigung erteilt werden, wenn</w:t>
      </w:r>
    </w:p>
    <w:p w14:paraId="05345C16" w14:textId="77777777" w:rsidR="001B2188" w:rsidRPr="001B2188" w:rsidRDefault="001B2188" w:rsidP="008D0017">
      <w:pPr>
        <w:pStyle w:val="Listenabsatz"/>
        <w:spacing w:after="120" w:line="276" w:lineRule="auto"/>
        <w:ind w:left="360"/>
        <w:rPr>
          <w:rFonts w:cs="Arial"/>
          <w:bCs/>
          <w:szCs w:val="24"/>
        </w:rPr>
      </w:pPr>
      <w:r w:rsidRPr="001B2188">
        <w:rPr>
          <w:rFonts w:cs="Arial"/>
          <w:bCs/>
          <w:szCs w:val="24"/>
        </w:rPr>
        <w:t>1. Rechte anderer nicht oder nur unwesentlich beeinträchtigt werden oder die Betroffenen sich mit der Inanspruchnahme ihres Eigentums oder eines anderen Rechts einverstanden erklärt haben,</w:t>
      </w:r>
    </w:p>
    <w:p w14:paraId="44BD6519" w14:textId="77777777" w:rsidR="001B2188" w:rsidRPr="001B2188" w:rsidRDefault="001B2188" w:rsidP="008D0017">
      <w:pPr>
        <w:pStyle w:val="Listenabsatz"/>
        <w:spacing w:after="120" w:line="276" w:lineRule="auto"/>
        <w:ind w:left="360"/>
        <w:rPr>
          <w:rFonts w:cs="Arial"/>
          <w:bCs/>
          <w:szCs w:val="24"/>
        </w:rPr>
      </w:pPr>
      <w:r w:rsidRPr="001B2188">
        <w:rPr>
          <w:rFonts w:cs="Arial"/>
          <w:bCs/>
          <w:szCs w:val="24"/>
        </w:rPr>
        <w:t>2. mit den Trägern öffentlicher Belange, deren Aufgabenbereich berührt wird, das Benehmen hergestellt worden ist und</w:t>
      </w:r>
    </w:p>
    <w:p w14:paraId="30DC5742" w14:textId="77777777" w:rsidR="001B2188" w:rsidRPr="001B2188" w:rsidRDefault="001B2188" w:rsidP="008D0017">
      <w:pPr>
        <w:pStyle w:val="Listenabsatz"/>
        <w:spacing w:after="120" w:line="276" w:lineRule="auto"/>
        <w:ind w:left="360"/>
        <w:rPr>
          <w:rFonts w:cs="Arial"/>
          <w:bCs/>
          <w:szCs w:val="24"/>
        </w:rPr>
      </w:pPr>
      <w:r w:rsidRPr="001B2188">
        <w:rPr>
          <w:rFonts w:cs="Arial"/>
          <w:bCs/>
          <w:szCs w:val="24"/>
        </w:rPr>
        <w:t>3. nicht andere Rechtsvorschriften eine Öffentlichkeitsbeteiligung vorschreiben, die den Anforderungen des § 73 Absatz 1 Satz 1 und Satz 2, Absatz 2 und 3 sowie des § 73b entsprechen muss.</w:t>
      </w:r>
    </w:p>
    <w:p w14:paraId="6E907946" w14:textId="77777777" w:rsidR="001B2188" w:rsidRDefault="001B2188" w:rsidP="008D0017">
      <w:pPr>
        <w:pStyle w:val="Listenabsatz"/>
        <w:spacing w:after="120" w:line="276" w:lineRule="auto"/>
        <w:ind w:left="360"/>
        <w:rPr>
          <w:rFonts w:cs="Arial"/>
          <w:bCs/>
          <w:szCs w:val="24"/>
        </w:rPr>
      </w:pPr>
    </w:p>
    <w:p w14:paraId="100C5D64" w14:textId="3E982A03" w:rsidR="001B2188" w:rsidRPr="001B2188" w:rsidRDefault="001B2188" w:rsidP="008D0017">
      <w:pPr>
        <w:pStyle w:val="Listenabsatz"/>
        <w:spacing w:after="120" w:line="276" w:lineRule="auto"/>
        <w:ind w:left="360"/>
        <w:rPr>
          <w:rFonts w:cs="Arial"/>
          <w:bCs/>
          <w:szCs w:val="24"/>
        </w:rPr>
      </w:pPr>
      <w:r w:rsidRPr="001B2188">
        <w:rPr>
          <w:rFonts w:cs="Arial"/>
          <w:bCs/>
          <w:szCs w:val="24"/>
        </w:rPr>
        <w:t>(2) Auf die Erteilung einer Plangenehmigung sind die Vorschriften über das Planfeststellungsverfahren nicht anzuwenden. Die Plangenehmigung ist dem Träger des Vorhabens, denjenigen, über deren Einwendungen entschieden worden ist, und den Vereinigungen, über deren Stellungnahmen entschieden worden ist, zuzustellen. Sind außer an den Träger des Vorhabens mehr als 50 Zustellungen vorzunehmen, so gilt § 74 Absatz 4 Satz 1 bis 3 und Absatz 5 entsprechend.</w:t>
      </w:r>
    </w:p>
    <w:p w14:paraId="2AEEF16A" w14:textId="77777777" w:rsidR="001B2188" w:rsidRDefault="001B2188" w:rsidP="008D0017">
      <w:pPr>
        <w:pStyle w:val="Listenabsatz"/>
        <w:spacing w:after="120" w:line="276" w:lineRule="auto"/>
        <w:ind w:left="360"/>
        <w:rPr>
          <w:rFonts w:cs="Arial"/>
          <w:bCs/>
          <w:szCs w:val="24"/>
        </w:rPr>
      </w:pPr>
    </w:p>
    <w:p w14:paraId="456773B5" w14:textId="37895782" w:rsidR="001B2188" w:rsidRPr="001B2188" w:rsidRDefault="001B2188" w:rsidP="008D0017">
      <w:pPr>
        <w:pStyle w:val="Listenabsatz"/>
        <w:spacing w:after="120" w:line="276" w:lineRule="auto"/>
        <w:ind w:left="360"/>
        <w:rPr>
          <w:rFonts w:cs="Arial"/>
          <w:bCs/>
          <w:szCs w:val="24"/>
        </w:rPr>
      </w:pPr>
      <w:r w:rsidRPr="001B2188">
        <w:rPr>
          <w:rFonts w:cs="Arial"/>
          <w:bCs/>
          <w:szCs w:val="24"/>
        </w:rPr>
        <w:t>(3) Die Plangenehmigung hat die Rechtswirkungen der Planfeststellung. Vor Erhebung einer verwaltungsgerichtlichen Klage bedarf es keiner Nachprüfung in einem Vorverfahren. § 75 Absatz 4 gilt entsprechend.</w:t>
      </w:r>
    </w:p>
    <w:p w14:paraId="254E0941" w14:textId="77777777" w:rsidR="001B2188" w:rsidRDefault="001B2188" w:rsidP="008D0017">
      <w:pPr>
        <w:pStyle w:val="Listenabsatz"/>
        <w:spacing w:after="120" w:line="276" w:lineRule="auto"/>
        <w:ind w:left="360"/>
        <w:rPr>
          <w:rFonts w:cs="Arial"/>
          <w:bCs/>
          <w:szCs w:val="24"/>
        </w:rPr>
      </w:pPr>
    </w:p>
    <w:p w14:paraId="53416EE5" w14:textId="289B6510" w:rsidR="00A63CA6" w:rsidRDefault="001B2188" w:rsidP="008D0017">
      <w:pPr>
        <w:pStyle w:val="Listenabsatz"/>
        <w:spacing w:after="120" w:line="276" w:lineRule="auto"/>
        <w:ind w:left="360"/>
        <w:rPr>
          <w:rFonts w:cs="Arial"/>
          <w:bCs/>
          <w:szCs w:val="24"/>
        </w:rPr>
      </w:pPr>
      <w:r w:rsidRPr="001B2188">
        <w:rPr>
          <w:rFonts w:cs="Arial"/>
          <w:bCs/>
          <w:szCs w:val="24"/>
        </w:rPr>
        <w:t>(4) Abweichend von Absatz 1 Nummer 3 kann für ein Vorhaben, für das nach dem Gesetz über die Umweltverträglichkeitsprüfung eine Umweltverträglichkeitsprüfung durchzuführen ist, an Stelle eines Planfeststellungsbeschlusses eine Plangenehmigung erteilt werden. Die §§ 73 bis 73b gelten entsprechend mit Ausnahme von § 73 Absatz 2 Satz 4 und 5. Im Übrigen findet das Gesetz über die Umweltverträglichkeitsprüfung Anwendung.</w:t>
      </w:r>
    </w:p>
    <w:p w14:paraId="6E935341" w14:textId="77777777" w:rsidR="0091259A" w:rsidRDefault="0091259A" w:rsidP="008D0017">
      <w:pPr>
        <w:pStyle w:val="Listenabsatz"/>
        <w:spacing w:after="120" w:line="276" w:lineRule="auto"/>
        <w:ind w:left="360"/>
        <w:rPr>
          <w:rFonts w:cs="Arial"/>
          <w:bCs/>
          <w:szCs w:val="24"/>
        </w:rPr>
      </w:pPr>
    </w:p>
    <w:p w14:paraId="4A69324A" w14:textId="4F75A04C" w:rsidR="0091259A" w:rsidRPr="0091259A" w:rsidRDefault="0091259A" w:rsidP="008D0017">
      <w:pPr>
        <w:pStyle w:val="Listenabsatz"/>
        <w:spacing w:after="120" w:line="276" w:lineRule="auto"/>
        <w:ind w:left="360"/>
        <w:rPr>
          <w:rFonts w:cs="Arial"/>
          <w:bCs/>
          <w:szCs w:val="24"/>
        </w:rPr>
      </w:pPr>
      <w:r w:rsidRPr="0091259A">
        <w:rPr>
          <w:rFonts w:cs="Arial"/>
          <w:bCs/>
          <w:szCs w:val="24"/>
        </w:rPr>
        <w:t>§ 74b</w:t>
      </w:r>
    </w:p>
    <w:p w14:paraId="55EB922F" w14:textId="77777777" w:rsidR="0091259A" w:rsidRDefault="0091259A" w:rsidP="008D0017">
      <w:pPr>
        <w:pStyle w:val="Listenabsatz"/>
        <w:spacing w:after="120" w:line="276" w:lineRule="auto"/>
        <w:ind w:left="360"/>
        <w:rPr>
          <w:rFonts w:cs="Arial"/>
          <w:bCs/>
          <w:szCs w:val="24"/>
        </w:rPr>
      </w:pPr>
    </w:p>
    <w:p w14:paraId="40BB0AB0" w14:textId="24EDE80A" w:rsidR="0091259A" w:rsidRPr="0091259A" w:rsidRDefault="0091259A" w:rsidP="008D0017">
      <w:pPr>
        <w:pStyle w:val="Listenabsatz"/>
        <w:spacing w:after="120" w:line="276" w:lineRule="auto"/>
        <w:ind w:left="360"/>
        <w:rPr>
          <w:rFonts w:cs="Arial"/>
          <w:bCs/>
          <w:szCs w:val="24"/>
        </w:rPr>
      </w:pPr>
      <w:r w:rsidRPr="0091259A">
        <w:rPr>
          <w:rFonts w:cs="Arial"/>
          <w:bCs/>
          <w:szCs w:val="24"/>
        </w:rPr>
        <w:t>Entfallen von Planfeststellung und Plangenehmigung</w:t>
      </w:r>
    </w:p>
    <w:p w14:paraId="31D31B3A" w14:textId="77777777" w:rsidR="0064043E" w:rsidRDefault="0064043E" w:rsidP="008D0017">
      <w:pPr>
        <w:pStyle w:val="Listenabsatz"/>
        <w:spacing w:after="120" w:line="276" w:lineRule="auto"/>
        <w:ind w:left="360"/>
        <w:rPr>
          <w:rFonts w:cs="Arial"/>
          <w:bCs/>
          <w:szCs w:val="24"/>
        </w:rPr>
      </w:pPr>
    </w:p>
    <w:p w14:paraId="6295D88E" w14:textId="7DC60C4F" w:rsidR="0091259A" w:rsidRPr="0091259A" w:rsidRDefault="0091259A" w:rsidP="008D0017">
      <w:pPr>
        <w:pStyle w:val="Listenabsatz"/>
        <w:spacing w:after="120" w:line="276" w:lineRule="auto"/>
        <w:ind w:left="360"/>
        <w:rPr>
          <w:rFonts w:cs="Arial"/>
          <w:bCs/>
          <w:szCs w:val="24"/>
        </w:rPr>
      </w:pPr>
      <w:r w:rsidRPr="0091259A">
        <w:rPr>
          <w:rFonts w:cs="Arial"/>
          <w:bCs/>
          <w:szCs w:val="24"/>
        </w:rPr>
        <w:t>Planfeststellung und Plangenehmigung entfallen in Fällen von unwesentlicher Bedeutung. Diese liegen vor, wenn</w:t>
      </w:r>
    </w:p>
    <w:p w14:paraId="29A19887" w14:textId="77777777" w:rsidR="0091259A" w:rsidRPr="0091259A" w:rsidRDefault="0091259A" w:rsidP="008D0017">
      <w:pPr>
        <w:pStyle w:val="Listenabsatz"/>
        <w:spacing w:after="120" w:line="276" w:lineRule="auto"/>
        <w:ind w:left="360"/>
        <w:rPr>
          <w:rFonts w:cs="Arial"/>
          <w:bCs/>
          <w:szCs w:val="24"/>
        </w:rPr>
      </w:pPr>
      <w:r w:rsidRPr="0091259A">
        <w:rPr>
          <w:rFonts w:cs="Arial"/>
          <w:bCs/>
          <w:szCs w:val="24"/>
        </w:rPr>
        <w:t>1. andere öffentliche Belange nicht berührt sind oder die erforderlichen behördlichen Entscheidungen vorliegen und sie dem Plan nicht entgegenstehen,</w:t>
      </w:r>
    </w:p>
    <w:p w14:paraId="37653DD2" w14:textId="77777777" w:rsidR="0091259A" w:rsidRPr="0091259A" w:rsidRDefault="0091259A" w:rsidP="008D0017">
      <w:pPr>
        <w:pStyle w:val="Listenabsatz"/>
        <w:spacing w:after="120" w:line="276" w:lineRule="auto"/>
        <w:ind w:left="360"/>
        <w:rPr>
          <w:rFonts w:cs="Arial"/>
          <w:bCs/>
          <w:szCs w:val="24"/>
        </w:rPr>
      </w:pPr>
      <w:r w:rsidRPr="0091259A">
        <w:rPr>
          <w:rFonts w:cs="Arial"/>
          <w:bCs/>
          <w:szCs w:val="24"/>
        </w:rPr>
        <w:t>2. Rechte anderer nicht beeinflusst werden oder mit den vom Plan Betroffenen entsprechende Vereinbarungen getroffen worden sind und</w:t>
      </w:r>
    </w:p>
    <w:p w14:paraId="6C80CCAF" w14:textId="0AC84289" w:rsidR="001B2188" w:rsidRDefault="0091259A" w:rsidP="008D0017">
      <w:pPr>
        <w:pStyle w:val="Listenabsatz"/>
        <w:spacing w:after="120" w:line="276" w:lineRule="auto"/>
        <w:ind w:left="360"/>
        <w:rPr>
          <w:rFonts w:cs="Arial"/>
          <w:bCs/>
          <w:szCs w:val="24"/>
        </w:rPr>
      </w:pPr>
      <w:r w:rsidRPr="0091259A">
        <w:rPr>
          <w:rFonts w:cs="Arial"/>
          <w:bCs/>
          <w:szCs w:val="24"/>
        </w:rPr>
        <w:lastRenderedPageBreak/>
        <w:t>3. nicht andere Rechtsvorschriften eine Öffentlichkeitsbeteiligung vorschreiben, die den Anforderungen des § 73 Absatz 1 Satz 1 und 2, Absatz 2 und 3 und des § 73b entsprechen muss.“</w:t>
      </w:r>
    </w:p>
    <w:p w14:paraId="3FAD39AB" w14:textId="738A1BED" w:rsidR="0064043E" w:rsidRDefault="0064043E" w:rsidP="008D0017">
      <w:pPr>
        <w:pStyle w:val="Listenabsatz"/>
        <w:spacing w:after="120" w:line="276" w:lineRule="auto"/>
        <w:ind w:left="360"/>
        <w:rPr>
          <w:rFonts w:cs="Arial"/>
          <w:bCs/>
          <w:szCs w:val="24"/>
        </w:rPr>
      </w:pPr>
    </w:p>
    <w:p w14:paraId="03F7B938" w14:textId="77777777" w:rsidR="007F22DF" w:rsidRPr="007F22DF" w:rsidRDefault="007F22DF" w:rsidP="00917A19">
      <w:pPr>
        <w:pStyle w:val="Listenabsatz"/>
        <w:numPr>
          <w:ilvl w:val="0"/>
          <w:numId w:val="2"/>
        </w:numPr>
        <w:spacing w:after="120" w:line="276" w:lineRule="auto"/>
        <w:rPr>
          <w:rFonts w:cs="Arial"/>
          <w:bCs/>
          <w:szCs w:val="24"/>
        </w:rPr>
      </w:pPr>
      <w:r w:rsidRPr="007F22DF">
        <w:rPr>
          <w:rFonts w:cs="Arial"/>
          <w:bCs/>
          <w:szCs w:val="24"/>
        </w:rPr>
        <w:t>§ 75 wird durch die folgenden §§ 75 und 75a ersetzt:</w:t>
      </w:r>
    </w:p>
    <w:p w14:paraId="769E9F97" w14:textId="77777777" w:rsidR="007F22DF" w:rsidRDefault="007F22DF" w:rsidP="008D0017">
      <w:pPr>
        <w:pStyle w:val="Listenabsatz"/>
        <w:spacing w:after="120" w:line="276" w:lineRule="auto"/>
        <w:ind w:left="360"/>
        <w:rPr>
          <w:rFonts w:cs="Arial"/>
          <w:bCs/>
          <w:szCs w:val="24"/>
        </w:rPr>
      </w:pPr>
    </w:p>
    <w:p w14:paraId="51895DC1" w14:textId="20EB1C05" w:rsidR="007F22DF" w:rsidRPr="007F22DF" w:rsidRDefault="007F22DF" w:rsidP="008D0017">
      <w:pPr>
        <w:pStyle w:val="Listenabsatz"/>
        <w:spacing w:after="120" w:line="276" w:lineRule="auto"/>
        <w:ind w:left="360"/>
        <w:rPr>
          <w:rFonts w:cs="Arial"/>
          <w:bCs/>
          <w:szCs w:val="24"/>
        </w:rPr>
      </w:pPr>
      <w:r w:rsidRPr="007F22DF">
        <w:rPr>
          <w:rFonts w:cs="Arial"/>
          <w:bCs/>
          <w:szCs w:val="24"/>
        </w:rPr>
        <w:t>„§ 75</w:t>
      </w:r>
    </w:p>
    <w:p w14:paraId="1D08A57A" w14:textId="77777777" w:rsidR="007F22DF" w:rsidRDefault="007F22DF" w:rsidP="008D0017">
      <w:pPr>
        <w:pStyle w:val="Listenabsatz"/>
        <w:spacing w:after="120" w:line="276" w:lineRule="auto"/>
        <w:ind w:left="360"/>
        <w:rPr>
          <w:rFonts w:cs="Arial"/>
          <w:bCs/>
          <w:szCs w:val="24"/>
        </w:rPr>
      </w:pPr>
    </w:p>
    <w:p w14:paraId="1DDE88BC" w14:textId="3E5D5167" w:rsidR="007F22DF" w:rsidRPr="007F22DF" w:rsidRDefault="007F22DF" w:rsidP="008D0017">
      <w:pPr>
        <w:pStyle w:val="Listenabsatz"/>
        <w:spacing w:after="120" w:line="276" w:lineRule="auto"/>
        <w:ind w:left="360"/>
        <w:rPr>
          <w:rFonts w:cs="Arial"/>
          <w:bCs/>
          <w:szCs w:val="24"/>
        </w:rPr>
      </w:pPr>
      <w:r w:rsidRPr="007F22DF">
        <w:rPr>
          <w:rFonts w:cs="Arial"/>
          <w:bCs/>
          <w:szCs w:val="24"/>
        </w:rPr>
        <w:t>Rechtswirkungen der Planfeststellung</w:t>
      </w:r>
    </w:p>
    <w:p w14:paraId="57DBB92F" w14:textId="77777777" w:rsidR="007F22DF" w:rsidRDefault="007F22DF" w:rsidP="008D0017">
      <w:pPr>
        <w:pStyle w:val="Listenabsatz"/>
        <w:spacing w:after="120" w:line="276" w:lineRule="auto"/>
        <w:ind w:left="360"/>
        <w:rPr>
          <w:rFonts w:cs="Arial"/>
          <w:bCs/>
          <w:szCs w:val="24"/>
        </w:rPr>
      </w:pPr>
    </w:p>
    <w:p w14:paraId="7D30630B" w14:textId="6643FA42" w:rsidR="007F22DF" w:rsidRPr="007F22DF" w:rsidRDefault="007F22DF" w:rsidP="008D0017">
      <w:pPr>
        <w:pStyle w:val="Listenabsatz"/>
        <w:spacing w:after="120" w:line="276" w:lineRule="auto"/>
        <w:ind w:left="360"/>
        <w:rPr>
          <w:rFonts w:cs="Arial"/>
          <w:bCs/>
          <w:szCs w:val="24"/>
        </w:rPr>
      </w:pPr>
      <w:r w:rsidRPr="007F22DF">
        <w:rPr>
          <w:rFonts w:cs="Arial"/>
          <w:bCs/>
          <w:szCs w:val="24"/>
        </w:rPr>
        <w:t>(1) Durch die Planfeststellung wird die Zulässigkeit des Vorhabens einschließlich der notwendigen Folgemaßnahmen an anderen Anlagen im Hinblick auf alle von ihm berührten öffentlichen Belange festgestellt. Neben der Planfeststellung sind andere behördliche Entscheidungen, insbesondere öffentlich</w:t>
      </w:r>
      <w:r w:rsidR="00BD1CDE">
        <w:rPr>
          <w:rFonts w:cs="Arial"/>
          <w:bCs/>
          <w:szCs w:val="24"/>
        </w:rPr>
        <w:t>-</w:t>
      </w:r>
      <w:r w:rsidRPr="007F22DF">
        <w:rPr>
          <w:rFonts w:cs="Arial"/>
          <w:bCs/>
          <w:szCs w:val="24"/>
        </w:rPr>
        <w:t>rechtliche Genehmigungen, Verleihungen, Erlaubnisse, Bewilligungen, Zustimmungen und Planfeststellungen nicht erforderlich. Durch die Planfeststellung werden alle öffentlich</w:t>
      </w:r>
      <w:r w:rsidR="00BD1CDE">
        <w:rPr>
          <w:rFonts w:cs="Arial"/>
          <w:bCs/>
          <w:szCs w:val="24"/>
        </w:rPr>
        <w:t>-</w:t>
      </w:r>
      <w:r w:rsidRPr="007F22DF">
        <w:rPr>
          <w:rFonts w:cs="Arial"/>
          <w:bCs/>
          <w:szCs w:val="24"/>
        </w:rPr>
        <w:t>rechtlichen Beziehungen zwischen dem Träger des Vorhabens und den durch den Plan Betroffenen rechtsgestaltend geregelt.</w:t>
      </w:r>
    </w:p>
    <w:p w14:paraId="6D887D74" w14:textId="77777777" w:rsidR="007F22DF" w:rsidRDefault="007F22DF" w:rsidP="008D0017">
      <w:pPr>
        <w:pStyle w:val="Listenabsatz"/>
        <w:spacing w:after="120" w:line="276" w:lineRule="auto"/>
        <w:ind w:left="360"/>
        <w:rPr>
          <w:rFonts w:cs="Arial"/>
          <w:bCs/>
          <w:szCs w:val="24"/>
        </w:rPr>
      </w:pPr>
    </w:p>
    <w:p w14:paraId="44549987" w14:textId="58E4A984" w:rsidR="007F22DF" w:rsidRPr="007F22DF" w:rsidRDefault="007F22DF" w:rsidP="008D0017">
      <w:pPr>
        <w:pStyle w:val="Listenabsatz"/>
        <w:spacing w:after="120" w:line="276" w:lineRule="auto"/>
        <w:ind w:left="360"/>
        <w:rPr>
          <w:rFonts w:cs="Arial"/>
          <w:bCs/>
          <w:szCs w:val="24"/>
        </w:rPr>
      </w:pPr>
      <w:r w:rsidRPr="007F22DF">
        <w:rPr>
          <w:rFonts w:cs="Arial"/>
          <w:bCs/>
          <w:szCs w:val="24"/>
        </w:rPr>
        <w:t>(2) Mängel bei der Abwägung der von dem Vorhaben berührten öffentlichen und privaten Belange sind nur erheblich, wenn sie offensichtlich und auf das Abwägungsergebnis von Einfluss gewesen sind. Erhebliche Mängel bei der Abwägung oder eine Verletzung von Verfahrens</w:t>
      </w:r>
      <w:r w:rsidR="00BD1CDE">
        <w:rPr>
          <w:rFonts w:cs="Arial"/>
          <w:bCs/>
          <w:szCs w:val="24"/>
        </w:rPr>
        <w:t>-</w:t>
      </w:r>
      <w:r w:rsidRPr="007F22DF">
        <w:rPr>
          <w:rFonts w:cs="Arial"/>
          <w:bCs/>
          <w:szCs w:val="24"/>
        </w:rPr>
        <w:t xml:space="preserve"> oder Formvorschriften führen nur dann zur Aufhebung des Planfeststellungsbeschlusses oder der Plangenehmigung, wenn sie nicht durch Planergänzung oder durch ein ergänzendes Verfahren behoben werden können. Die §§ 45 und 46 bleiben unberührt.</w:t>
      </w:r>
    </w:p>
    <w:p w14:paraId="7AFB3090" w14:textId="77777777" w:rsidR="007F22DF" w:rsidRDefault="007F22DF" w:rsidP="008D0017">
      <w:pPr>
        <w:pStyle w:val="Listenabsatz"/>
        <w:spacing w:after="120" w:line="276" w:lineRule="auto"/>
        <w:ind w:left="360"/>
        <w:rPr>
          <w:rFonts w:cs="Arial"/>
          <w:bCs/>
          <w:szCs w:val="24"/>
        </w:rPr>
      </w:pPr>
    </w:p>
    <w:p w14:paraId="4FB18BFB" w14:textId="77777777" w:rsidR="007F22DF" w:rsidRDefault="007F22DF" w:rsidP="008D0017">
      <w:pPr>
        <w:pStyle w:val="Listenabsatz"/>
        <w:spacing w:after="120" w:line="276" w:lineRule="auto"/>
        <w:ind w:left="360"/>
      </w:pPr>
      <w:r w:rsidRPr="007F22DF">
        <w:rPr>
          <w:rFonts w:cs="Arial"/>
          <w:bCs/>
          <w:szCs w:val="24"/>
        </w:rPr>
        <w:t>(3) Wird eine Planergänzung oder ein ergänzendes Verfahren nach Absatz 2 erforderlich und unverzüglich betrieben, bleibt die Durchführung des Vorhabens zulässig, soweit es von der Planergänzung oder dem Ergebnis des ergänzenden Verfahrens offensichtlich nicht berührt ist.</w:t>
      </w:r>
      <w:r w:rsidRPr="007F22DF">
        <w:t xml:space="preserve"> </w:t>
      </w:r>
    </w:p>
    <w:p w14:paraId="5673A5F2" w14:textId="77777777" w:rsidR="007F22DF" w:rsidRDefault="007F22DF" w:rsidP="008D0017">
      <w:pPr>
        <w:pStyle w:val="Listenabsatz"/>
        <w:spacing w:after="120" w:line="276" w:lineRule="auto"/>
        <w:ind w:left="360"/>
      </w:pPr>
    </w:p>
    <w:p w14:paraId="788690AF" w14:textId="2DB20623" w:rsidR="007F22DF" w:rsidRDefault="007F22DF" w:rsidP="008D0017">
      <w:pPr>
        <w:pStyle w:val="Listenabsatz"/>
        <w:spacing w:after="120" w:line="276" w:lineRule="auto"/>
        <w:ind w:left="360"/>
        <w:rPr>
          <w:rFonts w:cs="Arial"/>
          <w:bCs/>
          <w:szCs w:val="24"/>
        </w:rPr>
      </w:pPr>
      <w:r w:rsidRPr="007F22DF">
        <w:rPr>
          <w:rFonts w:cs="Arial"/>
          <w:bCs/>
          <w:szCs w:val="24"/>
        </w:rPr>
        <w:t xml:space="preserve">(4) Ist der Planfeststellungsbeschluss unanfechtbar geworden, so sind Ansprüche auf Unterlassung des Vorhabens, auf Beseitigung oder Änderung der Anlagen oder auf Unterlassung ihrer Benutzung ausgeschlossen. Treten nicht voraussehbare Wirkungen des Vorhabens oder der dem festgestellten Plan entsprechenden Anlagen auf das Recht eines anderen erst nach Unanfechtbarkeit des Plans auf, so kann der Betroffene Vorkehrungen oder die Errichtung und Unterhaltung von Anlagen verlangen, welche die nachteiligen Wirkungen ausschließen. Sie sind dem Träger des Vorhabens durch Beschluss der Planfeststellungsbehörde aufzuerlegen. Sind solche Vorkehrungen oder Anlagen untunlich oder mit dem Vorhaben unvereinbar, so richtet sich der Anspruch auf angemessene Entschädigung in Geld. Werden Vorkehrungen oder Anlagen im Sinne des Satzes 2 notwendig, weil nach Abschluss des Planfeststellungsverfahrens auf einem benachbarten Grundstück </w:t>
      </w:r>
      <w:r w:rsidRPr="007F22DF">
        <w:rPr>
          <w:rFonts w:cs="Arial"/>
          <w:bCs/>
          <w:szCs w:val="24"/>
        </w:rPr>
        <w:lastRenderedPageBreak/>
        <w:t>Veränderungen eingetreten sind, so hat die hierdurch entstehenden Kosten der Eigentümer des benachbarten Grundstücks zu tragen, es sei denn, dass die Veränderungen durch natürliche Ereignisse oder höhere Gewalt verursacht worden sind; Satz 4 ist nicht anzuwenden.</w:t>
      </w:r>
    </w:p>
    <w:p w14:paraId="21A242A9" w14:textId="77777777" w:rsidR="007F22DF" w:rsidRPr="007F22DF" w:rsidRDefault="007F22DF" w:rsidP="008D0017">
      <w:pPr>
        <w:pStyle w:val="Listenabsatz"/>
        <w:spacing w:after="120" w:line="276" w:lineRule="auto"/>
        <w:ind w:left="360"/>
        <w:rPr>
          <w:rFonts w:cs="Arial"/>
          <w:bCs/>
          <w:szCs w:val="24"/>
        </w:rPr>
      </w:pPr>
    </w:p>
    <w:p w14:paraId="1E14C271" w14:textId="77777777" w:rsidR="007F22DF" w:rsidRDefault="007F22DF" w:rsidP="008D0017">
      <w:pPr>
        <w:pStyle w:val="Listenabsatz"/>
        <w:spacing w:after="120" w:line="276" w:lineRule="auto"/>
        <w:ind w:left="360"/>
      </w:pPr>
      <w:r w:rsidRPr="007F22DF">
        <w:rPr>
          <w:rFonts w:cs="Arial"/>
          <w:bCs/>
          <w:szCs w:val="24"/>
        </w:rPr>
        <w:t>(5) Anträge, mit denen Ansprüche auf Herstellung von Einrichtungen oder auf angemessene Entschädigung nach Absatz 4 Satz 2 und 4 geltend gemacht werden, sind an die Planfeststellungsbehörde zu richten; sie sind nur innerhalb von drei Jahren nach dem Zeitpunkt zulässig, zu dem der Betroffene von den nachteiligen Wirkungen des dem unanfechtbar festgestellten Plan entsprechenden Vorhabens oder der Anlage Kenntnis erhalten hat. Sie sind ausgeschlossen, wenn nach Herstellung des dem Plan entsprechenden Zustands 30 Jahre verstrichen sind.</w:t>
      </w:r>
      <w:r w:rsidRPr="007F22DF">
        <w:t xml:space="preserve"> </w:t>
      </w:r>
    </w:p>
    <w:p w14:paraId="0B15519B" w14:textId="77777777" w:rsidR="007F22DF" w:rsidRDefault="007F22DF" w:rsidP="008D0017">
      <w:pPr>
        <w:pStyle w:val="Listenabsatz"/>
        <w:spacing w:after="120" w:line="276" w:lineRule="auto"/>
        <w:ind w:left="360"/>
      </w:pPr>
    </w:p>
    <w:p w14:paraId="31A0AF71" w14:textId="1D7420A6" w:rsidR="007F22DF" w:rsidRPr="007F22DF" w:rsidRDefault="007F22DF" w:rsidP="008D0017">
      <w:pPr>
        <w:pStyle w:val="Listenabsatz"/>
        <w:spacing w:after="120" w:line="276" w:lineRule="auto"/>
        <w:ind w:left="360"/>
        <w:rPr>
          <w:rFonts w:cs="Arial"/>
          <w:bCs/>
          <w:szCs w:val="24"/>
        </w:rPr>
      </w:pPr>
      <w:r w:rsidRPr="007F22DF">
        <w:rPr>
          <w:rFonts w:cs="Arial"/>
          <w:bCs/>
          <w:szCs w:val="24"/>
        </w:rPr>
        <w:t>§ 75a</w:t>
      </w:r>
    </w:p>
    <w:p w14:paraId="3AEFC9ED" w14:textId="77777777" w:rsidR="007F22DF" w:rsidRDefault="007F22DF" w:rsidP="008D0017">
      <w:pPr>
        <w:pStyle w:val="Listenabsatz"/>
        <w:spacing w:after="120" w:line="276" w:lineRule="auto"/>
        <w:ind w:left="360"/>
        <w:rPr>
          <w:rFonts w:cs="Arial"/>
          <w:bCs/>
          <w:szCs w:val="24"/>
        </w:rPr>
      </w:pPr>
      <w:r w:rsidRPr="007F22DF">
        <w:rPr>
          <w:rFonts w:cs="Arial"/>
          <w:bCs/>
          <w:szCs w:val="24"/>
        </w:rPr>
        <w:t>Außerkrafttreten des Plans</w:t>
      </w:r>
    </w:p>
    <w:p w14:paraId="6C06FC34" w14:textId="77777777" w:rsidR="007F22DF" w:rsidRDefault="007F22DF" w:rsidP="008D0017">
      <w:pPr>
        <w:pStyle w:val="Listenabsatz"/>
        <w:spacing w:after="120" w:line="276" w:lineRule="auto"/>
        <w:ind w:left="360"/>
        <w:rPr>
          <w:rFonts w:cs="Arial"/>
          <w:bCs/>
          <w:szCs w:val="24"/>
        </w:rPr>
      </w:pPr>
    </w:p>
    <w:p w14:paraId="0A1E4ABA" w14:textId="1C225441" w:rsidR="007F22DF" w:rsidRPr="007F22DF" w:rsidRDefault="007F22DF" w:rsidP="008D0017">
      <w:pPr>
        <w:pStyle w:val="Listenabsatz"/>
        <w:spacing w:after="120" w:line="276" w:lineRule="auto"/>
        <w:ind w:left="360"/>
        <w:rPr>
          <w:rFonts w:cs="Arial"/>
          <w:bCs/>
          <w:szCs w:val="24"/>
        </w:rPr>
      </w:pPr>
      <w:r w:rsidRPr="007F22DF">
        <w:rPr>
          <w:rFonts w:cs="Arial"/>
          <w:bCs/>
          <w:szCs w:val="24"/>
        </w:rPr>
        <w:t>(1) Wird mit der Durchführung des Plans nicht innerhalb von zehn Jahren nach Eintritt der Unanfechtbarkeit begonnen, so tritt er außer Kraft. Dies gilt nicht, wenn der Plan zuvor auf Antrag des Trägers des Vorhabens von der Planfeststellungsbehörde um insgesamt höchstens fünf Jahre verlängert wird.</w:t>
      </w:r>
    </w:p>
    <w:p w14:paraId="058742A0" w14:textId="77777777" w:rsidR="007F22DF" w:rsidRDefault="007F22DF" w:rsidP="008D0017">
      <w:pPr>
        <w:pStyle w:val="Listenabsatz"/>
        <w:spacing w:after="120" w:line="276" w:lineRule="auto"/>
        <w:ind w:left="360"/>
        <w:rPr>
          <w:rFonts w:cs="Arial"/>
          <w:bCs/>
          <w:szCs w:val="24"/>
        </w:rPr>
      </w:pPr>
    </w:p>
    <w:p w14:paraId="4725823C" w14:textId="630658BD" w:rsidR="007F22DF" w:rsidRPr="007F22DF" w:rsidRDefault="007F22DF" w:rsidP="008D0017">
      <w:pPr>
        <w:pStyle w:val="Listenabsatz"/>
        <w:spacing w:after="120" w:line="276" w:lineRule="auto"/>
        <w:ind w:left="360"/>
        <w:rPr>
          <w:rFonts w:cs="Arial"/>
          <w:bCs/>
          <w:szCs w:val="24"/>
        </w:rPr>
      </w:pPr>
      <w:r w:rsidRPr="007F22DF">
        <w:rPr>
          <w:rFonts w:cs="Arial"/>
          <w:bCs/>
          <w:szCs w:val="24"/>
        </w:rPr>
        <w:t xml:space="preserve">(2) Als Beginn der Durchführung des Plans gilt jede erstmals </w:t>
      </w:r>
      <w:proofErr w:type="gramStart"/>
      <w:r w:rsidRPr="007F22DF">
        <w:rPr>
          <w:rFonts w:cs="Arial"/>
          <w:bCs/>
          <w:szCs w:val="24"/>
        </w:rPr>
        <w:t>nach außen erkennbare Tätigkeit</w:t>
      </w:r>
      <w:proofErr w:type="gramEnd"/>
      <w:r w:rsidRPr="007F22DF">
        <w:rPr>
          <w:rFonts w:cs="Arial"/>
          <w:bCs/>
          <w:szCs w:val="24"/>
        </w:rPr>
        <w:t xml:space="preserve"> von mehr als nur geringfügiger Bedeutung zur plangemäßen Verwirklichung des Vorhabens. Eine spätere Unterbrechung der Verwirklichung des Vorhabens berührt den Beginn der Durchführung nicht.</w:t>
      </w:r>
    </w:p>
    <w:p w14:paraId="58F4FD6B" w14:textId="77777777" w:rsidR="007F22DF" w:rsidRDefault="007F22DF" w:rsidP="008D0017">
      <w:pPr>
        <w:pStyle w:val="Listenabsatz"/>
        <w:spacing w:after="120" w:line="276" w:lineRule="auto"/>
        <w:ind w:left="360"/>
        <w:rPr>
          <w:rFonts w:cs="Arial"/>
          <w:bCs/>
          <w:szCs w:val="24"/>
        </w:rPr>
      </w:pPr>
    </w:p>
    <w:p w14:paraId="145E45E4" w14:textId="3113A02F" w:rsidR="0064043E" w:rsidRDefault="007F22DF" w:rsidP="008D0017">
      <w:pPr>
        <w:pStyle w:val="Listenabsatz"/>
        <w:spacing w:after="120" w:line="276" w:lineRule="auto"/>
        <w:ind w:left="360"/>
        <w:rPr>
          <w:rFonts w:cs="Arial"/>
          <w:bCs/>
          <w:szCs w:val="24"/>
        </w:rPr>
      </w:pPr>
      <w:r w:rsidRPr="007F22DF">
        <w:rPr>
          <w:rFonts w:cs="Arial"/>
          <w:bCs/>
          <w:szCs w:val="24"/>
        </w:rPr>
        <w:t>(3) Vor der Entscheidung nach Absatz 1 ist eine auf den Antrag begrenzte Anhörung nach dem für die Planfeststellung oder für die Plangenehmigung vorgeschriebenen Verfahren durchzuführen. Auf die Entscheidung über die Verlängerung sowie die Anfechtung der Entscheidung sind die Bestimmungen über den Planfeststellungsbeschluss entsprechend anzuwenden.“</w:t>
      </w:r>
    </w:p>
    <w:p w14:paraId="78A4463A" w14:textId="334350F2" w:rsidR="007B5DAC" w:rsidRDefault="007B5DAC" w:rsidP="008D0017">
      <w:pPr>
        <w:pStyle w:val="Listenabsatz"/>
        <w:spacing w:after="120" w:line="276" w:lineRule="auto"/>
        <w:ind w:left="360"/>
        <w:rPr>
          <w:rFonts w:cs="Arial"/>
          <w:bCs/>
          <w:szCs w:val="24"/>
        </w:rPr>
      </w:pPr>
    </w:p>
    <w:p w14:paraId="32F48C4F" w14:textId="5AACC77A" w:rsidR="00987D30" w:rsidRDefault="00987D30" w:rsidP="00917A19">
      <w:pPr>
        <w:pStyle w:val="Listenabsatz"/>
        <w:numPr>
          <w:ilvl w:val="0"/>
          <w:numId w:val="2"/>
        </w:numPr>
        <w:spacing w:after="120" w:line="276" w:lineRule="auto"/>
        <w:rPr>
          <w:rFonts w:cs="Arial"/>
          <w:bCs/>
          <w:szCs w:val="24"/>
        </w:rPr>
      </w:pPr>
      <w:r>
        <w:rPr>
          <w:rFonts w:cs="Arial"/>
          <w:bCs/>
          <w:szCs w:val="24"/>
        </w:rPr>
        <w:t xml:space="preserve">§ 98 Absatz 7 wird wie folgt geändert: </w:t>
      </w:r>
    </w:p>
    <w:p w14:paraId="316D89C8" w14:textId="524B9E2A" w:rsidR="00987D30" w:rsidRDefault="00987D30" w:rsidP="008D0017">
      <w:pPr>
        <w:pStyle w:val="Listenabsatz"/>
        <w:spacing w:after="120" w:line="276" w:lineRule="auto"/>
        <w:ind w:left="360"/>
        <w:rPr>
          <w:rFonts w:cs="Arial"/>
          <w:bCs/>
          <w:szCs w:val="24"/>
        </w:rPr>
      </w:pPr>
    </w:p>
    <w:p w14:paraId="01FB2A3A" w14:textId="5EEE19F9" w:rsidR="00987D30" w:rsidRDefault="00987D30" w:rsidP="008D0017">
      <w:pPr>
        <w:pStyle w:val="Listenabsatz"/>
        <w:spacing w:after="120" w:line="276" w:lineRule="auto"/>
        <w:ind w:left="360"/>
        <w:rPr>
          <w:rFonts w:cs="Arial"/>
          <w:bCs/>
          <w:szCs w:val="24"/>
        </w:rPr>
      </w:pPr>
      <w:r w:rsidRPr="0010567F">
        <w:rPr>
          <w:rFonts w:cs="Arial"/>
          <w:bCs/>
          <w:i/>
          <w:iCs/>
          <w:szCs w:val="24"/>
          <w:highlight w:val="yellow"/>
        </w:rPr>
        <w:t xml:space="preserve">Platzhalter: </w:t>
      </w:r>
      <w:r w:rsidRPr="00802DFE">
        <w:rPr>
          <w:rFonts w:cs="Arial"/>
          <w:bCs/>
          <w:i/>
          <w:iCs/>
          <w:szCs w:val="24"/>
        </w:rPr>
        <w:t>Formulierung wird mit Bund und Ländern abgestimmt.</w:t>
      </w:r>
      <w:r>
        <w:rPr>
          <w:rFonts w:cs="Arial"/>
          <w:bCs/>
          <w:i/>
          <w:iCs/>
          <w:szCs w:val="24"/>
        </w:rPr>
        <w:t xml:space="preserve"> </w:t>
      </w:r>
      <w:r w:rsidR="00BD1CDE" w:rsidRPr="00BD1CDE">
        <w:rPr>
          <w:rFonts w:cs="Arial"/>
          <w:bCs/>
          <w:i/>
          <w:iCs/>
          <w:szCs w:val="24"/>
        </w:rPr>
        <w:t>Kohärente Ausgestaltung von Bekanntgabe und Zustellung soll erfolgen.</w:t>
      </w:r>
    </w:p>
    <w:p w14:paraId="39FF894D" w14:textId="77777777" w:rsidR="00987D30" w:rsidRDefault="00987D30" w:rsidP="008D0017">
      <w:pPr>
        <w:pStyle w:val="Listenabsatz"/>
        <w:spacing w:after="120" w:line="276" w:lineRule="auto"/>
        <w:ind w:left="360"/>
        <w:rPr>
          <w:rFonts w:cs="Arial"/>
          <w:bCs/>
          <w:szCs w:val="24"/>
        </w:rPr>
      </w:pPr>
    </w:p>
    <w:p w14:paraId="77BE4D6A" w14:textId="6EF36384" w:rsidR="00987D30" w:rsidRDefault="00E94A45" w:rsidP="00917A19">
      <w:pPr>
        <w:pStyle w:val="Listenabsatz"/>
        <w:numPr>
          <w:ilvl w:val="0"/>
          <w:numId w:val="2"/>
        </w:numPr>
        <w:spacing w:after="120" w:line="276" w:lineRule="auto"/>
        <w:rPr>
          <w:rFonts w:cs="Arial"/>
          <w:bCs/>
          <w:szCs w:val="24"/>
        </w:rPr>
      </w:pPr>
      <w:r>
        <w:rPr>
          <w:rFonts w:cs="Arial"/>
          <w:bCs/>
          <w:szCs w:val="24"/>
        </w:rPr>
        <w:t xml:space="preserve">Nach § 120a wird der folgende § 120b eingefügt: </w:t>
      </w:r>
    </w:p>
    <w:p w14:paraId="0A3DB485" w14:textId="7C4305A4" w:rsidR="00E94A45" w:rsidRDefault="00E94A45" w:rsidP="008D0017">
      <w:pPr>
        <w:pStyle w:val="Listenabsatz"/>
        <w:spacing w:after="120" w:line="276" w:lineRule="auto"/>
        <w:ind w:left="360"/>
        <w:rPr>
          <w:rFonts w:cs="Arial"/>
          <w:bCs/>
          <w:szCs w:val="24"/>
        </w:rPr>
      </w:pPr>
    </w:p>
    <w:p w14:paraId="0C99F237" w14:textId="372147AA" w:rsidR="00E94A45" w:rsidRPr="00E94A45" w:rsidRDefault="00E94A45" w:rsidP="008D0017">
      <w:pPr>
        <w:pStyle w:val="Listenabsatz"/>
        <w:spacing w:after="120" w:line="276" w:lineRule="auto"/>
        <w:ind w:left="360"/>
        <w:rPr>
          <w:rFonts w:cs="Arial"/>
          <w:bCs/>
          <w:szCs w:val="24"/>
        </w:rPr>
      </w:pPr>
      <w:r>
        <w:rPr>
          <w:rFonts w:cs="Arial"/>
          <w:bCs/>
          <w:szCs w:val="24"/>
        </w:rPr>
        <w:t>„</w:t>
      </w:r>
      <w:r w:rsidRPr="00E94A45">
        <w:rPr>
          <w:rFonts w:cs="Arial"/>
          <w:bCs/>
          <w:szCs w:val="24"/>
        </w:rPr>
        <w:t>§ 120b</w:t>
      </w:r>
    </w:p>
    <w:p w14:paraId="7A04FB3C" w14:textId="77777777" w:rsidR="00E94A45" w:rsidRDefault="00E94A45" w:rsidP="008D0017">
      <w:pPr>
        <w:pStyle w:val="Listenabsatz"/>
        <w:spacing w:after="120" w:line="276" w:lineRule="auto"/>
        <w:ind w:left="360"/>
        <w:rPr>
          <w:rFonts w:cs="Arial"/>
          <w:bCs/>
          <w:szCs w:val="24"/>
        </w:rPr>
      </w:pPr>
    </w:p>
    <w:p w14:paraId="08EDE580" w14:textId="12C711DD" w:rsidR="00E94A45" w:rsidRPr="00E94A45" w:rsidRDefault="00E94A45" w:rsidP="008D0017">
      <w:pPr>
        <w:pStyle w:val="Listenabsatz"/>
        <w:spacing w:after="120" w:line="276" w:lineRule="auto"/>
        <w:ind w:left="360"/>
        <w:rPr>
          <w:rFonts w:cs="Arial"/>
          <w:bCs/>
          <w:szCs w:val="24"/>
        </w:rPr>
      </w:pPr>
      <w:r w:rsidRPr="00E94A45">
        <w:rPr>
          <w:rFonts w:cs="Arial"/>
          <w:bCs/>
          <w:szCs w:val="24"/>
        </w:rPr>
        <w:t>Übergangsvorschrift zu den §§ 72 bis 78</w:t>
      </w:r>
    </w:p>
    <w:p w14:paraId="77661A31" w14:textId="77777777" w:rsidR="00E94A45" w:rsidRDefault="00E94A45" w:rsidP="008D0017">
      <w:pPr>
        <w:pStyle w:val="Listenabsatz"/>
        <w:spacing w:after="120" w:line="276" w:lineRule="auto"/>
        <w:ind w:left="360"/>
        <w:rPr>
          <w:rFonts w:cs="Arial"/>
          <w:bCs/>
          <w:szCs w:val="24"/>
        </w:rPr>
      </w:pPr>
    </w:p>
    <w:p w14:paraId="323C4EAE" w14:textId="7987A097" w:rsidR="00E94A45" w:rsidRDefault="00E94A45" w:rsidP="008D0017">
      <w:pPr>
        <w:pStyle w:val="Listenabsatz"/>
        <w:spacing w:after="120" w:line="276" w:lineRule="auto"/>
        <w:ind w:left="360"/>
        <w:rPr>
          <w:rFonts w:cs="Arial"/>
          <w:bCs/>
          <w:szCs w:val="24"/>
        </w:rPr>
      </w:pPr>
      <w:r w:rsidRPr="00E94A45">
        <w:rPr>
          <w:rFonts w:cs="Arial"/>
          <w:bCs/>
          <w:szCs w:val="24"/>
        </w:rPr>
        <w:lastRenderedPageBreak/>
        <w:t xml:space="preserve">Für vor dem </w:t>
      </w:r>
      <w:r w:rsidRPr="00E94A45">
        <w:rPr>
          <w:rFonts w:cs="Arial"/>
          <w:bCs/>
          <w:szCs w:val="24"/>
          <w:highlight w:val="yellow"/>
        </w:rPr>
        <w:t>… [einsetzen: Datum des Inkrafttretens nach Artikel 19 Absatz 1 des Infrastruktur-Zukunftsgesetz]</w:t>
      </w:r>
      <w:r w:rsidRPr="00E94A45">
        <w:rPr>
          <w:rFonts w:cs="Arial"/>
          <w:bCs/>
          <w:szCs w:val="24"/>
        </w:rPr>
        <w:t xml:space="preserve"> und bis einschließlich 31. Dezember 2028 eingeleitete Planfeststellungs- oder Plangenehmigungsverfahren kann die Planfeststellungsbehörde für alle oder einzelne Verfahrensschritte das Verwaltungsverfahrensgesetz in der bis einschließlich </w:t>
      </w:r>
      <w:r w:rsidRPr="00E94A45">
        <w:rPr>
          <w:rFonts w:cs="Arial"/>
          <w:bCs/>
          <w:szCs w:val="24"/>
          <w:highlight w:val="yellow"/>
        </w:rPr>
        <w:t>… [einsetzen: Datum des Tages vor dem Inkrafttreten nach Artikel 19 Absatz 1 des Infrastruktur-Zukunftsgesetz]</w:t>
      </w:r>
      <w:r w:rsidRPr="00E94A45">
        <w:rPr>
          <w:rFonts w:cs="Arial"/>
          <w:bCs/>
          <w:szCs w:val="24"/>
        </w:rPr>
        <w:t xml:space="preserve"> geltenden Fassung anwenden. Satz 1 gilt entsprechend, wenn das Gesetz über die Umweltverträglichkeitsprüfung anzuwenden ist und dieses auf das Verwaltungsverfahrensgesetz verweist.“</w:t>
      </w:r>
    </w:p>
    <w:p w14:paraId="6328CADF" w14:textId="2EFBBD55" w:rsidR="00E94A45" w:rsidRDefault="00E94A45" w:rsidP="008D0017">
      <w:pPr>
        <w:pStyle w:val="Listenabsatz"/>
        <w:spacing w:after="120" w:line="276" w:lineRule="auto"/>
        <w:ind w:left="360"/>
        <w:rPr>
          <w:rFonts w:cs="Arial"/>
          <w:bCs/>
          <w:szCs w:val="24"/>
        </w:rPr>
      </w:pPr>
    </w:p>
    <w:p w14:paraId="38A59F60" w14:textId="75990666" w:rsidR="00E94A45" w:rsidRDefault="00E94A45" w:rsidP="008D0017">
      <w:pPr>
        <w:pStyle w:val="Listenabsatz"/>
        <w:spacing w:after="120" w:line="276" w:lineRule="auto"/>
        <w:ind w:left="360"/>
        <w:rPr>
          <w:rFonts w:cs="Arial"/>
          <w:bCs/>
          <w:i/>
          <w:iCs/>
          <w:szCs w:val="24"/>
        </w:rPr>
      </w:pPr>
      <w:r w:rsidRPr="0010567F">
        <w:rPr>
          <w:rFonts w:cs="Arial"/>
          <w:bCs/>
          <w:i/>
          <w:iCs/>
          <w:szCs w:val="24"/>
          <w:highlight w:val="yellow"/>
        </w:rPr>
        <w:t xml:space="preserve">Platzhalter: </w:t>
      </w:r>
      <w:r w:rsidRPr="00802DFE">
        <w:rPr>
          <w:rFonts w:cs="Arial"/>
          <w:bCs/>
          <w:i/>
          <w:iCs/>
          <w:szCs w:val="24"/>
        </w:rPr>
        <w:t>Formulierung wird mit Bund und Ländern abgestimmt.</w:t>
      </w:r>
      <w:r>
        <w:rPr>
          <w:rFonts w:cs="Arial"/>
          <w:bCs/>
          <w:i/>
          <w:iCs/>
          <w:szCs w:val="24"/>
        </w:rPr>
        <w:t xml:space="preserve"> </w:t>
      </w:r>
    </w:p>
    <w:p w14:paraId="0A977730" w14:textId="77777777" w:rsidR="00802DFE" w:rsidRDefault="00802DFE" w:rsidP="008D0017">
      <w:pPr>
        <w:pStyle w:val="Listenabsatz"/>
        <w:spacing w:after="120" w:line="276" w:lineRule="auto"/>
        <w:ind w:left="360"/>
        <w:rPr>
          <w:rFonts w:cs="Arial"/>
          <w:bCs/>
          <w:i/>
          <w:iCs/>
          <w:szCs w:val="24"/>
        </w:rPr>
      </w:pPr>
    </w:p>
    <w:p w14:paraId="6710D6FC" w14:textId="09491EC1" w:rsidR="00BD1CDE" w:rsidRDefault="00BD1CDE" w:rsidP="00BD1CDE">
      <w:pPr>
        <w:pStyle w:val="Listenabsatz"/>
        <w:numPr>
          <w:ilvl w:val="0"/>
          <w:numId w:val="2"/>
        </w:numPr>
        <w:spacing w:after="120" w:line="276" w:lineRule="auto"/>
        <w:rPr>
          <w:rFonts w:cs="Arial"/>
          <w:bCs/>
          <w:szCs w:val="24"/>
        </w:rPr>
      </w:pPr>
      <w:r w:rsidRPr="00BD1CDE">
        <w:rPr>
          <w:rFonts w:cs="Arial"/>
          <w:bCs/>
          <w:i/>
          <w:iCs/>
          <w:szCs w:val="24"/>
          <w:highlight w:val="yellow"/>
        </w:rPr>
        <w:t xml:space="preserve">Platzhalter: </w:t>
      </w:r>
      <w:r w:rsidRPr="00802DFE">
        <w:rPr>
          <w:rFonts w:cs="Arial"/>
          <w:bCs/>
          <w:i/>
          <w:iCs/>
          <w:szCs w:val="24"/>
        </w:rPr>
        <w:t>Formulierung wird mit Bund und Ländern abgestimmt.</w:t>
      </w:r>
      <w:r w:rsidRPr="00BD1CDE">
        <w:rPr>
          <w:rFonts w:cs="Arial"/>
          <w:bCs/>
          <w:szCs w:val="24"/>
        </w:rPr>
        <w:t xml:space="preserve"> Kohärente Ausgestaltung von Bekanntgabe und Zustellung soll erfolgen. In Erlaubnis- und Genehmigungsverfahren, in denen ein </w:t>
      </w:r>
      <w:proofErr w:type="gramStart"/>
      <w:r w:rsidRPr="00BD1CDE">
        <w:rPr>
          <w:rFonts w:cs="Arial"/>
          <w:bCs/>
          <w:szCs w:val="24"/>
        </w:rPr>
        <w:t>Dritter  Einwendungen</w:t>
      </w:r>
      <w:proofErr w:type="gramEnd"/>
      <w:r w:rsidRPr="00BD1CDE">
        <w:rPr>
          <w:rFonts w:cs="Arial"/>
          <w:bCs/>
          <w:szCs w:val="24"/>
        </w:rPr>
        <w:t xml:space="preserve"> erhebt, wird ermöglicht, die Prüfung auf von diesem hinreichend konkret vorgetragene Tatsachen sowie auf die den Behörden bekannte Tatsachen zu beschränken. (Modifizierter Amtsermittlungsgrundsatz)</w:t>
      </w:r>
    </w:p>
    <w:p w14:paraId="552D82BE" w14:textId="77777777" w:rsidR="00BD1CDE" w:rsidRDefault="00BD1CDE" w:rsidP="00BD1CDE">
      <w:pPr>
        <w:pStyle w:val="Listenabsatz"/>
        <w:spacing w:after="120" w:line="276" w:lineRule="auto"/>
        <w:ind w:left="360"/>
        <w:rPr>
          <w:rFonts w:cs="Arial"/>
          <w:bCs/>
          <w:szCs w:val="24"/>
        </w:rPr>
      </w:pPr>
    </w:p>
    <w:p w14:paraId="0276187E" w14:textId="702E3E1F" w:rsidR="00BD1CDE" w:rsidRDefault="00BD1CDE" w:rsidP="00BD1CDE">
      <w:pPr>
        <w:pStyle w:val="Listenabsatz"/>
        <w:numPr>
          <w:ilvl w:val="0"/>
          <w:numId w:val="2"/>
        </w:numPr>
        <w:spacing w:after="120" w:line="276" w:lineRule="auto"/>
        <w:rPr>
          <w:rFonts w:cs="Arial"/>
          <w:bCs/>
          <w:szCs w:val="24"/>
        </w:rPr>
      </w:pPr>
      <w:r w:rsidRPr="00BD1CDE">
        <w:rPr>
          <w:rFonts w:cs="Arial"/>
          <w:bCs/>
          <w:i/>
          <w:iCs/>
          <w:szCs w:val="24"/>
          <w:highlight w:val="yellow"/>
        </w:rPr>
        <w:t xml:space="preserve">Platzhalter: </w:t>
      </w:r>
      <w:r w:rsidRPr="00802DFE">
        <w:rPr>
          <w:rFonts w:cs="Arial"/>
          <w:bCs/>
          <w:i/>
          <w:iCs/>
          <w:szCs w:val="24"/>
        </w:rPr>
        <w:t>Formulierung wird mit Bund und Ländern abgestimmt</w:t>
      </w:r>
      <w:r w:rsidRPr="00802DFE">
        <w:rPr>
          <w:rFonts w:cs="Arial"/>
          <w:bCs/>
          <w:szCs w:val="24"/>
        </w:rPr>
        <w:t>. Stichtagsregelung</w:t>
      </w:r>
      <w:r w:rsidRPr="00BD1CDE">
        <w:rPr>
          <w:rFonts w:cs="Arial"/>
          <w:bCs/>
          <w:szCs w:val="24"/>
        </w:rPr>
        <w:t xml:space="preserve"> für die Schutzgüter nach dem Gesetz über die Umweltverträglichkeitsprüfung (UVPG)</w:t>
      </w:r>
    </w:p>
    <w:p w14:paraId="0518143A" w14:textId="77777777" w:rsidR="00BD1CDE" w:rsidRPr="00BD1CDE" w:rsidRDefault="00BD1CDE" w:rsidP="00BD1CDE">
      <w:pPr>
        <w:pStyle w:val="Listenabsatz"/>
        <w:spacing w:line="276" w:lineRule="auto"/>
        <w:rPr>
          <w:rFonts w:cs="Arial"/>
          <w:bCs/>
          <w:szCs w:val="24"/>
        </w:rPr>
      </w:pPr>
    </w:p>
    <w:p w14:paraId="17967E68" w14:textId="63EEA646" w:rsidR="00BD1CDE" w:rsidRPr="00BD1CDE" w:rsidRDefault="00BD1CDE" w:rsidP="00BD1CDE">
      <w:pPr>
        <w:pStyle w:val="Listenabsatz"/>
        <w:numPr>
          <w:ilvl w:val="0"/>
          <w:numId w:val="2"/>
        </w:numPr>
        <w:spacing w:line="276" w:lineRule="auto"/>
        <w:rPr>
          <w:rFonts w:cs="Arial"/>
          <w:bCs/>
          <w:szCs w:val="24"/>
        </w:rPr>
      </w:pPr>
      <w:r w:rsidRPr="00BD1CDE">
        <w:rPr>
          <w:rFonts w:cs="Arial"/>
          <w:bCs/>
          <w:i/>
          <w:iCs/>
          <w:szCs w:val="24"/>
          <w:highlight w:val="yellow"/>
        </w:rPr>
        <w:t xml:space="preserve">Platzhalter: </w:t>
      </w:r>
      <w:r w:rsidRPr="00802DFE">
        <w:rPr>
          <w:rFonts w:cs="Arial"/>
          <w:bCs/>
          <w:i/>
          <w:iCs/>
          <w:szCs w:val="24"/>
        </w:rPr>
        <w:t>Formulierung wird mit Bund und Ländern abgestimmt.</w:t>
      </w:r>
      <w:r w:rsidRPr="00BD1CDE">
        <w:rPr>
          <w:rFonts w:cs="Arial"/>
          <w:bCs/>
          <w:szCs w:val="24"/>
        </w:rPr>
        <w:t xml:space="preserve"> Stichtagsregelung für die Schutzgüter nach dem Gesetz über die Umweltverträglichkeitsprüfung (UVPG) Um das Planungsrisiko zusätzlich zu minimieren, wird dem Vorhabenträger im VwVfG die Möglichkeit gegeben, den für die Beurteilung der Sach- und Rechtslage sowie des Stands der Technik maßgeblichen Zeitpunkt durch einen der Bestandskraft fähigen Bescheid bereits deutlich vor der Entscheidung über die Genehmigung als solchen zu fixieren (Sicherungsbescheid). §§ 48, 49 VwVfG bleiben unberührt.</w:t>
      </w:r>
    </w:p>
    <w:p w14:paraId="391210B7" w14:textId="77777777" w:rsidR="00BD1CDE" w:rsidRPr="00BD1CDE" w:rsidRDefault="00BD1CDE" w:rsidP="00BD1CDE">
      <w:pPr>
        <w:pStyle w:val="Listenabsatz"/>
        <w:spacing w:after="120" w:line="276" w:lineRule="auto"/>
        <w:ind w:left="360"/>
        <w:rPr>
          <w:rFonts w:cs="Arial"/>
          <w:bCs/>
          <w:szCs w:val="24"/>
        </w:rPr>
      </w:pPr>
    </w:p>
    <w:p w14:paraId="665A616B" w14:textId="77777777" w:rsidR="007B5DAC" w:rsidRDefault="007B5DAC" w:rsidP="008D0017">
      <w:pPr>
        <w:pStyle w:val="Listenabsatz"/>
        <w:spacing w:after="120" w:line="276" w:lineRule="auto"/>
        <w:ind w:left="360"/>
        <w:rPr>
          <w:rFonts w:cs="Arial"/>
          <w:bCs/>
          <w:szCs w:val="24"/>
        </w:rPr>
      </w:pPr>
    </w:p>
    <w:p w14:paraId="3B1F2F1B" w14:textId="11524A74" w:rsidR="00E94A45" w:rsidRDefault="00E94A45" w:rsidP="008D0017">
      <w:pPr>
        <w:pStyle w:val="berschrift1"/>
        <w:spacing w:line="480" w:lineRule="auto"/>
        <w:rPr>
          <w:rFonts w:eastAsia="Times New Roman"/>
        </w:rPr>
      </w:pPr>
      <w:r>
        <w:rPr>
          <w:rFonts w:eastAsia="Times New Roman"/>
        </w:rPr>
        <w:t xml:space="preserve">Artikel </w:t>
      </w:r>
      <w:r w:rsidR="00EE4444">
        <w:rPr>
          <w:rFonts w:eastAsia="Times New Roman"/>
        </w:rPr>
        <w:t xml:space="preserve">2 </w:t>
      </w:r>
    </w:p>
    <w:p w14:paraId="1CFEF97E" w14:textId="294E1B73" w:rsidR="00EE4444" w:rsidRPr="00EE4444" w:rsidRDefault="00EE4444" w:rsidP="008D0017">
      <w:pPr>
        <w:jc w:val="center"/>
        <w:rPr>
          <w:rFonts w:cs="Arial"/>
          <w:b/>
          <w:bCs/>
          <w:szCs w:val="24"/>
        </w:rPr>
      </w:pPr>
      <w:bookmarkStart w:id="2" w:name="_Hlk222466828"/>
      <w:r>
        <w:rPr>
          <w:rFonts w:cs="Arial"/>
          <w:b/>
          <w:bCs/>
          <w:szCs w:val="24"/>
        </w:rPr>
        <w:t>Änderung des Gesetzes</w:t>
      </w:r>
      <w:r w:rsidR="000367C3" w:rsidRPr="000367C3">
        <w:rPr>
          <w:rFonts w:cs="Arial"/>
          <w:b/>
          <w:bCs/>
          <w:szCs w:val="24"/>
        </w:rPr>
        <w:t xml:space="preserve"> zur Änderung des Landesverwaltungsverfahrensgesetzes, des Landesverwaltungskostengesetzes</w:t>
      </w:r>
      <w:r w:rsidR="000367C3">
        <w:rPr>
          <w:rFonts w:cs="Arial"/>
          <w:b/>
          <w:bCs/>
          <w:szCs w:val="24"/>
        </w:rPr>
        <w:t xml:space="preserve"> </w:t>
      </w:r>
      <w:r w:rsidR="000367C3" w:rsidRPr="000367C3">
        <w:rPr>
          <w:rFonts w:cs="Arial"/>
          <w:b/>
          <w:bCs/>
          <w:szCs w:val="24"/>
        </w:rPr>
        <w:t>und der Vollstreckungszuständigkeits- und -</w:t>
      </w:r>
      <w:proofErr w:type="spellStart"/>
      <w:r w:rsidR="000367C3" w:rsidRPr="000367C3">
        <w:rPr>
          <w:rFonts w:cs="Arial"/>
          <w:b/>
          <w:bCs/>
          <w:szCs w:val="24"/>
        </w:rPr>
        <w:t>kostenlandesverordnung</w:t>
      </w:r>
      <w:proofErr w:type="spellEnd"/>
      <w:r w:rsidR="000367C3" w:rsidRPr="000367C3">
        <w:rPr>
          <w:rFonts w:cs="Arial"/>
          <w:b/>
          <w:bCs/>
          <w:szCs w:val="24"/>
        </w:rPr>
        <w:t xml:space="preserve"> </w:t>
      </w:r>
    </w:p>
    <w:p w14:paraId="7096F531" w14:textId="00971298" w:rsidR="00EE4444" w:rsidRPr="00EE4444" w:rsidRDefault="000367C3" w:rsidP="008D0017">
      <w:pPr>
        <w:rPr>
          <w:rFonts w:cs="Arial"/>
          <w:szCs w:val="24"/>
        </w:rPr>
      </w:pPr>
      <w:bookmarkStart w:id="3" w:name="_Hlk221861163"/>
      <w:bookmarkEnd w:id="2"/>
      <w:r w:rsidRPr="000367C3">
        <w:rPr>
          <w:rFonts w:cs="Arial"/>
          <w:szCs w:val="24"/>
        </w:rPr>
        <w:t>Das Gesetz zur Änderung des Landesverwaltungsverfahrensgesetzes, des Landesverwaltungskostengesetzes</w:t>
      </w:r>
      <w:r>
        <w:rPr>
          <w:rFonts w:cs="Arial"/>
          <w:szCs w:val="24"/>
        </w:rPr>
        <w:t xml:space="preserve"> </w:t>
      </w:r>
      <w:r w:rsidRPr="000367C3">
        <w:rPr>
          <w:rFonts w:cs="Arial"/>
          <w:szCs w:val="24"/>
        </w:rPr>
        <w:t>und der Vollstreckungszuständigkeits- und -</w:t>
      </w:r>
      <w:proofErr w:type="spellStart"/>
      <w:r w:rsidRPr="000367C3">
        <w:rPr>
          <w:rFonts w:cs="Arial"/>
          <w:szCs w:val="24"/>
        </w:rPr>
        <w:t>kostenlandesverordnung</w:t>
      </w:r>
      <w:bookmarkEnd w:id="3"/>
      <w:proofErr w:type="spellEnd"/>
      <w:r w:rsidRPr="000367C3">
        <w:rPr>
          <w:rFonts w:cs="Arial"/>
          <w:szCs w:val="24"/>
        </w:rPr>
        <w:t xml:space="preserve"> vom 11. Dezember 2024 (GS </w:t>
      </w:r>
      <w:proofErr w:type="spellStart"/>
      <w:r w:rsidRPr="000367C3">
        <w:rPr>
          <w:rFonts w:cs="Arial"/>
          <w:szCs w:val="24"/>
        </w:rPr>
        <w:t>Meckl.Vorp</w:t>
      </w:r>
      <w:proofErr w:type="spellEnd"/>
      <w:r w:rsidRPr="000367C3">
        <w:rPr>
          <w:rFonts w:cs="Arial"/>
          <w:szCs w:val="24"/>
        </w:rPr>
        <w:t>-Gl. Nr. 2010-1), wird wie folgt geändert:</w:t>
      </w:r>
    </w:p>
    <w:p w14:paraId="1A37F571" w14:textId="77777777" w:rsidR="00BD1CDE" w:rsidRDefault="000367C3" w:rsidP="00A0246F">
      <w:pPr>
        <w:pStyle w:val="Listenabsatz"/>
        <w:spacing w:line="276" w:lineRule="auto"/>
        <w:ind w:left="0"/>
        <w:rPr>
          <w:rFonts w:cs="Arial"/>
          <w:szCs w:val="24"/>
        </w:rPr>
      </w:pPr>
      <w:bookmarkStart w:id="4" w:name="_Hlk222133217"/>
      <w:r w:rsidRPr="00A0246F">
        <w:rPr>
          <w:rFonts w:cs="Arial"/>
          <w:szCs w:val="24"/>
        </w:rPr>
        <w:lastRenderedPageBreak/>
        <w:t xml:space="preserve">Artikel 4 Absatz 2 </w:t>
      </w:r>
      <w:r w:rsidR="00A0246F" w:rsidRPr="00A0246F">
        <w:rPr>
          <w:rFonts w:cs="Arial"/>
          <w:szCs w:val="24"/>
        </w:rPr>
        <w:t xml:space="preserve">wird </w:t>
      </w:r>
      <w:r w:rsidR="00BD1CDE">
        <w:rPr>
          <w:rFonts w:cs="Arial"/>
          <w:szCs w:val="24"/>
        </w:rPr>
        <w:t>durch folgenden Absatz 2 ersetzt:</w:t>
      </w:r>
    </w:p>
    <w:bookmarkEnd w:id="4"/>
    <w:p w14:paraId="0F32AB93" w14:textId="0D2F376E" w:rsidR="0014098E" w:rsidRDefault="001319A1" w:rsidP="008D0017">
      <w:pPr>
        <w:rPr>
          <w:rFonts w:cs="Arial"/>
          <w:szCs w:val="24"/>
        </w:rPr>
      </w:pPr>
      <w:r w:rsidRPr="001319A1">
        <w:rPr>
          <w:rFonts w:cs="Arial"/>
          <w:szCs w:val="24"/>
        </w:rPr>
        <w:t>„(2) Artikel 1 Nummer 1 Buchstabe a, Nummer 7, 8 und 25 treten an dem Tag in Kraft, an dem das Gesetz für den Bürokratierückbau im Bereich des Bundesministeriums des Innern in Kraft tritt.“</w:t>
      </w:r>
    </w:p>
    <w:p w14:paraId="0C3EC3C0" w14:textId="3E2C8CFC" w:rsidR="0014098E" w:rsidRPr="0014098E" w:rsidRDefault="000367C3" w:rsidP="0014098E">
      <w:pPr>
        <w:pStyle w:val="berschrift1"/>
        <w:spacing w:line="480" w:lineRule="auto"/>
      </w:pPr>
      <w:r>
        <w:t>Artikel 3</w:t>
      </w:r>
    </w:p>
    <w:p w14:paraId="20D1BE86" w14:textId="1A7FEF6A" w:rsidR="000367C3" w:rsidRPr="00F136F2" w:rsidRDefault="000367C3" w:rsidP="008D0017">
      <w:pPr>
        <w:jc w:val="center"/>
        <w:rPr>
          <w:rFonts w:eastAsiaTheme="majorEastAsia" w:cs="Arial"/>
          <w:b/>
          <w:szCs w:val="24"/>
        </w:rPr>
      </w:pPr>
      <w:r w:rsidRPr="00F136F2">
        <w:rPr>
          <w:rFonts w:cs="Arial"/>
          <w:b/>
          <w:szCs w:val="24"/>
        </w:rPr>
        <w:t xml:space="preserve">Änderung des </w:t>
      </w:r>
      <w:r w:rsidR="00F136F2" w:rsidRPr="00F136F2">
        <w:rPr>
          <w:rStyle w:val="h3titel"/>
          <w:rFonts w:cs="Arial"/>
          <w:b/>
          <w:szCs w:val="24"/>
        </w:rPr>
        <w:t>E-Government-Gesetz</w:t>
      </w:r>
      <w:r w:rsidR="00F136F2">
        <w:rPr>
          <w:rStyle w:val="h3titel"/>
          <w:rFonts w:cs="Arial"/>
          <w:b/>
          <w:szCs w:val="24"/>
        </w:rPr>
        <w:t>es</w:t>
      </w:r>
    </w:p>
    <w:p w14:paraId="568DFFEA" w14:textId="77777777" w:rsidR="005B0DA9" w:rsidRDefault="00FD40C9" w:rsidP="008D0017">
      <w:pPr>
        <w:jc w:val="both"/>
        <w:rPr>
          <w:rFonts w:cs="Arial"/>
          <w:szCs w:val="24"/>
        </w:rPr>
      </w:pPr>
      <w:r w:rsidRPr="00FD40C9">
        <w:rPr>
          <w:rFonts w:cs="Arial"/>
          <w:szCs w:val="24"/>
        </w:rPr>
        <w:t>Das Gesetz zur Förderung der elektronischen</w:t>
      </w:r>
      <w:r>
        <w:rPr>
          <w:rFonts w:cs="Arial"/>
          <w:szCs w:val="24"/>
        </w:rPr>
        <w:t xml:space="preserve"> </w:t>
      </w:r>
      <w:r w:rsidRPr="00FD40C9">
        <w:rPr>
          <w:rFonts w:cs="Arial"/>
          <w:szCs w:val="24"/>
        </w:rPr>
        <w:t>Verwaltungstätigkeit in Mecklenburg-Vorpommern vom 25. April 2016 (</w:t>
      </w:r>
      <w:proofErr w:type="spellStart"/>
      <w:r w:rsidRPr="00FD40C9">
        <w:rPr>
          <w:rFonts w:cs="Arial"/>
          <w:szCs w:val="24"/>
        </w:rPr>
        <w:t>GVOBl</w:t>
      </w:r>
      <w:proofErr w:type="spellEnd"/>
      <w:r w:rsidRPr="00FD40C9">
        <w:rPr>
          <w:rFonts w:cs="Arial"/>
          <w:szCs w:val="24"/>
        </w:rPr>
        <w:t>. M-V 2016, 198), welches zuletzt durch Artikel 1 des Gesetzes vom 9. April 2024 (</w:t>
      </w:r>
      <w:proofErr w:type="spellStart"/>
      <w:r w:rsidRPr="00FD40C9">
        <w:rPr>
          <w:rFonts w:cs="Arial"/>
          <w:szCs w:val="24"/>
        </w:rPr>
        <w:t>GVOBl</w:t>
      </w:r>
      <w:proofErr w:type="spellEnd"/>
      <w:r w:rsidRPr="00FD40C9">
        <w:rPr>
          <w:rFonts w:cs="Arial"/>
          <w:szCs w:val="24"/>
        </w:rPr>
        <w:t>. M-V S. 110) geändert worden ist, wird wie folgt geändert:</w:t>
      </w:r>
    </w:p>
    <w:p w14:paraId="220EDDE1" w14:textId="77777777" w:rsidR="005B0DA9" w:rsidRDefault="00FD40C9" w:rsidP="008D0017">
      <w:pPr>
        <w:jc w:val="both"/>
        <w:rPr>
          <w:rFonts w:cs="Arial"/>
          <w:szCs w:val="24"/>
        </w:rPr>
      </w:pPr>
      <w:r w:rsidRPr="005B0DA9">
        <w:rPr>
          <w:rFonts w:cs="Arial"/>
          <w:szCs w:val="24"/>
        </w:rPr>
        <w:t xml:space="preserve">§ 2 </w:t>
      </w:r>
      <w:r w:rsidR="000C02F8" w:rsidRPr="005B0DA9">
        <w:rPr>
          <w:rFonts w:cs="Arial"/>
          <w:szCs w:val="24"/>
        </w:rPr>
        <w:t xml:space="preserve">wird wie folgt geändert: </w:t>
      </w:r>
    </w:p>
    <w:p w14:paraId="49A6AC64" w14:textId="01D09CB6" w:rsidR="00FD40C9" w:rsidRPr="005B0DA9" w:rsidRDefault="000C02F8" w:rsidP="00917A19">
      <w:pPr>
        <w:pStyle w:val="Listenabsatz"/>
        <w:numPr>
          <w:ilvl w:val="0"/>
          <w:numId w:val="7"/>
        </w:numPr>
        <w:spacing w:line="276" w:lineRule="auto"/>
        <w:rPr>
          <w:rFonts w:cs="Arial"/>
          <w:szCs w:val="24"/>
        </w:rPr>
      </w:pPr>
      <w:r w:rsidRPr="005B0DA9">
        <w:rPr>
          <w:rFonts w:cs="Arial"/>
          <w:szCs w:val="24"/>
        </w:rPr>
        <w:t xml:space="preserve">§ 2 Absatz </w:t>
      </w:r>
      <w:r w:rsidR="00FD40C9" w:rsidRPr="005B0DA9">
        <w:rPr>
          <w:rFonts w:cs="Arial"/>
          <w:szCs w:val="24"/>
        </w:rPr>
        <w:t>3 N</w:t>
      </w:r>
      <w:r w:rsidRPr="005B0DA9">
        <w:rPr>
          <w:rFonts w:cs="Arial"/>
          <w:szCs w:val="24"/>
        </w:rPr>
        <w:t>ummer</w:t>
      </w:r>
      <w:r w:rsidR="00FD40C9" w:rsidRPr="005B0DA9">
        <w:rPr>
          <w:rFonts w:cs="Arial"/>
          <w:szCs w:val="24"/>
        </w:rPr>
        <w:t xml:space="preserve"> 1 wird </w:t>
      </w:r>
      <w:r w:rsidR="008263FB" w:rsidRPr="005B0DA9">
        <w:rPr>
          <w:rFonts w:cs="Arial"/>
          <w:szCs w:val="24"/>
        </w:rPr>
        <w:t>durch die folgende Nummer ersetzt</w:t>
      </w:r>
      <w:r w:rsidR="00FD40C9" w:rsidRPr="005B0DA9">
        <w:rPr>
          <w:rFonts w:cs="Arial"/>
          <w:szCs w:val="24"/>
        </w:rPr>
        <w:t>:</w:t>
      </w:r>
    </w:p>
    <w:p w14:paraId="66883C51" w14:textId="0700ED92" w:rsidR="00FD40C9" w:rsidRPr="00FD40C9" w:rsidRDefault="00FD40C9" w:rsidP="008D0017">
      <w:pPr>
        <w:pStyle w:val="Listenabsatz"/>
        <w:spacing w:line="276" w:lineRule="auto"/>
        <w:ind w:left="360"/>
        <w:rPr>
          <w:rFonts w:cs="Arial"/>
          <w:szCs w:val="24"/>
        </w:rPr>
      </w:pPr>
      <w:r w:rsidRPr="00FD40C9">
        <w:rPr>
          <w:rFonts w:cs="Arial"/>
          <w:szCs w:val="24"/>
        </w:rPr>
        <w:t xml:space="preserve">                                           </w:t>
      </w:r>
    </w:p>
    <w:p w14:paraId="7EAC6B91" w14:textId="2D5CFFEC" w:rsidR="005B0DA9" w:rsidRDefault="0024223B" w:rsidP="008D0017">
      <w:pPr>
        <w:pStyle w:val="Listenabsatz"/>
        <w:spacing w:line="276" w:lineRule="auto"/>
        <w:ind w:left="360"/>
        <w:rPr>
          <w:rFonts w:cs="Arial"/>
          <w:szCs w:val="24"/>
        </w:rPr>
      </w:pPr>
      <w:r>
        <w:rPr>
          <w:rFonts w:cs="Arial"/>
          <w:szCs w:val="24"/>
        </w:rPr>
        <w:t xml:space="preserve">„1. </w:t>
      </w:r>
      <w:r w:rsidRPr="0024223B">
        <w:rPr>
          <w:rFonts w:cs="Arial"/>
          <w:szCs w:val="24"/>
        </w:rPr>
        <w:t>gemäß § 2 Absatz 2 des E-Government-Gesetzes vom 25. Juli 2013 (BGBl. I S. 2749), das zuletzt durch Artikel 11 des Gesetzes vom 2. Dezember 2025 (BGBl. 2025 I Nr. 301) geändert worden ist, oder"</w:t>
      </w:r>
      <w:r w:rsidR="00FD40C9">
        <w:rPr>
          <w:rFonts w:cs="Arial"/>
          <w:szCs w:val="24"/>
        </w:rPr>
        <w:t>.</w:t>
      </w:r>
    </w:p>
    <w:p w14:paraId="63D2C332" w14:textId="77777777" w:rsidR="005B0DA9" w:rsidRDefault="005B0DA9" w:rsidP="008D0017">
      <w:pPr>
        <w:pStyle w:val="Listenabsatz"/>
        <w:spacing w:line="276" w:lineRule="auto"/>
        <w:ind w:left="360"/>
        <w:rPr>
          <w:rFonts w:cs="Arial"/>
          <w:szCs w:val="24"/>
        </w:rPr>
      </w:pPr>
    </w:p>
    <w:p w14:paraId="4531D4CF" w14:textId="1CC78599" w:rsidR="005B0DA9" w:rsidRDefault="000C02F8" w:rsidP="00917A19">
      <w:pPr>
        <w:pStyle w:val="Listenabsatz"/>
        <w:numPr>
          <w:ilvl w:val="0"/>
          <w:numId w:val="7"/>
        </w:numPr>
        <w:spacing w:line="276" w:lineRule="auto"/>
        <w:rPr>
          <w:rFonts w:cs="Arial"/>
          <w:szCs w:val="24"/>
        </w:rPr>
      </w:pPr>
      <w:r w:rsidRPr="000C02F8">
        <w:rPr>
          <w:rFonts w:cs="Arial"/>
          <w:szCs w:val="24"/>
        </w:rPr>
        <w:t xml:space="preserve">§ 2 Absatz 5 </w:t>
      </w:r>
      <w:r w:rsidR="005B0DA9">
        <w:rPr>
          <w:rFonts w:cs="Arial"/>
          <w:szCs w:val="24"/>
        </w:rPr>
        <w:t xml:space="preserve">wird wie folgt geändert: </w:t>
      </w:r>
    </w:p>
    <w:p w14:paraId="48A47252" w14:textId="77777777" w:rsidR="005B0DA9" w:rsidRDefault="005B0DA9" w:rsidP="008D0017">
      <w:pPr>
        <w:pStyle w:val="Listenabsatz"/>
        <w:spacing w:line="276" w:lineRule="auto"/>
        <w:rPr>
          <w:rFonts w:cs="Arial"/>
          <w:szCs w:val="24"/>
        </w:rPr>
      </w:pPr>
    </w:p>
    <w:p w14:paraId="5C1D0BA5" w14:textId="62FD0983" w:rsidR="000C02F8" w:rsidRDefault="000C02F8" w:rsidP="00917A19">
      <w:pPr>
        <w:pStyle w:val="Listenabsatz"/>
        <w:numPr>
          <w:ilvl w:val="0"/>
          <w:numId w:val="8"/>
        </w:numPr>
        <w:spacing w:line="276" w:lineRule="auto"/>
        <w:rPr>
          <w:rFonts w:cs="Arial"/>
          <w:szCs w:val="24"/>
        </w:rPr>
      </w:pPr>
      <w:r w:rsidRPr="005B0DA9">
        <w:rPr>
          <w:rFonts w:cs="Arial"/>
          <w:szCs w:val="24"/>
        </w:rPr>
        <w:t xml:space="preserve">Satz 3 </w:t>
      </w:r>
      <w:r w:rsidR="001319A1">
        <w:rPr>
          <w:rFonts w:cs="Arial"/>
          <w:szCs w:val="24"/>
        </w:rPr>
        <w:t>wird durch den folgenden Satz 3 ersetzt:</w:t>
      </w:r>
    </w:p>
    <w:p w14:paraId="6737AA84" w14:textId="77777777" w:rsidR="001319A1" w:rsidRDefault="001319A1" w:rsidP="001319A1">
      <w:pPr>
        <w:pStyle w:val="Listenabsatz"/>
        <w:spacing w:line="276" w:lineRule="auto"/>
        <w:rPr>
          <w:rFonts w:cs="Arial"/>
          <w:szCs w:val="24"/>
        </w:rPr>
      </w:pPr>
    </w:p>
    <w:p w14:paraId="2062E0A6" w14:textId="36D36788" w:rsidR="001319A1" w:rsidRPr="00802DFE" w:rsidRDefault="001319A1" w:rsidP="001319A1">
      <w:pPr>
        <w:pStyle w:val="Listenabsatz"/>
        <w:spacing w:line="276" w:lineRule="auto"/>
        <w:rPr>
          <w:rFonts w:cs="Arial"/>
          <w:szCs w:val="24"/>
        </w:rPr>
      </w:pPr>
      <w:r w:rsidRPr="00802DFE">
        <w:rPr>
          <w:rFonts w:cs="Arial"/>
          <w:szCs w:val="24"/>
        </w:rPr>
        <w:t>„Der Verwaltungsakt gilt am vierten Tag nach der Bereitstellung zum Abruf als bekannt gegeben.“</w:t>
      </w:r>
    </w:p>
    <w:p w14:paraId="14AD817B" w14:textId="77777777" w:rsidR="005B0DA9" w:rsidRPr="00802DFE" w:rsidRDefault="005B0DA9" w:rsidP="008D0017">
      <w:pPr>
        <w:pStyle w:val="Listenabsatz"/>
        <w:spacing w:line="276" w:lineRule="auto"/>
        <w:rPr>
          <w:rFonts w:cs="Arial"/>
          <w:szCs w:val="24"/>
        </w:rPr>
      </w:pPr>
    </w:p>
    <w:p w14:paraId="2111A388" w14:textId="171BCF92" w:rsidR="008D0017" w:rsidRPr="008D0017" w:rsidRDefault="005B0DA9" w:rsidP="00917A19">
      <w:pPr>
        <w:pStyle w:val="Listenabsatz"/>
        <w:numPr>
          <w:ilvl w:val="0"/>
          <w:numId w:val="8"/>
        </w:numPr>
        <w:spacing w:line="276" w:lineRule="auto"/>
        <w:rPr>
          <w:rFonts w:cs="Arial"/>
          <w:szCs w:val="24"/>
          <w:highlight w:val="yellow"/>
        </w:rPr>
      </w:pPr>
      <w:r w:rsidRPr="00802DFE">
        <w:rPr>
          <w:rFonts w:cs="Arial"/>
          <w:i/>
          <w:iCs/>
          <w:szCs w:val="24"/>
          <w:highlight w:val="yellow"/>
        </w:rPr>
        <w:t>Platzhalter:</w:t>
      </w:r>
      <w:r w:rsidRPr="00802DFE">
        <w:rPr>
          <w:rFonts w:cs="Arial"/>
          <w:i/>
          <w:iCs/>
          <w:szCs w:val="24"/>
        </w:rPr>
        <w:t xml:space="preserve"> Formulierung wird mit Bund und Ländern abgestimmt</w:t>
      </w:r>
      <w:r w:rsidR="001319A1" w:rsidRPr="00802DFE">
        <w:rPr>
          <w:rFonts w:cs="Arial"/>
          <w:szCs w:val="24"/>
        </w:rPr>
        <w:t>.</w:t>
      </w:r>
      <w:r w:rsidR="001319A1" w:rsidRPr="00802DFE">
        <w:t xml:space="preserve"> </w:t>
      </w:r>
      <w:r w:rsidR="001319A1" w:rsidRPr="00802DFE">
        <w:rPr>
          <w:rFonts w:cs="Arial"/>
          <w:szCs w:val="24"/>
        </w:rPr>
        <w:t>Es soll eine Angleichung an die Bekanntgabe</w:t>
      </w:r>
      <w:r w:rsidR="001319A1" w:rsidRPr="001319A1">
        <w:rPr>
          <w:rFonts w:cs="Arial"/>
          <w:szCs w:val="24"/>
        </w:rPr>
        <w:t xml:space="preserve"> des VwVfG M-V bzw. des OZG erfolgen</w:t>
      </w:r>
    </w:p>
    <w:p w14:paraId="78277F31" w14:textId="1E4763C7" w:rsidR="008D0017" w:rsidRPr="008D0017" w:rsidRDefault="008D0017" w:rsidP="008D0017">
      <w:pPr>
        <w:pStyle w:val="Listenabsatz"/>
        <w:spacing w:line="276" w:lineRule="auto"/>
        <w:ind w:left="0"/>
        <w:rPr>
          <w:rFonts w:cs="Arial"/>
          <w:szCs w:val="24"/>
        </w:rPr>
      </w:pPr>
    </w:p>
    <w:p w14:paraId="33CB8F34" w14:textId="0CFCB5E6" w:rsidR="008D0017" w:rsidRPr="008D0017" w:rsidRDefault="008D0017" w:rsidP="008D0017">
      <w:pPr>
        <w:pStyle w:val="berschrift1"/>
        <w:spacing w:line="480" w:lineRule="auto"/>
      </w:pPr>
      <w:r w:rsidRPr="008D0017">
        <w:t>Artikel 4</w:t>
      </w:r>
    </w:p>
    <w:p w14:paraId="42707A32" w14:textId="718104B7" w:rsidR="00D64A4D" w:rsidRPr="008D0017" w:rsidRDefault="008D0017" w:rsidP="00B73ED3">
      <w:pPr>
        <w:pStyle w:val="Listenabsatz"/>
        <w:spacing w:line="276" w:lineRule="auto"/>
        <w:ind w:left="0"/>
        <w:jc w:val="center"/>
        <w:rPr>
          <w:rFonts w:cs="Arial"/>
          <w:b/>
          <w:bCs/>
          <w:szCs w:val="24"/>
        </w:rPr>
      </w:pPr>
      <w:r w:rsidRPr="008D0017">
        <w:rPr>
          <w:rFonts w:cs="Arial"/>
          <w:b/>
          <w:bCs/>
          <w:szCs w:val="24"/>
        </w:rPr>
        <w:t xml:space="preserve">Änderung des </w:t>
      </w:r>
      <w:r>
        <w:rPr>
          <w:rFonts w:cs="Arial"/>
          <w:b/>
          <w:bCs/>
          <w:szCs w:val="24"/>
        </w:rPr>
        <w:t>Enteignungsgesetzes</w:t>
      </w:r>
    </w:p>
    <w:p w14:paraId="213A6969" w14:textId="77777777" w:rsidR="008D0017" w:rsidRDefault="008D0017" w:rsidP="000260AA">
      <w:pPr>
        <w:pStyle w:val="Listenabsatz"/>
        <w:spacing w:line="276" w:lineRule="auto"/>
        <w:ind w:left="0"/>
        <w:rPr>
          <w:rFonts w:cs="Arial"/>
          <w:szCs w:val="24"/>
        </w:rPr>
      </w:pPr>
    </w:p>
    <w:p w14:paraId="02211B80" w14:textId="1F2FEC56" w:rsidR="008D0017" w:rsidRDefault="008D0017" w:rsidP="000260AA">
      <w:pPr>
        <w:pStyle w:val="Listenabsatz"/>
        <w:spacing w:line="276" w:lineRule="auto"/>
        <w:ind w:left="0"/>
        <w:rPr>
          <w:rFonts w:cs="Arial"/>
          <w:szCs w:val="24"/>
        </w:rPr>
      </w:pPr>
      <w:r w:rsidRPr="008D0017">
        <w:rPr>
          <w:rFonts w:cs="Arial"/>
          <w:szCs w:val="24"/>
        </w:rPr>
        <w:t>Das Enteignungsgesetz für das Land Mecklenburg-Vorpommern vom 2. März 1993 (</w:t>
      </w:r>
      <w:proofErr w:type="spellStart"/>
      <w:r w:rsidRPr="008D0017">
        <w:rPr>
          <w:rFonts w:cs="Arial"/>
          <w:szCs w:val="24"/>
        </w:rPr>
        <w:t>GVOBl</w:t>
      </w:r>
      <w:proofErr w:type="spellEnd"/>
      <w:r w:rsidRPr="008D0017">
        <w:rPr>
          <w:rFonts w:cs="Arial"/>
          <w:szCs w:val="24"/>
        </w:rPr>
        <w:t>. M-V S. 178), das zuletzt durch Gesetz vom 25. Oktober 2005 (</w:t>
      </w:r>
      <w:proofErr w:type="spellStart"/>
      <w:r w:rsidRPr="008D0017">
        <w:rPr>
          <w:rFonts w:cs="Arial"/>
          <w:szCs w:val="24"/>
        </w:rPr>
        <w:t>GVOBl</w:t>
      </w:r>
      <w:proofErr w:type="spellEnd"/>
      <w:r w:rsidRPr="008D0017">
        <w:rPr>
          <w:rFonts w:cs="Arial"/>
          <w:szCs w:val="24"/>
        </w:rPr>
        <w:t>. M-V S. 535) geändert worden ist, wird wie folgt geändert:</w:t>
      </w:r>
    </w:p>
    <w:p w14:paraId="0C8A6C1F" w14:textId="3562A2AD" w:rsidR="000260AA" w:rsidRDefault="000260AA" w:rsidP="000260AA">
      <w:pPr>
        <w:pStyle w:val="Listenabsatz"/>
        <w:spacing w:line="276" w:lineRule="auto"/>
        <w:ind w:left="0"/>
        <w:rPr>
          <w:rFonts w:cs="Arial"/>
          <w:szCs w:val="24"/>
        </w:rPr>
      </w:pPr>
    </w:p>
    <w:p w14:paraId="1EC56C98" w14:textId="77777777" w:rsidR="000260AA" w:rsidRDefault="000260AA" w:rsidP="00917A19">
      <w:pPr>
        <w:pStyle w:val="Listenabsatz"/>
        <w:numPr>
          <w:ilvl w:val="0"/>
          <w:numId w:val="9"/>
        </w:numPr>
        <w:spacing w:line="276" w:lineRule="auto"/>
        <w:rPr>
          <w:rFonts w:cs="Arial"/>
          <w:szCs w:val="24"/>
        </w:rPr>
      </w:pPr>
      <w:r w:rsidRPr="000260AA">
        <w:rPr>
          <w:rFonts w:cs="Arial"/>
          <w:szCs w:val="24"/>
        </w:rPr>
        <w:t>§ 9 wird durch folgenden § 9 ersetzt:</w:t>
      </w:r>
    </w:p>
    <w:p w14:paraId="396E9621" w14:textId="77777777" w:rsidR="000260AA" w:rsidRDefault="000260AA" w:rsidP="000260AA">
      <w:pPr>
        <w:pStyle w:val="Listenabsatz"/>
        <w:spacing w:line="276" w:lineRule="auto"/>
        <w:ind w:left="360"/>
        <w:rPr>
          <w:rFonts w:cs="Arial"/>
          <w:szCs w:val="24"/>
        </w:rPr>
      </w:pPr>
    </w:p>
    <w:p w14:paraId="3A5FE6CF" w14:textId="77777777" w:rsidR="000260AA" w:rsidRDefault="000260AA" w:rsidP="000260AA">
      <w:pPr>
        <w:pStyle w:val="Listenabsatz"/>
        <w:spacing w:line="276" w:lineRule="auto"/>
        <w:ind w:left="360"/>
        <w:rPr>
          <w:rFonts w:cs="Arial"/>
          <w:szCs w:val="24"/>
        </w:rPr>
      </w:pPr>
      <w:r w:rsidRPr="000260AA">
        <w:rPr>
          <w:rFonts w:cs="Arial"/>
          <w:szCs w:val="24"/>
        </w:rPr>
        <w:t xml:space="preserve">„§ 9 </w:t>
      </w:r>
    </w:p>
    <w:p w14:paraId="3A7F5B4E" w14:textId="77777777" w:rsidR="000260AA" w:rsidRDefault="000260AA" w:rsidP="000260AA">
      <w:pPr>
        <w:pStyle w:val="Listenabsatz"/>
        <w:spacing w:line="276" w:lineRule="auto"/>
        <w:ind w:left="360"/>
        <w:rPr>
          <w:rFonts w:cs="Arial"/>
          <w:szCs w:val="24"/>
        </w:rPr>
      </w:pPr>
    </w:p>
    <w:p w14:paraId="18B3F0AB" w14:textId="77777777" w:rsidR="000260AA" w:rsidRDefault="000260AA" w:rsidP="000260AA">
      <w:pPr>
        <w:pStyle w:val="Listenabsatz"/>
        <w:spacing w:line="276" w:lineRule="auto"/>
        <w:ind w:left="360"/>
        <w:rPr>
          <w:rFonts w:cs="Arial"/>
          <w:szCs w:val="24"/>
        </w:rPr>
      </w:pPr>
      <w:r w:rsidRPr="000260AA">
        <w:rPr>
          <w:rFonts w:cs="Arial"/>
          <w:szCs w:val="24"/>
        </w:rPr>
        <w:t>Enteignungsbehörde</w:t>
      </w:r>
    </w:p>
    <w:p w14:paraId="77C7C002" w14:textId="77777777" w:rsidR="000260AA" w:rsidRDefault="000260AA" w:rsidP="000260AA">
      <w:pPr>
        <w:pStyle w:val="Listenabsatz"/>
        <w:spacing w:line="276" w:lineRule="auto"/>
        <w:ind w:left="360"/>
        <w:rPr>
          <w:rFonts w:cs="Arial"/>
          <w:szCs w:val="24"/>
        </w:rPr>
      </w:pPr>
    </w:p>
    <w:p w14:paraId="64C9E0F2" w14:textId="77777777" w:rsidR="000260AA" w:rsidRDefault="000260AA" w:rsidP="000260AA">
      <w:pPr>
        <w:pStyle w:val="Listenabsatz"/>
        <w:spacing w:line="276" w:lineRule="auto"/>
        <w:ind w:left="360"/>
        <w:rPr>
          <w:rFonts w:cs="Arial"/>
          <w:szCs w:val="24"/>
        </w:rPr>
      </w:pPr>
      <w:r w:rsidRPr="000260AA">
        <w:rPr>
          <w:rFonts w:cs="Arial"/>
          <w:szCs w:val="24"/>
        </w:rPr>
        <w:t>(1) Enteignungsbehörde ist das für Enteignungsrecht zuständige Ministerium.</w:t>
      </w:r>
    </w:p>
    <w:p w14:paraId="140A9CF6" w14:textId="77777777" w:rsidR="000260AA" w:rsidRDefault="000260AA" w:rsidP="000260AA">
      <w:pPr>
        <w:pStyle w:val="Listenabsatz"/>
        <w:spacing w:line="276" w:lineRule="auto"/>
        <w:ind w:left="360"/>
        <w:rPr>
          <w:rFonts w:cs="Arial"/>
          <w:szCs w:val="24"/>
        </w:rPr>
      </w:pPr>
    </w:p>
    <w:p w14:paraId="0E2A9050" w14:textId="77777777" w:rsidR="000260AA" w:rsidRDefault="000260AA" w:rsidP="000260AA">
      <w:pPr>
        <w:pStyle w:val="Listenabsatz"/>
        <w:spacing w:line="276" w:lineRule="auto"/>
        <w:ind w:left="360"/>
        <w:rPr>
          <w:rFonts w:cs="Arial"/>
          <w:szCs w:val="24"/>
        </w:rPr>
      </w:pPr>
      <w:r w:rsidRPr="000260AA">
        <w:rPr>
          <w:rFonts w:cs="Arial"/>
          <w:szCs w:val="24"/>
        </w:rPr>
        <w:t>(2) An den Entscheidungen der Enteignungsbehörde, die aufgrund mündlicher Verhandlungen ergehen, wirken ehrenamtliche Beisitzerinnen und Beisitzer mit.</w:t>
      </w:r>
    </w:p>
    <w:p w14:paraId="17E92BD6" w14:textId="77777777" w:rsidR="000260AA" w:rsidRDefault="000260AA" w:rsidP="000260AA">
      <w:pPr>
        <w:pStyle w:val="Listenabsatz"/>
        <w:spacing w:line="276" w:lineRule="auto"/>
        <w:ind w:left="360"/>
        <w:rPr>
          <w:rFonts w:cs="Arial"/>
          <w:szCs w:val="24"/>
        </w:rPr>
      </w:pPr>
    </w:p>
    <w:p w14:paraId="4B7D080B" w14:textId="77777777" w:rsidR="000260AA" w:rsidRDefault="000260AA" w:rsidP="000260AA">
      <w:pPr>
        <w:pStyle w:val="Listenabsatz"/>
        <w:spacing w:line="276" w:lineRule="auto"/>
        <w:ind w:left="360"/>
        <w:rPr>
          <w:rFonts w:cs="Arial"/>
          <w:szCs w:val="24"/>
        </w:rPr>
      </w:pPr>
      <w:r w:rsidRPr="000260AA">
        <w:rPr>
          <w:rFonts w:cs="Arial"/>
          <w:szCs w:val="24"/>
        </w:rPr>
        <w:t>(3) Die oder der Vorsitzende der Enteignungsbehörde kann allein entscheiden, soweit</w:t>
      </w:r>
    </w:p>
    <w:p w14:paraId="2E03FCE1" w14:textId="77777777" w:rsidR="000260AA" w:rsidRDefault="000260AA" w:rsidP="000260AA">
      <w:pPr>
        <w:pStyle w:val="Listenabsatz"/>
        <w:spacing w:line="276" w:lineRule="auto"/>
        <w:ind w:left="360"/>
        <w:rPr>
          <w:rFonts w:cs="Arial"/>
          <w:szCs w:val="24"/>
        </w:rPr>
      </w:pPr>
      <w:r w:rsidRPr="000260AA">
        <w:rPr>
          <w:rFonts w:cs="Arial"/>
          <w:szCs w:val="24"/>
        </w:rPr>
        <w:t>1. ein Verfahren keine besonderen Schwierigkeiten tatsächlicher oder rechtlicher Art aufweist,</w:t>
      </w:r>
    </w:p>
    <w:p w14:paraId="4F762BDE" w14:textId="77777777" w:rsidR="000260AA" w:rsidRDefault="000260AA" w:rsidP="000260AA">
      <w:pPr>
        <w:pStyle w:val="Listenabsatz"/>
        <w:spacing w:line="276" w:lineRule="auto"/>
        <w:ind w:left="360"/>
        <w:rPr>
          <w:rFonts w:cs="Arial"/>
          <w:szCs w:val="24"/>
        </w:rPr>
      </w:pPr>
      <w:r w:rsidRPr="000260AA">
        <w:rPr>
          <w:rFonts w:cs="Arial"/>
          <w:szCs w:val="24"/>
        </w:rPr>
        <w:t>2. Anträge offensichtlich unzulässig sind,</w:t>
      </w:r>
    </w:p>
    <w:p w14:paraId="37CFB8F5" w14:textId="77777777" w:rsidR="000260AA" w:rsidRDefault="000260AA" w:rsidP="000260AA">
      <w:pPr>
        <w:pStyle w:val="Listenabsatz"/>
        <w:spacing w:line="276" w:lineRule="auto"/>
        <w:ind w:left="360"/>
        <w:rPr>
          <w:rFonts w:cs="Arial"/>
          <w:szCs w:val="24"/>
        </w:rPr>
      </w:pPr>
      <w:r w:rsidRPr="000260AA">
        <w:rPr>
          <w:rFonts w:cs="Arial"/>
          <w:szCs w:val="24"/>
        </w:rPr>
        <w:t>3. die Beteiligten einverstanden sind oder</w:t>
      </w:r>
    </w:p>
    <w:p w14:paraId="4980C518" w14:textId="77777777" w:rsidR="000260AA" w:rsidRDefault="000260AA" w:rsidP="000260AA">
      <w:pPr>
        <w:pStyle w:val="Listenabsatz"/>
        <w:spacing w:line="276" w:lineRule="auto"/>
        <w:ind w:left="360"/>
        <w:rPr>
          <w:rFonts w:cs="Arial"/>
          <w:szCs w:val="24"/>
        </w:rPr>
      </w:pPr>
      <w:r w:rsidRPr="000260AA">
        <w:rPr>
          <w:rFonts w:cs="Arial"/>
          <w:szCs w:val="24"/>
        </w:rPr>
        <w:t>4. über vorzeitige Besitzeinweisungen zu entscheiden ist.</w:t>
      </w:r>
    </w:p>
    <w:p w14:paraId="2605FA6E" w14:textId="77777777" w:rsidR="000260AA" w:rsidRDefault="000260AA" w:rsidP="000260AA">
      <w:pPr>
        <w:pStyle w:val="Listenabsatz"/>
        <w:spacing w:line="276" w:lineRule="auto"/>
        <w:ind w:left="360"/>
        <w:rPr>
          <w:rFonts w:cs="Arial"/>
          <w:szCs w:val="24"/>
        </w:rPr>
      </w:pPr>
    </w:p>
    <w:p w14:paraId="24079048" w14:textId="66B178DE" w:rsidR="000260AA" w:rsidRDefault="000260AA" w:rsidP="000260AA">
      <w:pPr>
        <w:pStyle w:val="Listenabsatz"/>
        <w:spacing w:line="276" w:lineRule="auto"/>
        <w:ind w:left="360"/>
        <w:rPr>
          <w:rFonts w:cs="Arial"/>
          <w:szCs w:val="24"/>
        </w:rPr>
      </w:pPr>
      <w:r w:rsidRPr="000260AA">
        <w:rPr>
          <w:rFonts w:cs="Arial"/>
          <w:szCs w:val="24"/>
        </w:rPr>
        <w:t>(4) Die ehrenamtlichen Beisitzerinnen und Beisitzer werden durch die Landesregierung bestellt. Die Verordnung zur Durchführung des Enteignungsverfahrens nach dem Baugesetzbuch gilt entsprechend.“</w:t>
      </w:r>
    </w:p>
    <w:p w14:paraId="4176D06A" w14:textId="06263E57" w:rsidR="000260AA" w:rsidRDefault="000260AA" w:rsidP="000260AA">
      <w:pPr>
        <w:pStyle w:val="Listenabsatz"/>
        <w:spacing w:line="276" w:lineRule="auto"/>
        <w:ind w:left="0"/>
        <w:rPr>
          <w:rFonts w:cs="Arial"/>
          <w:szCs w:val="24"/>
        </w:rPr>
      </w:pPr>
    </w:p>
    <w:p w14:paraId="0E271232" w14:textId="6C0A74E3" w:rsidR="000260AA" w:rsidRPr="000260AA" w:rsidRDefault="000260AA" w:rsidP="00917A19">
      <w:pPr>
        <w:pStyle w:val="Listenabsatz"/>
        <w:numPr>
          <w:ilvl w:val="0"/>
          <w:numId w:val="9"/>
        </w:numPr>
        <w:rPr>
          <w:rFonts w:cs="Arial"/>
          <w:szCs w:val="24"/>
        </w:rPr>
      </w:pPr>
      <w:r w:rsidRPr="000260AA">
        <w:rPr>
          <w:rFonts w:cs="Arial"/>
          <w:szCs w:val="24"/>
        </w:rPr>
        <w:t>Nach § 10 Absatz 2 wird folgender Absatz</w:t>
      </w:r>
      <w:r w:rsidR="00CB5624">
        <w:rPr>
          <w:rFonts w:cs="Arial"/>
          <w:szCs w:val="24"/>
        </w:rPr>
        <w:t xml:space="preserve"> 3</w:t>
      </w:r>
      <w:r w:rsidRPr="000260AA">
        <w:rPr>
          <w:rFonts w:cs="Arial"/>
          <w:szCs w:val="24"/>
        </w:rPr>
        <w:t xml:space="preserve"> eingefügt:</w:t>
      </w:r>
    </w:p>
    <w:p w14:paraId="0BF1C0E3" w14:textId="77777777" w:rsidR="000260AA" w:rsidRPr="000260AA" w:rsidRDefault="000260AA" w:rsidP="000260AA">
      <w:pPr>
        <w:pStyle w:val="Listenabsatz"/>
        <w:ind w:left="360"/>
        <w:rPr>
          <w:rFonts w:cs="Arial"/>
          <w:szCs w:val="24"/>
        </w:rPr>
      </w:pPr>
    </w:p>
    <w:p w14:paraId="77C8921C" w14:textId="09F5768E" w:rsidR="005B0DA9" w:rsidRDefault="000260AA" w:rsidP="00A86B60">
      <w:pPr>
        <w:pStyle w:val="Listenabsatz"/>
        <w:spacing w:line="276" w:lineRule="auto"/>
        <w:ind w:left="360"/>
        <w:rPr>
          <w:rFonts w:cs="Arial"/>
          <w:szCs w:val="24"/>
        </w:rPr>
      </w:pPr>
      <w:r w:rsidRPr="000260AA">
        <w:rPr>
          <w:rFonts w:cs="Arial"/>
          <w:szCs w:val="24"/>
        </w:rPr>
        <w:t>„(3) Genehmigungs- und Vollständigkeitsfiktion gelten nicht in den Verfahren vor der Enteignungsbehörde.“</w:t>
      </w:r>
    </w:p>
    <w:p w14:paraId="189C93BD" w14:textId="49DC71A2" w:rsidR="00A86B60" w:rsidRDefault="00A86B60" w:rsidP="00A86B60">
      <w:pPr>
        <w:pStyle w:val="Listenabsatz"/>
        <w:spacing w:line="276" w:lineRule="auto"/>
        <w:ind w:left="0"/>
        <w:rPr>
          <w:rFonts w:cs="Arial"/>
          <w:szCs w:val="24"/>
        </w:rPr>
      </w:pPr>
    </w:p>
    <w:p w14:paraId="290021A1" w14:textId="0E93BA41" w:rsidR="00A86B60" w:rsidRDefault="00A86B60" w:rsidP="00A86B60">
      <w:pPr>
        <w:pStyle w:val="berschrift1"/>
        <w:spacing w:line="480" w:lineRule="auto"/>
      </w:pPr>
      <w:r>
        <w:t>Artikel 5</w:t>
      </w:r>
    </w:p>
    <w:p w14:paraId="545D0809" w14:textId="321686AD" w:rsidR="00A86B60" w:rsidRDefault="00A86B60" w:rsidP="00A86B60">
      <w:pPr>
        <w:jc w:val="center"/>
        <w:rPr>
          <w:rFonts w:cs="Arial"/>
          <w:b/>
          <w:bCs/>
          <w:szCs w:val="24"/>
        </w:rPr>
      </w:pPr>
      <w:r>
        <w:rPr>
          <w:rFonts w:cs="Arial"/>
          <w:b/>
          <w:bCs/>
          <w:szCs w:val="24"/>
        </w:rPr>
        <w:t>Änderung des Landesdatenschutzgesetzes</w:t>
      </w:r>
    </w:p>
    <w:p w14:paraId="253956F1" w14:textId="48C164F8" w:rsidR="00A86B60" w:rsidRDefault="00A86B60" w:rsidP="00A86B60">
      <w:pPr>
        <w:jc w:val="both"/>
        <w:rPr>
          <w:rFonts w:cs="Arial"/>
          <w:szCs w:val="24"/>
        </w:rPr>
      </w:pPr>
      <w:r w:rsidRPr="00A86B60">
        <w:rPr>
          <w:rFonts w:cs="Arial"/>
          <w:szCs w:val="24"/>
        </w:rPr>
        <w:t>Das Datenschutzgesetz für das Land Mecklenburg-Vorpommern vom 22.Mai 2018 (</w:t>
      </w:r>
      <w:proofErr w:type="spellStart"/>
      <w:r w:rsidRPr="00A86B60">
        <w:rPr>
          <w:rFonts w:cs="Arial"/>
          <w:szCs w:val="24"/>
        </w:rPr>
        <w:t>GVOBl</w:t>
      </w:r>
      <w:proofErr w:type="spellEnd"/>
      <w:r w:rsidRPr="00A86B60">
        <w:rPr>
          <w:rFonts w:cs="Arial"/>
          <w:szCs w:val="24"/>
        </w:rPr>
        <w:t>. M-V 2018, 193), wird wie folgt geändert:</w:t>
      </w:r>
    </w:p>
    <w:p w14:paraId="307B504A" w14:textId="208FB609" w:rsidR="00795A31" w:rsidRPr="00795A31" w:rsidRDefault="00A86B60" w:rsidP="00066C87">
      <w:pPr>
        <w:pStyle w:val="Listenabsatz"/>
        <w:numPr>
          <w:ilvl w:val="0"/>
          <w:numId w:val="35"/>
        </w:numPr>
        <w:rPr>
          <w:rFonts w:cs="Arial"/>
          <w:szCs w:val="24"/>
        </w:rPr>
      </w:pPr>
      <w:r w:rsidRPr="00795A31">
        <w:rPr>
          <w:rFonts w:cs="Arial"/>
          <w:szCs w:val="24"/>
        </w:rPr>
        <w:t xml:space="preserve">In der Inhaltsübersicht wird die Angabe zu § 21 </w:t>
      </w:r>
      <w:r w:rsidR="00795A31">
        <w:t xml:space="preserve">durch folgende Angabe ersetzt: </w:t>
      </w:r>
    </w:p>
    <w:p w14:paraId="05C3FA35" w14:textId="77777777" w:rsidR="00795A31" w:rsidRDefault="00795A31" w:rsidP="00795A31">
      <w:pPr>
        <w:pStyle w:val="Listenabsatz"/>
      </w:pPr>
    </w:p>
    <w:p w14:paraId="7663879B" w14:textId="555544BF" w:rsidR="00795A31" w:rsidRPr="00795A31" w:rsidRDefault="00795A31" w:rsidP="00795A31">
      <w:pPr>
        <w:pStyle w:val="Listenabsatz"/>
      </w:pPr>
      <w:r>
        <w:t>„§ 21 (weggefallen)“.</w:t>
      </w:r>
    </w:p>
    <w:p w14:paraId="3E4B59F5" w14:textId="1C832362" w:rsidR="00A86B60" w:rsidRDefault="00A86B60" w:rsidP="00A86B60">
      <w:pPr>
        <w:jc w:val="both"/>
        <w:rPr>
          <w:rFonts w:cs="Arial"/>
          <w:szCs w:val="24"/>
        </w:rPr>
      </w:pPr>
      <w:r w:rsidRPr="00A86B60">
        <w:rPr>
          <w:rFonts w:cs="Arial"/>
          <w:szCs w:val="24"/>
        </w:rPr>
        <w:t xml:space="preserve">2.   § 21 wird </w:t>
      </w:r>
      <w:r w:rsidR="00795A31">
        <w:rPr>
          <w:rFonts w:cs="Arial"/>
          <w:szCs w:val="24"/>
        </w:rPr>
        <w:t>gestrichen</w:t>
      </w:r>
      <w:r w:rsidRPr="00A86B60">
        <w:rPr>
          <w:rFonts w:cs="Arial"/>
          <w:szCs w:val="24"/>
        </w:rPr>
        <w:t>.</w:t>
      </w:r>
    </w:p>
    <w:p w14:paraId="28B418C4" w14:textId="40776807" w:rsidR="009F36B9" w:rsidRDefault="009F36B9" w:rsidP="00A86B60">
      <w:pPr>
        <w:jc w:val="both"/>
        <w:rPr>
          <w:rFonts w:cs="Arial"/>
          <w:szCs w:val="24"/>
        </w:rPr>
      </w:pPr>
    </w:p>
    <w:p w14:paraId="3FDEB101" w14:textId="1F46A840" w:rsidR="00DA1B80" w:rsidRDefault="00DA1B80" w:rsidP="003A1D38">
      <w:pPr>
        <w:pStyle w:val="berschrift1"/>
        <w:spacing w:line="480" w:lineRule="auto"/>
      </w:pPr>
      <w:r>
        <w:t xml:space="preserve">Artikel 6 </w:t>
      </w:r>
    </w:p>
    <w:p w14:paraId="435EA6AD" w14:textId="77777777" w:rsidR="003A1D38" w:rsidRDefault="00DA1B80" w:rsidP="00DA1B80">
      <w:pPr>
        <w:jc w:val="center"/>
        <w:rPr>
          <w:rFonts w:cs="Arial"/>
          <w:b/>
          <w:bCs/>
          <w:szCs w:val="24"/>
        </w:rPr>
      </w:pPr>
      <w:r>
        <w:rPr>
          <w:rFonts w:cs="Arial"/>
          <w:b/>
          <w:bCs/>
          <w:szCs w:val="24"/>
        </w:rPr>
        <w:t xml:space="preserve">Änderung des </w:t>
      </w:r>
      <w:r w:rsidR="003A1D38">
        <w:rPr>
          <w:rFonts w:cs="Arial"/>
          <w:b/>
          <w:bCs/>
          <w:szCs w:val="24"/>
        </w:rPr>
        <w:t xml:space="preserve">Informationsfreiheitsgesetzes </w:t>
      </w:r>
    </w:p>
    <w:p w14:paraId="37D894D0" w14:textId="6E8D1789" w:rsidR="003A1D38" w:rsidRDefault="003A1D38" w:rsidP="003A1D38">
      <w:pPr>
        <w:jc w:val="both"/>
        <w:rPr>
          <w:rFonts w:cs="Arial"/>
          <w:szCs w:val="24"/>
        </w:rPr>
      </w:pPr>
      <w:r w:rsidRPr="003A1D38">
        <w:rPr>
          <w:rFonts w:cs="Arial"/>
          <w:szCs w:val="24"/>
        </w:rPr>
        <w:t>Das Gesetz zur Regelung des Zugangs zu Informationen</w:t>
      </w:r>
      <w:r>
        <w:rPr>
          <w:rFonts w:cs="Arial"/>
          <w:szCs w:val="24"/>
        </w:rPr>
        <w:t xml:space="preserve"> </w:t>
      </w:r>
      <w:r w:rsidRPr="003A1D38">
        <w:rPr>
          <w:rFonts w:cs="Arial"/>
          <w:szCs w:val="24"/>
        </w:rPr>
        <w:t>für das Land Mecklenburg-Vorpommern vom 10. Juli 2006 (</w:t>
      </w:r>
      <w:proofErr w:type="spellStart"/>
      <w:r w:rsidRPr="003A1D38">
        <w:rPr>
          <w:rFonts w:cs="Arial"/>
          <w:szCs w:val="24"/>
        </w:rPr>
        <w:t>GVOBl</w:t>
      </w:r>
      <w:proofErr w:type="spellEnd"/>
      <w:r w:rsidRPr="003A1D38">
        <w:rPr>
          <w:rFonts w:cs="Arial"/>
          <w:szCs w:val="24"/>
        </w:rPr>
        <w:t>. M-V 2006, 556), das zuletzt durch das Gesetz vom 22. Mai 2018 (</w:t>
      </w:r>
      <w:proofErr w:type="spellStart"/>
      <w:r w:rsidRPr="003A1D38">
        <w:rPr>
          <w:rFonts w:cs="Arial"/>
          <w:szCs w:val="24"/>
        </w:rPr>
        <w:t>GVOBl</w:t>
      </w:r>
      <w:proofErr w:type="spellEnd"/>
      <w:r w:rsidRPr="003A1D38">
        <w:rPr>
          <w:rFonts w:cs="Arial"/>
          <w:szCs w:val="24"/>
        </w:rPr>
        <w:t>. M-V S. 193,201) geändert worden ist, wird wie folgt geändert:</w:t>
      </w:r>
    </w:p>
    <w:p w14:paraId="49D9EEDD" w14:textId="73DB7029" w:rsidR="003A1D38" w:rsidRDefault="003A1D38" w:rsidP="001C211E">
      <w:pPr>
        <w:pStyle w:val="Listenabsatz"/>
        <w:numPr>
          <w:ilvl w:val="0"/>
          <w:numId w:val="10"/>
        </w:numPr>
        <w:rPr>
          <w:rFonts w:cs="Arial"/>
          <w:szCs w:val="24"/>
        </w:rPr>
      </w:pPr>
      <w:r w:rsidRPr="00FA4396">
        <w:rPr>
          <w:rFonts w:cs="Arial"/>
          <w:szCs w:val="24"/>
        </w:rPr>
        <w:lastRenderedPageBreak/>
        <w:t xml:space="preserve">§ 1 </w:t>
      </w:r>
      <w:r w:rsidR="00FA4396" w:rsidRPr="00FA4396">
        <w:rPr>
          <w:rFonts w:cs="Arial"/>
          <w:szCs w:val="24"/>
        </w:rPr>
        <w:t>Absatz 1 und 2 werden durch die folgenden Absätze 1 und 2 ersetzt:</w:t>
      </w:r>
    </w:p>
    <w:p w14:paraId="446AD46C" w14:textId="77777777" w:rsidR="00FA4396" w:rsidRDefault="00FA4396" w:rsidP="00FA4396">
      <w:pPr>
        <w:pStyle w:val="Listenabsatz"/>
        <w:ind w:left="360"/>
        <w:rPr>
          <w:rFonts w:cs="Arial"/>
          <w:szCs w:val="24"/>
        </w:rPr>
      </w:pPr>
    </w:p>
    <w:p w14:paraId="4706559C" w14:textId="49DA6531" w:rsidR="00FA4396" w:rsidRDefault="00FA4396" w:rsidP="00FA4396">
      <w:pPr>
        <w:pStyle w:val="Listenabsatz"/>
        <w:spacing w:line="276" w:lineRule="auto"/>
        <w:ind w:left="360"/>
        <w:rPr>
          <w:rFonts w:cs="Arial"/>
          <w:szCs w:val="24"/>
        </w:rPr>
      </w:pPr>
      <w:r w:rsidRPr="00FA4396">
        <w:rPr>
          <w:rFonts w:cs="Arial"/>
          <w:szCs w:val="24"/>
        </w:rPr>
        <w:t>„(1) Zweck dieses Gesetzes ist es, den freien Zugang zu in den Behörden vorhandenen Informationen zu gewährleisten und die grundlegenden Voraussetzungen festzulegen, unter denen derartige Informationen zugänglich gemacht werden so</w:t>
      </w:r>
      <w:r>
        <w:rPr>
          <w:rFonts w:cs="Arial"/>
          <w:szCs w:val="24"/>
        </w:rPr>
        <w:t>l</w:t>
      </w:r>
      <w:r w:rsidRPr="00FA4396">
        <w:rPr>
          <w:rFonts w:cs="Arial"/>
          <w:szCs w:val="24"/>
        </w:rPr>
        <w:t>len. Die Bürgerinnen und Bürger unseres Landes sollen in die Lage versetzt wer-den, das Handeln von Behörden nachzuvollziehen, um aktiv am demokratischen Willensprozess teilzunehmen.</w:t>
      </w:r>
    </w:p>
    <w:p w14:paraId="4ACF559D" w14:textId="77777777" w:rsidR="00FA4396" w:rsidRPr="00FA4396" w:rsidRDefault="00FA4396" w:rsidP="00FA4396">
      <w:pPr>
        <w:pStyle w:val="Listenabsatz"/>
        <w:spacing w:line="276" w:lineRule="auto"/>
        <w:ind w:left="360"/>
        <w:rPr>
          <w:rFonts w:cs="Arial"/>
          <w:szCs w:val="24"/>
        </w:rPr>
      </w:pPr>
    </w:p>
    <w:p w14:paraId="1F0F364F" w14:textId="4E92CB75" w:rsidR="00FA4396" w:rsidRPr="00FA4396" w:rsidRDefault="00FA4396" w:rsidP="00FA4396">
      <w:pPr>
        <w:pStyle w:val="Listenabsatz"/>
        <w:spacing w:line="276" w:lineRule="auto"/>
        <w:ind w:left="360"/>
        <w:rPr>
          <w:rFonts w:cs="Arial"/>
          <w:szCs w:val="24"/>
        </w:rPr>
      </w:pPr>
      <w:r w:rsidRPr="00FA4396">
        <w:rPr>
          <w:rFonts w:cs="Arial"/>
          <w:szCs w:val="24"/>
        </w:rPr>
        <w:t>(2)</w:t>
      </w:r>
      <w:r w:rsidRPr="00FA4396">
        <w:rPr>
          <w:rFonts w:cs="Arial"/>
          <w:szCs w:val="24"/>
        </w:rPr>
        <w:tab/>
        <w:t>Jede natürliche und juristische Person des Privatrechts die ihren Wohnort oder ihren Sitz in Mecklenburg-Vorpommern hat, hat Anspruch auf Zugang zu den bei einer Behörde vorhandenen Informationen. Dies gilt für Personenvereinigungen entsprechend. Einer natürlichen oder juristischen Person des Privatrechts, die ihren Wohnort oder ihren Sitz nicht in Mecklenburg-Vorpommern hat, kann Zugang zu Informationen gewährt werden, wenn sie ein berechtigtes Interesse an den I</w:t>
      </w:r>
      <w:r>
        <w:rPr>
          <w:rFonts w:cs="Arial"/>
          <w:szCs w:val="24"/>
        </w:rPr>
        <w:t>n</w:t>
      </w:r>
      <w:r w:rsidRPr="00FA4396">
        <w:rPr>
          <w:rFonts w:cs="Arial"/>
          <w:szCs w:val="24"/>
        </w:rPr>
        <w:t>formationen darlegen kann.“</w:t>
      </w:r>
    </w:p>
    <w:p w14:paraId="2D1433BD" w14:textId="7B11ACC1" w:rsidR="007B01DC" w:rsidRDefault="007B01DC" w:rsidP="007B01DC">
      <w:pPr>
        <w:pStyle w:val="Listenabsatz"/>
        <w:ind w:left="0"/>
        <w:rPr>
          <w:rFonts w:cs="Arial"/>
          <w:szCs w:val="24"/>
        </w:rPr>
      </w:pPr>
    </w:p>
    <w:p w14:paraId="02CC7027" w14:textId="7940BA55" w:rsidR="007B01DC" w:rsidRDefault="007B01DC" w:rsidP="00CD4B9E">
      <w:pPr>
        <w:pStyle w:val="Listenabsatz"/>
        <w:numPr>
          <w:ilvl w:val="0"/>
          <w:numId w:val="10"/>
        </w:numPr>
        <w:rPr>
          <w:rFonts w:cs="Arial"/>
          <w:szCs w:val="24"/>
        </w:rPr>
      </w:pPr>
      <w:r w:rsidRPr="00FA4396">
        <w:rPr>
          <w:rFonts w:cs="Arial"/>
          <w:szCs w:val="24"/>
        </w:rPr>
        <w:t xml:space="preserve">§ 10 </w:t>
      </w:r>
      <w:r w:rsidR="00FA4396" w:rsidRPr="00FA4396">
        <w:rPr>
          <w:rFonts w:cs="Arial"/>
          <w:szCs w:val="24"/>
        </w:rPr>
        <w:t>Absatz 1 wird durch den folgenden Absatz 1 ersetzt:</w:t>
      </w:r>
    </w:p>
    <w:p w14:paraId="43395347" w14:textId="093CA323" w:rsidR="00FA4396" w:rsidRDefault="00FA4396" w:rsidP="00FA4396">
      <w:pPr>
        <w:pStyle w:val="Listenabsatz"/>
        <w:ind w:left="360"/>
        <w:rPr>
          <w:rFonts w:cs="Arial"/>
          <w:szCs w:val="24"/>
        </w:rPr>
      </w:pPr>
    </w:p>
    <w:p w14:paraId="764B2F1B" w14:textId="44B51C33" w:rsidR="00FA4396" w:rsidRPr="00FA4396" w:rsidRDefault="00FA4396" w:rsidP="00FA4396">
      <w:pPr>
        <w:pStyle w:val="Listenabsatz"/>
        <w:spacing w:line="276" w:lineRule="auto"/>
        <w:ind w:left="360"/>
        <w:rPr>
          <w:rFonts w:cs="Arial"/>
          <w:szCs w:val="24"/>
        </w:rPr>
      </w:pPr>
      <w:r w:rsidRPr="00FA4396">
        <w:rPr>
          <w:rFonts w:cs="Arial"/>
          <w:szCs w:val="24"/>
        </w:rPr>
        <w:t>„(1) Der Zugang zu Informationen wird auf Antrag an die Behörde gewährt, bei der die begehrten Informationen vorhanden sind. Der Antrag ist in Textform oder zur Niederschrift an die jeweilige Behörde zu richten und muss den Namen und die Anschrift oder den Sitz der natürlichen oder juristischen Person erkennen lassen. Im Fall des § 3 Abs. 3 ist der Antrag an die Behörde zu richten, die sich der natürlichen oder juristischen Person des Privatrechts zur Erfüllung ihrer öffentlich-rechtlichen Aufgaben bedient. Antragstellende, die ihren Wohnort oder Sitz nicht in Mecklenburg-Vorpommern haben, müssen zusätzlich das berechtigte Interesse nachweisen.“</w:t>
      </w:r>
    </w:p>
    <w:p w14:paraId="7E9B6DF1" w14:textId="2BD5BF13" w:rsidR="00A73C41" w:rsidRDefault="00A73C41" w:rsidP="00A73C41">
      <w:pPr>
        <w:pStyle w:val="Listenabsatz"/>
        <w:ind w:left="0"/>
        <w:rPr>
          <w:rFonts w:cs="Arial"/>
          <w:szCs w:val="24"/>
        </w:rPr>
      </w:pPr>
    </w:p>
    <w:p w14:paraId="172E4B06" w14:textId="6AFF23C2" w:rsidR="006721FF" w:rsidRDefault="00A73C41" w:rsidP="00FA4396">
      <w:pPr>
        <w:pStyle w:val="Listenabsatz"/>
        <w:numPr>
          <w:ilvl w:val="0"/>
          <w:numId w:val="10"/>
        </w:numPr>
        <w:rPr>
          <w:rFonts w:cs="Arial"/>
          <w:szCs w:val="24"/>
        </w:rPr>
      </w:pPr>
      <w:r w:rsidRPr="00A73C41">
        <w:rPr>
          <w:rFonts w:cs="Arial"/>
          <w:szCs w:val="24"/>
        </w:rPr>
        <w:t xml:space="preserve">§ 14 </w:t>
      </w:r>
      <w:r w:rsidR="00311EDA">
        <w:rPr>
          <w:rFonts w:cs="Arial"/>
          <w:szCs w:val="24"/>
        </w:rPr>
        <w:t>Absatz 8</w:t>
      </w:r>
      <w:r w:rsidR="00FA4396">
        <w:rPr>
          <w:rFonts w:cs="Arial"/>
          <w:szCs w:val="24"/>
        </w:rPr>
        <w:t xml:space="preserve"> Satz 2 wird gestrichen.</w:t>
      </w:r>
    </w:p>
    <w:p w14:paraId="3CBC539E" w14:textId="1FE0BA87" w:rsidR="00FD073F" w:rsidRDefault="00FD073F" w:rsidP="00D02059">
      <w:pPr>
        <w:pStyle w:val="Listenabsatz"/>
        <w:spacing w:line="276" w:lineRule="auto"/>
        <w:ind w:left="0"/>
        <w:rPr>
          <w:rFonts w:cs="Arial"/>
          <w:szCs w:val="24"/>
        </w:rPr>
      </w:pPr>
    </w:p>
    <w:p w14:paraId="0DF5F5CE" w14:textId="570926B6" w:rsidR="0014098E" w:rsidRPr="0014098E" w:rsidRDefault="00FD073F" w:rsidP="0014098E">
      <w:pPr>
        <w:pStyle w:val="berschrift1"/>
        <w:spacing w:line="480" w:lineRule="auto"/>
      </w:pPr>
      <w:r w:rsidRPr="002B3E57">
        <w:t>Artikel 7</w:t>
      </w:r>
    </w:p>
    <w:p w14:paraId="49493031" w14:textId="720F9E5C" w:rsidR="00D02059" w:rsidRPr="002B3E57" w:rsidRDefault="00FD073F" w:rsidP="00314B4D">
      <w:pPr>
        <w:jc w:val="center"/>
        <w:rPr>
          <w:rFonts w:cs="Arial"/>
          <w:b/>
          <w:bCs/>
          <w:szCs w:val="24"/>
        </w:rPr>
      </w:pPr>
      <w:r w:rsidRPr="002B3E57">
        <w:rPr>
          <w:rFonts w:cs="Arial"/>
          <w:b/>
          <w:bCs/>
          <w:szCs w:val="24"/>
        </w:rPr>
        <w:t>Änderung des Bauproduktenmarktüberwachungsgesetz</w:t>
      </w:r>
      <w:r w:rsidR="00F136F2" w:rsidRPr="002B3E57">
        <w:rPr>
          <w:rFonts w:cs="Arial"/>
          <w:b/>
          <w:bCs/>
          <w:szCs w:val="24"/>
        </w:rPr>
        <w:t>es</w:t>
      </w:r>
    </w:p>
    <w:p w14:paraId="353C5289" w14:textId="2ABA39CE" w:rsidR="00FD073F" w:rsidRPr="002B3E57" w:rsidRDefault="00D02059" w:rsidP="00802DFE">
      <w:pPr>
        <w:jc w:val="both"/>
        <w:rPr>
          <w:rFonts w:cs="Arial"/>
          <w:szCs w:val="24"/>
        </w:rPr>
      </w:pPr>
      <w:r w:rsidRPr="002B3E57">
        <w:rPr>
          <w:rFonts w:cs="Arial"/>
          <w:szCs w:val="24"/>
        </w:rPr>
        <w:t>Das Gesetz zur Durchführung der Marktüberwachung von harmonisierten Bauprodukten nach der Verordnung (EU) Nr. 305/2011 in der Fassung der Bekanntmachung vom 9. Februar 2015 (</w:t>
      </w:r>
      <w:proofErr w:type="spellStart"/>
      <w:r w:rsidRPr="002B3E57">
        <w:rPr>
          <w:rFonts w:cs="Arial"/>
          <w:szCs w:val="24"/>
        </w:rPr>
        <w:t>GVOBl</w:t>
      </w:r>
      <w:proofErr w:type="spellEnd"/>
      <w:r w:rsidRPr="002B3E57">
        <w:rPr>
          <w:rFonts w:cs="Arial"/>
          <w:szCs w:val="24"/>
        </w:rPr>
        <w:t>. M-V S. 62) zuletzt geändert durch Artikel 1 des Gesetzes vom 18. März 2025 (</w:t>
      </w:r>
      <w:proofErr w:type="spellStart"/>
      <w:r w:rsidRPr="002B3E57">
        <w:rPr>
          <w:rFonts w:cs="Arial"/>
          <w:szCs w:val="24"/>
        </w:rPr>
        <w:t>GVOBl</w:t>
      </w:r>
      <w:proofErr w:type="spellEnd"/>
      <w:r w:rsidRPr="002B3E57">
        <w:rPr>
          <w:rFonts w:cs="Arial"/>
          <w:szCs w:val="24"/>
        </w:rPr>
        <w:t>. M-V S. 130) wird wie folgt geändert:</w:t>
      </w:r>
      <w:r w:rsidR="00FD073F" w:rsidRPr="002B3E57">
        <w:rPr>
          <w:rFonts w:cs="Arial"/>
          <w:szCs w:val="24"/>
        </w:rPr>
        <w:t xml:space="preserve">  </w:t>
      </w:r>
    </w:p>
    <w:p w14:paraId="45484B82" w14:textId="2C53D965" w:rsidR="00D02059" w:rsidRPr="002B3E57" w:rsidRDefault="00314B4D" w:rsidP="00066C87">
      <w:pPr>
        <w:pStyle w:val="Listenabsatz"/>
        <w:numPr>
          <w:ilvl w:val="0"/>
          <w:numId w:val="11"/>
        </w:numPr>
        <w:spacing w:line="276" w:lineRule="auto"/>
        <w:rPr>
          <w:rFonts w:cs="Arial"/>
          <w:szCs w:val="24"/>
        </w:rPr>
      </w:pPr>
      <w:r w:rsidRPr="002B3E57">
        <w:rPr>
          <w:rFonts w:cs="Arial"/>
          <w:szCs w:val="24"/>
        </w:rPr>
        <w:t xml:space="preserve">Die Überschrift wird durch die folgende Überschrift ersetzt: </w:t>
      </w:r>
    </w:p>
    <w:p w14:paraId="3A886864" w14:textId="1E1985E5" w:rsidR="00314B4D" w:rsidRPr="002B3E57" w:rsidRDefault="00314B4D" w:rsidP="00802DFE">
      <w:pPr>
        <w:pStyle w:val="Listenabsatz"/>
        <w:spacing w:line="276" w:lineRule="auto"/>
        <w:ind w:left="360"/>
        <w:rPr>
          <w:rFonts w:cs="Arial"/>
          <w:szCs w:val="24"/>
        </w:rPr>
      </w:pPr>
    </w:p>
    <w:p w14:paraId="54325332" w14:textId="37A1615F" w:rsidR="00314B4D" w:rsidRPr="002B3E57" w:rsidRDefault="00314B4D" w:rsidP="00802DFE">
      <w:pPr>
        <w:pStyle w:val="Listenabsatz"/>
        <w:spacing w:line="276" w:lineRule="auto"/>
        <w:ind w:left="360"/>
        <w:jc w:val="center"/>
        <w:rPr>
          <w:rFonts w:cs="Arial"/>
          <w:szCs w:val="24"/>
        </w:rPr>
      </w:pPr>
      <w:r w:rsidRPr="002B3E57">
        <w:rPr>
          <w:rFonts w:cs="Arial"/>
          <w:szCs w:val="24"/>
        </w:rPr>
        <w:t>„Gesetz zur Durchführung der Marktüberwachung von harmonisierten Bauprodukten nach den Verordnungen (EU) 2024/3110 und (EU) 2019/1020“.</w:t>
      </w:r>
    </w:p>
    <w:p w14:paraId="276030E6" w14:textId="77777777" w:rsidR="00314B4D" w:rsidRPr="002B3E57" w:rsidRDefault="00314B4D" w:rsidP="00802DFE">
      <w:pPr>
        <w:pStyle w:val="Listenabsatz"/>
        <w:spacing w:line="276" w:lineRule="auto"/>
        <w:ind w:left="360"/>
        <w:rPr>
          <w:rFonts w:cs="Arial"/>
          <w:szCs w:val="24"/>
        </w:rPr>
      </w:pPr>
    </w:p>
    <w:p w14:paraId="3B6E85EC" w14:textId="64A1AA0E" w:rsidR="001F6C32" w:rsidRPr="002B3E57" w:rsidRDefault="001F6C32" w:rsidP="00066C87">
      <w:pPr>
        <w:pStyle w:val="Listenabsatz"/>
        <w:numPr>
          <w:ilvl w:val="0"/>
          <w:numId w:val="11"/>
        </w:numPr>
        <w:spacing w:line="276" w:lineRule="auto"/>
        <w:rPr>
          <w:rFonts w:cs="Arial"/>
          <w:szCs w:val="24"/>
        </w:rPr>
      </w:pPr>
      <w:r w:rsidRPr="002B3E57">
        <w:rPr>
          <w:rFonts w:cs="Arial"/>
          <w:szCs w:val="24"/>
        </w:rPr>
        <w:lastRenderedPageBreak/>
        <w:t>§ 2 Absatz 1 wird</w:t>
      </w:r>
      <w:r w:rsidR="00FA4396">
        <w:rPr>
          <w:rFonts w:cs="Arial"/>
          <w:szCs w:val="24"/>
        </w:rPr>
        <w:t xml:space="preserve"> durch den folgenden Absatz 1 ersetzt:</w:t>
      </w:r>
    </w:p>
    <w:p w14:paraId="205B05FE" w14:textId="41AECA5C" w:rsidR="001F6C32" w:rsidRDefault="001F6C32" w:rsidP="00802DFE">
      <w:pPr>
        <w:pStyle w:val="Listenabsatz"/>
        <w:spacing w:line="276" w:lineRule="auto"/>
        <w:ind w:left="360"/>
        <w:rPr>
          <w:rFonts w:cs="Arial"/>
          <w:szCs w:val="24"/>
        </w:rPr>
      </w:pPr>
    </w:p>
    <w:p w14:paraId="484B6DFC" w14:textId="77777777" w:rsidR="006E53A2" w:rsidRPr="006E53A2" w:rsidRDefault="006E53A2" w:rsidP="00802DFE">
      <w:pPr>
        <w:pStyle w:val="Listenabsatz"/>
        <w:spacing w:line="276" w:lineRule="auto"/>
        <w:ind w:left="360"/>
        <w:rPr>
          <w:rFonts w:cs="Arial"/>
          <w:szCs w:val="24"/>
        </w:rPr>
      </w:pPr>
      <w:r w:rsidRPr="006E53A2">
        <w:rPr>
          <w:rFonts w:cs="Arial"/>
          <w:szCs w:val="24"/>
        </w:rPr>
        <w:t>„(1) Die Marktüberwachungsbehörden nehmen die Aufgaben hinsichtlich der Produkte, die nach den Verordnungen (EU) Nr. 305/2011 und (EU) 2024/3110 bereitgestellt werden dürfen, nach</w:t>
      </w:r>
    </w:p>
    <w:p w14:paraId="10C73F15" w14:textId="77777777" w:rsidR="006E53A2" w:rsidRPr="006E53A2" w:rsidRDefault="006E53A2" w:rsidP="00802DFE">
      <w:pPr>
        <w:pStyle w:val="Listenabsatz"/>
        <w:spacing w:line="276" w:lineRule="auto"/>
        <w:ind w:left="360"/>
        <w:rPr>
          <w:rFonts w:cs="Arial"/>
          <w:szCs w:val="24"/>
        </w:rPr>
      </w:pPr>
    </w:p>
    <w:p w14:paraId="46CBB6A3" w14:textId="77777777" w:rsidR="006E53A2" w:rsidRPr="006E53A2" w:rsidRDefault="006E53A2" w:rsidP="00802DFE">
      <w:pPr>
        <w:pStyle w:val="Listenabsatz"/>
        <w:spacing w:line="276" w:lineRule="auto"/>
        <w:ind w:left="360"/>
        <w:rPr>
          <w:rFonts w:cs="Arial"/>
          <w:szCs w:val="24"/>
        </w:rPr>
      </w:pPr>
      <w:r w:rsidRPr="006E53A2">
        <w:rPr>
          <w:rFonts w:cs="Arial"/>
          <w:szCs w:val="24"/>
        </w:rPr>
        <w:t>1. der Verordnung (EU) 2024/3110,</w:t>
      </w:r>
    </w:p>
    <w:p w14:paraId="102A52ED" w14:textId="77777777" w:rsidR="006E53A2" w:rsidRPr="006E53A2" w:rsidRDefault="006E53A2" w:rsidP="00802DFE">
      <w:pPr>
        <w:pStyle w:val="Listenabsatz"/>
        <w:spacing w:line="276" w:lineRule="auto"/>
        <w:ind w:left="360"/>
        <w:rPr>
          <w:rFonts w:cs="Arial"/>
          <w:szCs w:val="24"/>
        </w:rPr>
      </w:pPr>
      <w:r w:rsidRPr="006E53A2">
        <w:rPr>
          <w:rFonts w:cs="Arial"/>
          <w:szCs w:val="24"/>
        </w:rPr>
        <w:t>2. der Verordnung (EU) 2019/1020,</w:t>
      </w:r>
    </w:p>
    <w:p w14:paraId="42BBFB0E" w14:textId="77777777" w:rsidR="006E53A2" w:rsidRPr="006E53A2" w:rsidRDefault="006E53A2" w:rsidP="00802DFE">
      <w:pPr>
        <w:pStyle w:val="Listenabsatz"/>
        <w:spacing w:line="276" w:lineRule="auto"/>
        <w:ind w:left="360"/>
        <w:rPr>
          <w:rFonts w:cs="Arial"/>
          <w:szCs w:val="24"/>
        </w:rPr>
      </w:pPr>
      <w:r w:rsidRPr="006E53A2">
        <w:rPr>
          <w:rFonts w:cs="Arial"/>
          <w:szCs w:val="24"/>
        </w:rPr>
        <w:t xml:space="preserve">3. dem Gesetz zur Marktüberwachung und zur Sicherstellung der Konformität von Produkten (Marktüberwachungsgesetz – </w:t>
      </w:r>
      <w:proofErr w:type="spellStart"/>
      <w:r w:rsidRPr="006E53A2">
        <w:rPr>
          <w:rFonts w:cs="Arial"/>
          <w:szCs w:val="24"/>
        </w:rPr>
        <w:t>MüG</w:t>
      </w:r>
      <w:proofErr w:type="spellEnd"/>
      <w:r w:rsidRPr="006E53A2">
        <w:rPr>
          <w:rFonts w:cs="Arial"/>
          <w:szCs w:val="24"/>
        </w:rPr>
        <w:t>),</w:t>
      </w:r>
    </w:p>
    <w:p w14:paraId="409B2153" w14:textId="77777777" w:rsidR="006E53A2" w:rsidRPr="006E53A2" w:rsidRDefault="006E53A2" w:rsidP="00802DFE">
      <w:pPr>
        <w:pStyle w:val="Listenabsatz"/>
        <w:spacing w:line="276" w:lineRule="auto"/>
        <w:ind w:left="360"/>
        <w:rPr>
          <w:rFonts w:cs="Arial"/>
          <w:szCs w:val="24"/>
        </w:rPr>
      </w:pPr>
      <w:r w:rsidRPr="006E53A2">
        <w:rPr>
          <w:rFonts w:cs="Arial"/>
          <w:szCs w:val="24"/>
        </w:rPr>
        <w:t>4. dem Gesetz zur Durchführung der Verordnungen (EU) Nr. 305/2011 und (EU) 2024/3110 zur Festlegung harmonisierter Vorschriften für die Vermarktung von Bauprodukten (Bauproduktengesetz - BauPG) und</w:t>
      </w:r>
    </w:p>
    <w:p w14:paraId="1A5A53CF" w14:textId="77777777" w:rsidR="006E53A2" w:rsidRPr="006E53A2" w:rsidRDefault="006E53A2" w:rsidP="00802DFE">
      <w:pPr>
        <w:pStyle w:val="Listenabsatz"/>
        <w:spacing w:line="276" w:lineRule="auto"/>
        <w:ind w:left="360"/>
        <w:rPr>
          <w:rFonts w:cs="Arial"/>
          <w:szCs w:val="24"/>
        </w:rPr>
      </w:pPr>
      <w:r w:rsidRPr="006E53A2">
        <w:rPr>
          <w:rFonts w:cs="Arial"/>
          <w:szCs w:val="24"/>
        </w:rPr>
        <w:t>5. der Verordnung (EU) 2023/988, soweit sie für nach den Verordnungen (EU) Nr. 305/2011 und (EU) 2024/3110 harmonisierter Produkte gilt,</w:t>
      </w:r>
    </w:p>
    <w:p w14:paraId="164DD9D5" w14:textId="77777777" w:rsidR="006E53A2" w:rsidRPr="006E53A2" w:rsidRDefault="006E53A2" w:rsidP="00802DFE">
      <w:pPr>
        <w:pStyle w:val="Listenabsatz"/>
        <w:spacing w:line="276" w:lineRule="auto"/>
        <w:ind w:left="360"/>
        <w:rPr>
          <w:rFonts w:cs="Arial"/>
          <w:szCs w:val="24"/>
        </w:rPr>
      </w:pPr>
    </w:p>
    <w:p w14:paraId="6995FF1D" w14:textId="00BAA13D" w:rsidR="006E53A2" w:rsidRPr="002B3E57" w:rsidRDefault="006E53A2" w:rsidP="00802DFE">
      <w:pPr>
        <w:pStyle w:val="Listenabsatz"/>
        <w:spacing w:line="276" w:lineRule="auto"/>
        <w:ind w:left="360"/>
        <w:rPr>
          <w:rFonts w:cs="Arial"/>
          <w:szCs w:val="24"/>
        </w:rPr>
      </w:pPr>
      <w:r w:rsidRPr="006E53A2">
        <w:rPr>
          <w:rFonts w:cs="Arial"/>
          <w:szCs w:val="24"/>
        </w:rPr>
        <w:t>wahr. Für die Aufsicht über die gemeinsame Marktüberwachungsbehörde gilt Artikel 5 des Abkommens über das Deutsche Institut für Bautechnik.“</w:t>
      </w:r>
    </w:p>
    <w:p w14:paraId="57A534B0" w14:textId="77E323B1" w:rsidR="002B3E57" w:rsidRDefault="002B3E57" w:rsidP="00802DFE">
      <w:pPr>
        <w:pStyle w:val="Listenabsatz"/>
        <w:spacing w:line="276" w:lineRule="auto"/>
      </w:pPr>
    </w:p>
    <w:p w14:paraId="5FDD42BF" w14:textId="4717C128" w:rsidR="002B3E57" w:rsidRDefault="002B3E57" w:rsidP="00066C87">
      <w:pPr>
        <w:pStyle w:val="Listenabsatz"/>
        <w:numPr>
          <w:ilvl w:val="0"/>
          <w:numId w:val="11"/>
        </w:numPr>
        <w:spacing w:line="276" w:lineRule="auto"/>
      </w:pPr>
      <w:r>
        <w:t xml:space="preserve">§ 3 Absatz 2 Satz 2 wird durch den folgenden Satz ersetzt: </w:t>
      </w:r>
    </w:p>
    <w:p w14:paraId="7559E482" w14:textId="14A04C49" w:rsidR="002B3E57" w:rsidRDefault="002B3E57" w:rsidP="00802DFE">
      <w:pPr>
        <w:pStyle w:val="Listenabsatz"/>
        <w:spacing w:line="276" w:lineRule="auto"/>
        <w:ind w:left="360"/>
      </w:pPr>
    </w:p>
    <w:p w14:paraId="6CB38C2D" w14:textId="60FEE9AA" w:rsidR="002B3E57" w:rsidRPr="002B3E57" w:rsidRDefault="002B3E57" w:rsidP="00802DFE">
      <w:pPr>
        <w:pStyle w:val="Listenabsatz"/>
        <w:spacing w:line="276" w:lineRule="auto"/>
        <w:ind w:left="360"/>
      </w:pPr>
      <w:r>
        <w:t>„</w:t>
      </w:r>
      <w:r w:rsidRPr="002B3E57">
        <w:t>Sie ist außerdem in den Fällen, in denen Bauprodukte nach den Anforderungen der Verordnungen (EU) Nr. 305/2011 oder (EU) 2024/3110 die in Bezug auf die wesentlichen Merkmale erklärte Leistung nicht erbringen oder ein Risiko im Sinne des Artikels 67 der Verordnung (EU) 2024/3110 darstellen, dafür zuständig, die den Marktüberwachungsbehörden zustehenden Maßnahmen nach der Verordnung (EU) 2024/3110, dem Marktüberwachungsgesetz und der Verordnung (EU) 2019/1020 zu ergreifen.“</w:t>
      </w:r>
    </w:p>
    <w:p w14:paraId="52212DFA" w14:textId="5DEDA29D" w:rsidR="001F6C32" w:rsidRDefault="001F6C32" w:rsidP="001F6C32">
      <w:pPr>
        <w:rPr>
          <w:rFonts w:cs="Arial"/>
          <w:szCs w:val="24"/>
        </w:rPr>
      </w:pPr>
    </w:p>
    <w:p w14:paraId="0084563A" w14:textId="54F31ADA" w:rsidR="001F6C32" w:rsidRDefault="001F6C32" w:rsidP="001F6C32">
      <w:pPr>
        <w:pStyle w:val="berschrift1"/>
        <w:spacing w:line="480" w:lineRule="auto"/>
      </w:pPr>
      <w:r>
        <w:t xml:space="preserve">Artikel 8 </w:t>
      </w:r>
    </w:p>
    <w:p w14:paraId="0D59ED72" w14:textId="43AAAC2F" w:rsidR="001F6C32" w:rsidRDefault="001F6C32" w:rsidP="001F6C32">
      <w:pPr>
        <w:jc w:val="center"/>
        <w:rPr>
          <w:rFonts w:cs="Arial"/>
          <w:b/>
          <w:bCs/>
          <w:szCs w:val="24"/>
        </w:rPr>
      </w:pPr>
      <w:r>
        <w:rPr>
          <w:rFonts w:cs="Arial"/>
          <w:b/>
          <w:bCs/>
          <w:szCs w:val="24"/>
        </w:rPr>
        <w:t>Änderung der Kommunalverfassung</w:t>
      </w:r>
    </w:p>
    <w:p w14:paraId="059C662A" w14:textId="72387790" w:rsidR="001F6C32" w:rsidRPr="00D00F1C" w:rsidRDefault="001F6C32" w:rsidP="001F6C32">
      <w:pPr>
        <w:jc w:val="both"/>
        <w:rPr>
          <w:rFonts w:cs="Arial"/>
          <w:szCs w:val="24"/>
        </w:rPr>
      </w:pPr>
      <w:r w:rsidRPr="001F6C32">
        <w:rPr>
          <w:rFonts w:cs="Arial"/>
          <w:szCs w:val="24"/>
        </w:rPr>
        <w:t>Die Kommunalverfassung vom 13. Juli 2011 (</w:t>
      </w:r>
      <w:proofErr w:type="spellStart"/>
      <w:r w:rsidRPr="001F6C32">
        <w:rPr>
          <w:rFonts w:cs="Arial"/>
          <w:szCs w:val="24"/>
        </w:rPr>
        <w:t>GVOBl</w:t>
      </w:r>
      <w:proofErr w:type="spellEnd"/>
      <w:r w:rsidRPr="001F6C32">
        <w:rPr>
          <w:rFonts w:cs="Arial"/>
          <w:szCs w:val="24"/>
        </w:rPr>
        <w:t>. M-V S. 777), die zuletzt durch Artikel 4 des Gesetzes vom 18. März 2025 (</w:t>
      </w:r>
      <w:proofErr w:type="spellStart"/>
      <w:r w:rsidRPr="001F6C32">
        <w:rPr>
          <w:rFonts w:cs="Arial"/>
          <w:szCs w:val="24"/>
        </w:rPr>
        <w:t>GVOBl</w:t>
      </w:r>
      <w:proofErr w:type="spellEnd"/>
      <w:r w:rsidRPr="001F6C32">
        <w:rPr>
          <w:rFonts w:cs="Arial"/>
          <w:szCs w:val="24"/>
        </w:rPr>
        <w:t xml:space="preserve">. M-V S. 130, 136) geändert worden </w:t>
      </w:r>
      <w:r w:rsidRPr="00D00F1C">
        <w:rPr>
          <w:rFonts w:cs="Arial"/>
          <w:szCs w:val="24"/>
        </w:rPr>
        <w:t>ist, wird wie folgt geändert:</w:t>
      </w:r>
    </w:p>
    <w:p w14:paraId="4AB7F9B1" w14:textId="43BCE79D" w:rsidR="00FA4016" w:rsidRPr="00D00F1C" w:rsidRDefault="007B1B83" w:rsidP="00066C87">
      <w:pPr>
        <w:pStyle w:val="Listenabsatz"/>
        <w:numPr>
          <w:ilvl w:val="0"/>
          <w:numId w:val="12"/>
        </w:numPr>
        <w:spacing w:after="120"/>
        <w:rPr>
          <w:rFonts w:cs="Arial"/>
          <w:bCs/>
          <w:szCs w:val="24"/>
        </w:rPr>
      </w:pPr>
      <w:r w:rsidRPr="00D00F1C">
        <w:rPr>
          <w:rFonts w:cs="Arial"/>
          <w:bCs/>
          <w:szCs w:val="24"/>
        </w:rPr>
        <w:t>In der</w:t>
      </w:r>
      <w:r w:rsidR="00FA4016" w:rsidRPr="00D00F1C">
        <w:rPr>
          <w:rFonts w:cs="Arial"/>
          <w:bCs/>
          <w:szCs w:val="24"/>
        </w:rPr>
        <w:t xml:space="preserve"> Inhaltsübersicht wird </w:t>
      </w:r>
      <w:r w:rsidRPr="00D00F1C">
        <w:rPr>
          <w:rFonts w:cs="Arial"/>
          <w:bCs/>
          <w:szCs w:val="24"/>
        </w:rPr>
        <w:t>n</w:t>
      </w:r>
      <w:r w:rsidR="00FA4016" w:rsidRPr="00D00F1C">
        <w:rPr>
          <w:rFonts w:cs="Arial"/>
          <w:bCs/>
          <w:szCs w:val="24"/>
        </w:rPr>
        <w:t>ach der Angabe zu § 173b die folgende Angabe eingefügt:</w:t>
      </w:r>
    </w:p>
    <w:p w14:paraId="746D0D94" w14:textId="5DDD4255" w:rsidR="00FA4016" w:rsidRPr="00FA4016" w:rsidRDefault="00FA4016" w:rsidP="00FA4016">
      <w:pPr>
        <w:ind w:left="360"/>
        <w:rPr>
          <w:rFonts w:cs="Arial"/>
          <w:szCs w:val="24"/>
        </w:rPr>
      </w:pPr>
      <w:r w:rsidRPr="00D00F1C">
        <w:rPr>
          <w:rFonts w:cs="Arial"/>
          <w:szCs w:val="24"/>
        </w:rPr>
        <w:t>„§ 173c Ausschluss der Genehmigungsfiktion“</w:t>
      </w:r>
      <w:r>
        <w:rPr>
          <w:rFonts w:cs="Arial"/>
          <w:szCs w:val="24"/>
        </w:rPr>
        <w:t xml:space="preserve"> </w:t>
      </w:r>
    </w:p>
    <w:p w14:paraId="47FFAE17" w14:textId="4FF7E730" w:rsidR="001F6C32" w:rsidRDefault="001F6C32" w:rsidP="00066C87">
      <w:pPr>
        <w:pStyle w:val="Listenabsatz"/>
        <w:numPr>
          <w:ilvl w:val="0"/>
          <w:numId w:val="12"/>
        </w:numPr>
        <w:rPr>
          <w:rFonts w:cs="Arial"/>
          <w:szCs w:val="24"/>
        </w:rPr>
      </w:pPr>
      <w:r w:rsidRPr="001F6C32">
        <w:rPr>
          <w:rFonts w:cs="Arial"/>
          <w:szCs w:val="24"/>
        </w:rPr>
        <w:t>§ 5 Absatz 2 Satz 3 wird durch folgenden Satz ersetzt:</w:t>
      </w:r>
    </w:p>
    <w:p w14:paraId="7A9CD164" w14:textId="77777777" w:rsidR="001F6C32" w:rsidRDefault="001F6C32" w:rsidP="001F6C32">
      <w:pPr>
        <w:pStyle w:val="Listenabsatz"/>
        <w:ind w:left="360"/>
        <w:rPr>
          <w:rFonts w:cs="Arial"/>
          <w:szCs w:val="24"/>
        </w:rPr>
      </w:pPr>
    </w:p>
    <w:p w14:paraId="7B4FD116" w14:textId="6D19DD77" w:rsidR="001F6C32" w:rsidRDefault="001F6C32" w:rsidP="001F6C32">
      <w:pPr>
        <w:pStyle w:val="Listenabsatz"/>
        <w:ind w:left="360"/>
        <w:rPr>
          <w:rFonts w:cs="Arial"/>
          <w:szCs w:val="24"/>
        </w:rPr>
      </w:pPr>
      <w:r w:rsidRPr="001F6C32">
        <w:rPr>
          <w:rFonts w:cs="Arial"/>
          <w:szCs w:val="24"/>
        </w:rPr>
        <w:lastRenderedPageBreak/>
        <w:t>„Kreisangehörige Gemeinden, mit Ausnahme der großen kreisangehörigen Städte, haben sie der Rechtsaufsichtsbehörde vor der Ausfertigung anzuzeigen.“</w:t>
      </w:r>
    </w:p>
    <w:p w14:paraId="14520D0D" w14:textId="2ACB7814" w:rsidR="001F6C32" w:rsidRDefault="001F6C32" w:rsidP="001F6C32">
      <w:pPr>
        <w:pStyle w:val="Listenabsatz"/>
        <w:ind w:left="360"/>
        <w:rPr>
          <w:rFonts w:cs="Arial"/>
          <w:szCs w:val="24"/>
        </w:rPr>
      </w:pPr>
    </w:p>
    <w:p w14:paraId="5ACA4E43" w14:textId="41CB700C" w:rsidR="001F6C32" w:rsidRDefault="001F6C32" w:rsidP="00066C87">
      <w:pPr>
        <w:pStyle w:val="Listenabsatz"/>
        <w:numPr>
          <w:ilvl w:val="0"/>
          <w:numId w:val="12"/>
        </w:numPr>
        <w:rPr>
          <w:rFonts w:cs="Arial"/>
          <w:szCs w:val="24"/>
        </w:rPr>
      </w:pPr>
      <w:r w:rsidRPr="001F6C32">
        <w:rPr>
          <w:rFonts w:cs="Arial"/>
          <w:szCs w:val="24"/>
        </w:rPr>
        <w:t xml:space="preserve">In § 24 Absatz 5 Satz 1 wird die Angabe </w:t>
      </w:r>
      <w:r w:rsidRPr="007A4340">
        <w:rPr>
          <w:rFonts w:cs="Arial"/>
          <w:szCs w:val="24"/>
        </w:rPr>
        <w:t>„schriftlich“</w:t>
      </w:r>
      <w:r w:rsidRPr="001F6C32">
        <w:rPr>
          <w:rFonts w:cs="Arial"/>
          <w:szCs w:val="24"/>
        </w:rPr>
        <w:t xml:space="preserve"> durch die Angabe „in Textform" ersetzt.</w:t>
      </w:r>
    </w:p>
    <w:p w14:paraId="349661F7" w14:textId="77777777" w:rsidR="001F6C32" w:rsidRDefault="001F6C32" w:rsidP="001F6C32">
      <w:pPr>
        <w:pStyle w:val="Listenabsatz"/>
        <w:ind w:left="360"/>
        <w:rPr>
          <w:rFonts w:cs="Arial"/>
          <w:szCs w:val="24"/>
        </w:rPr>
      </w:pPr>
    </w:p>
    <w:p w14:paraId="474A2DCB" w14:textId="44434844" w:rsidR="001F6C32" w:rsidRPr="007A4340" w:rsidRDefault="001F6C32" w:rsidP="00066C87">
      <w:pPr>
        <w:pStyle w:val="Listenabsatz"/>
        <w:numPr>
          <w:ilvl w:val="0"/>
          <w:numId w:val="12"/>
        </w:numPr>
        <w:rPr>
          <w:rFonts w:cs="Arial"/>
          <w:szCs w:val="24"/>
        </w:rPr>
      </w:pPr>
      <w:r w:rsidRPr="001F6C32">
        <w:rPr>
          <w:rFonts w:cs="Arial"/>
          <w:szCs w:val="24"/>
        </w:rPr>
        <w:t xml:space="preserve">In § 33 Absatz 1 Satz 3 und Absatz 2 Satz 2 wird jeweils die </w:t>
      </w:r>
      <w:r w:rsidRPr="007A4340">
        <w:rPr>
          <w:rFonts w:cs="Arial"/>
          <w:szCs w:val="24"/>
        </w:rPr>
        <w:t>Angabe „schriftlich“ durch die Angabe „in Textform“ ersetzt.</w:t>
      </w:r>
    </w:p>
    <w:p w14:paraId="5CC3BB79" w14:textId="77777777" w:rsidR="001F6C32" w:rsidRPr="001F6C32" w:rsidRDefault="001F6C32" w:rsidP="001F6C32">
      <w:pPr>
        <w:pStyle w:val="Listenabsatz"/>
        <w:rPr>
          <w:rFonts w:cs="Arial"/>
          <w:szCs w:val="24"/>
        </w:rPr>
      </w:pPr>
    </w:p>
    <w:p w14:paraId="30675582" w14:textId="3505289B" w:rsidR="001F6C32" w:rsidRDefault="001F6C32" w:rsidP="00066C87">
      <w:pPr>
        <w:pStyle w:val="Listenabsatz"/>
        <w:numPr>
          <w:ilvl w:val="0"/>
          <w:numId w:val="12"/>
        </w:numPr>
        <w:rPr>
          <w:rFonts w:cs="Arial"/>
          <w:szCs w:val="24"/>
        </w:rPr>
      </w:pPr>
      <w:r w:rsidRPr="001F6C32">
        <w:rPr>
          <w:rFonts w:cs="Arial"/>
          <w:szCs w:val="24"/>
        </w:rPr>
        <w:t>§ 44 Abs</w:t>
      </w:r>
      <w:r w:rsidR="00D11FDB">
        <w:rPr>
          <w:rFonts w:cs="Arial"/>
          <w:szCs w:val="24"/>
        </w:rPr>
        <w:t>atz</w:t>
      </w:r>
      <w:r w:rsidRPr="001F6C32">
        <w:rPr>
          <w:rFonts w:cs="Arial"/>
          <w:szCs w:val="24"/>
        </w:rPr>
        <w:t xml:space="preserve"> 4 Satz 5 wird durch folgenden Satz ersetzt: </w:t>
      </w:r>
    </w:p>
    <w:p w14:paraId="074835C5" w14:textId="77777777" w:rsidR="001F6C32" w:rsidRPr="001F6C32" w:rsidRDefault="001F6C32" w:rsidP="001F6C32">
      <w:pPr>
        <w:pStyle w:val="Listenabsatz"/>
        <w:rPr>
          <w:rFonts w:cs="Arial"/>
          <w:szCs w:val="24"/>
        </w:rPr>
      </w:pPr>
    </w:p>
    <w:p w14:paraId="64383E87" w14:textId="4181AA08" w:rsidR="001F6C32" w:rsidRDefault="001F6C32" w:rsidP="001F6C32">
      <w:pPr>
        <w:pStyle w:val="Listenabsatz"/>
        <w:ind w:left="360"/>
        <w:rPr>
          <w:rFonts w:cs="Arial"/>
          <w:szCs w:val="24"/>
        </w:rPr>
      </w:pPr>
      <w:r w:rsidRPr="001F6C32">
        <w:rPr>
          <w:rFonts w:cs="Arial"/>
          <w:szCs w:val="24"/>
        </w:rPr>
        <w:t>„Die Gemeinde erstellt jährlich einen Bericht, in welchem die Geber, die Zuwendungen und die Zuwendungszwecke anzugeben sind.“</w:t>
      </w:r>
    </w:p>
    <w:p w14:paraId="2664CF1F" w14:textId="046AA66A" w:rsidR="00FB2C43" w:rsidRDefault="00FB2C43" w:rsidP="001F6C32">
      <w:pPr>
        <w:pStyle w:val="Listenabsatz"/>
        <w:ind w:left="360"/>
        <w:rPr>
          <w:rFonts w:cs="Arial"/>
          <w:szCs w:val="24"/>
        </w:rPr>
      </w:pPr>
    </w:p>
    <w:p w14:paraId="0A7EF54C" w14:textId="59E25536" w:rsidR="00FB2C43" w:rsidRDefault="00FB2C43" w:rsidP="00066C87">
      <w:pPr>
        <w:pStyle w:val="Listenabsatz"/>
        <w:numPr>
          <w:ilvl w:val="0"/>
          <w:numId w:val="12"/>
        </w:numPr>
        <w:rPr>
          <w:rFonts w:cs="Arial"/>
          <w:szCs w:val="24"/>
        </w:rPr>
      </w:pPr>
      <w:r>
        <w:rPr>
          <w:rFonts w:cs="Arial"/>
          <w:szCs w:val="24"/>
        </w:rPr>
        <w:t>§ 49 Absatz 2 wird wie folgt geändert:</w:t>
      </w:r>
    </w:p>
    <w:p w14:paraId="5AEBD394" w14:textId="2420C23D" w:rsidR="00FB2C43" w:rsidRDefault="00FB2C43" w:rsidP="00FB2C43">
      <w:pPr>
        <w:pStyle w:val="Listenabsatz"/>
        <w:ind w:left="360"/>
        <w:rPr>
          <w:rFonts w:cs="Arial"/>
          <w:szCs w:val="24"/>
        </w:rPr>
      </w:pPr>
    </w:p>
    <w:p w14:paraId="2ACBF534" w14:textId="6F95B1CE" w:rsidR="00FB2C43" w:rsidRDefault="00FB2C43" w:rsidP="00066C87">
      <w:pPr>
        <w:pStyle w:val="Listenabsatz"/>
        <w:numPr>
          <w:ilvl w:val="0"/>
          <w:numId w:val="97"/>
        </w:numPr>
        <w:rPr>
          <w:rFonts w:cs="Arial"/>
          <w:szCs w:val="24"/>
        </w:rPr>
      </w:pPr>
      <w:r w:rsidRPr="00FB2C43">
        <w:rPr>
          <w:rFonts w:cs="Arial"/>
          <w:szCs w:val="24"/>
        </w:rPr>
        <w:t>In Satz 1 werden die Wörter "mit Genehmigung der Rechtsaufsichtsbehörde" gestrichen.</w:t>
      </w:r>
    </w:p>
    <w:p w14:paraId="5CD33135" w14:textId="77777777" w:rsidR="00FB2C43" w:rsidRPr="00FB2C43" w:rsidRDefault="00FB2C43" w:rsidP="00FB2C43">
      <w:pPr>
        <w:pStyle w:val="Listenabsatz"/>
        <w:rPr>
          <w:rFonts w:cs="Arial"/>
          <w:szCs w:val="24"/>
        </w:rPr>
      </w:pPr>
    </w:p>
    <w:p w14:paraId="31B33BE3" w14:textId="65960D2E" w:rsidR="00FB2C43" w:rsidRDefault="00FB2C43" w:rsidP="00066C87">
      <w:pPr>
        <w:pStyle w:val="Listenabsatz"/>
        <w:numPr>
          <w:ilvl w:val="0"/>
          <w:numId w:val="97"/>
        </w:numPr>
        <w:rPr>
          <w:rFonts w:cs="Arial"/>
          <w:szCs w:val="24"/>
        </w:rPr>
      </w:pPr>
      <w:r w:rsidRPr="00FB2C43">
        <w:rPr>
          <w:rFonts w:cs="Arial"/>
          <w:szCs w:val="24"/>
        </w:rPr>
        <w:t>Satz 3 wird wie folgt gefasst:</w:t>
      </w:r>
    </w:p>
    <w:p w14:paraId="1F0D5553" w14:textId="77777777" w:rsidR="00FB2C43" w:rsidRPr="00FB2C43" w:rsidRDefault="00FB2C43" w:rsidP="00FB2C43">
      <w:pPr>
        <w:pStyle w:val="Listenabsatz"/>
        <w:rPr>
          <w:rFonts w:cs="Arial"/>
          <w:szCs w:val="24"/>
        </w:rPr>
      </w:pPr>
    </w:p>
    <w:p w14:paraId="17C8601A" w14:textId="541BD488" w:rsidR="00FB2C43" w:rsidRDefault="00FB2C43" w:rsidP="00FB2C43">
      <w:pPr>
        <w:pStyle w:val="Listenabsatz"/>
        <w:spacing w:line="276" w:lineRule="auto"/>
        <w:rPr>
          <w:rFonts w:cs="Arial"/>
          <w:szCs w:val="24"/>
        </w:rPr>
      </w:pPr>
      <w:r>
        <w:rPr>
          <w:rFonts w:cs="Arial"/>
          <w:szCs w:val="24"/>
        </w:rPr>
        <w:t>„</w:t>
      </w:r>
      <w:r w:rsidRPr="00FB2C43">
        <w:rPr>
          <w:rFonts w:cs="Arial"/>
          <w:szCs w:val="24"/>
        </w:rPr>
        <w:t>§ 52 Absatz 2 gilt entsprechend mit der Maßgabe, dass § 52 Absatz 2 Satz 2 erst nach Beschlussfassung der Haushaltssatzung Anwendung findet.</w:t>
      </w:r>
      <w:r>
        <w:rPr>
          <w:rFonts w:cs="Arial"/>
          <w:szCs w:val="24"/>
        </w:rPr>
        <w:t>“</w:t>
      </w:r>
    </w:p>
    <w:p w14:paraId="576DFF7A" w14:textId="31EED738" w:rsidR="001F6C32" w:rsidRDefault="001F6C32" w:rsidP="00FB2C43">
      <w:pPr>
        <w:pStyle w:val="Listenabsatz"/>
        <w:spacing w:line="276" w:lineRule="auto"/>
        <w:ind w:left="360"/>
        <w:rPr>
          <w:rFonts w:cs="Arial"/>
          <w:szCs w:val="24"/>
        </w:rPr>
      </w:pPr>
    </w:p>
    <w:p w14:paraId="620AB997" w14:textId="6E67DC5C" w:rsidR="0000647E" w:rsidRPr="008558B0" w:rsidRDefault="001F6C32" w:rsidP="00066C87">
      <w:pPr>
        <w:pStyle w:val="Listenabsatz"/>
        <w:numPr>
          <w:ilvl w:val="0"/>
          <w:numId w:val="12"/>
        </w:numPr>
        <w:spacing w:line="276" w:lineRule="auto"/>
        <w:rPr>
          <w:rFonts w:cs="Arial"/>
          <w:szCs w:val="24"/>
        </w:rPr>
      </w:pPr>
      <w:bookmarkStart w:id="5" w:name="_Hlk221707377"/>
      <w:r w:rsidRPr="008558B0">
        <w:rPr>
          <w:rFonts w:cs="Arial"/>
          <w:szCs w:val="24"/>
        </w:rPr>
        <w:t>§ 52</w:t>
      </w:r>
      <w:r w:rsidR="00FB2C43">
        <w:rPr>
          <w:rFonts w:cs="Arial"/>
          <w:szCs w:val="24"/>
        </w:rPr>
        <w:t xml:space="preserve"> Absatz 2 </w:t>
      </w:r>
      <w:r w:rsidRPr="008558B0">
        <w:rPr>
          <w:rFonts w:cs="Arial"/>
          <w:szCs w:val="24"/>
        </w:rPr>
        <w:t>wird</w:t>
      </w:r>
      <w:r w:rsidR="00FB2C43">
        <w:rPr>
          <w:rFonts w:cs="Arial"/>
          <w:szCs w:val="24"/>
        </w:rPr>
        <w:t xml:space="preserve"> nach Satz 1 folgender Satz 2 eingefügt:</w:t>
      </w:r>
    </w:p>
    <w:p w14:paraId="1F80E612" w14:textId="1FC28733" w:rsidR="008558B0" w:rsidRDefault="008558B0" w:rsidP="008558B0">
      <w:pPr>
        <w:pStyle w:val="Listenabsatz"/>
        <w:rPr>
          <w:rFonts w:cs="Arial"/>
          <w:szCs w:val="24"/>
        </w:rPr>
      </w:pPr>
    </w:p>
    <w:p w14:paraId="04C98480" w14:textId="0AF344B6" w:rsidR="006E53A2" w:rsidRPr="008558B0" w:rsidRDefault="006E53A2" w:rsidP="006E53A2">
      <w:pPr>
        <w:pStyle w:val="Listenabsatz"/>
        <w:spacing w:line="276" w:lineRule="auto"/>
        <w:rPr>
          <w:rFonts w:cs="Arial"/>
          <w:szCs w:val="24"/>
        </w:rPr>
      </w:pPr>
      <w:r w:rsidRPr="006E53A2">
        <w:rPr>
          <w:rFonts w:cs="Arial"/>
          <w:szCs w:val="24"/>
        </w:rPr>
        <w:t>„Die Genehmigungspflicht nach Satz 1 entfällt, wenn der Haushaltsaus-gleich im Haushaltsjahr und zum Ende des Finanzplanungszeitraums in der Planung erreicht wird.</w:t>
      </w:r>
      <w:r>
        <w:rPr>
          <w:rFonts w:cs="Arial"/>
          <w:szCs w:val="24"/>
        </w:rPr>
        <w:t>“</w:t>
      </w:r>
    </w:p>
    <w:bookmarkEnd w:id="5"/>
    <w:p w14:paraId="19969D88" w14:textId="78DECEA7" w:rsidR="00014924" w:rsidRDefault="00014924" w:rsidP="00014924">
      <w:pPr>
        <w:pStyle w:val="Listenabsatz"/>
        <w:ind w:left="360"/>
        <w:rPr>
          <w:rFonts w:cs="Arial"/>
          <w:szCs w:val="24"/>
          <w:highlight w:val="yellow"/>
        </w:rPr>
      </w:pPr>
    </w:p>
    <w:p w14:paraId="16AAC8CB" w14:textId="27E73C2C" w:rsidR="00014924" w:rsidRDefault="00014924" w:rsidP="00066C87">
      <w:pPr>
        <w:pStyle w:val="Listenabsatz"/>
        <w:numPr>
          <w:ilvl w:val="0"/>
          <w:numId w:val="12"/>
        </w:numPr>
        <w:rPr>
          <w:rFonts w:cs="Arial"/>
          <w:szCs w:val="24"/>
        </w:rPr>
      </w:pPr>
      <w:r>
        <w:rPr>
          <w:rFonts w:cs="Arial"/>
          <w:szCs w:val="24"/>
        </w:rPr>
        <w:t xml:space="preserve">§ 53 Absatz 3 wird gestrichen. </w:t>
      </w:r>
    </w:p>
    <w:p w14:paraId="6CFC385A" w14:textId="77777777" w:rsidR="00014924" w:rsidRDefault="00014924" w:rsidP="00014924">
      <w:pPr>
        <w:pStyle w:val="Listenabsatz"/>
        <w:ind w:left="360"/>
        <w:rPr>
          <w:rFonts w:cs="Arial"/>
          <w:szCs w:val="24"/>
        </w:rPr>
      </w:pPr>
    </w:p>
    <w:p w14:paraId="76D56173" w14:textId="14941C79" w:rsidR="00014924" w:rsidRPr="00014924" w:rsidRDefault="00FB2C43" w:rsidP="00066C87">
      <w:pPr>
        <w:pStyle w:val="Listenabsatz"/>
        <w:numPr>
          <w:ilvl w:val="0"/>
          <w:numId w:val="12"/>
        </w:numPr>
        <w:spacing w:line="276" w:lineRule="auto"/>
        <w:rPr>
          <w:rFonts w:cs="Arial"/>
          <w:szCs w:val="24"/>
        </w:rPr>
      </w:pPr>
      <w:r>
        <w:rPr>
          <w:rFonts w:cs="Arial"/>
          <w:szCs w:val="24"/>
        </w:rPr>
        <w:t xml:space="preserve">In </w:t>
      </w:r>
      <w:r w:rsidR="00014924" w:rsidRPr="00014924">
        <w:rPr>
          <w:rFonts w:cs="Arial"/>
          <w:szCs w:val="24"/>
        </w:rPr>
        <w:t>§ 54 Absatz 4</w:t>
      </w:r>
      <w:r>
        <w:rPr>
          <w:rFonts w:cs="Arial"/>
          <w:szCs w:val="24"/>
        </w:rPr>
        <w:t xml:space="preserve"> Satz 2</w:t>
      </w:r>
      <w:r w:rsidR="00014924" w:rsidRPr="00014924">
        <w:rPr>
          <w:rFonts w:cs="Arial"/>
          <w:szCs w:val="24"/>
        </w:rPr>
        <w:t xml:space="preserve"> wird </w:t>
      </w:r>
      <w:r>
        <w:rPr>
          <w:rFonts w:cs="Arial"/>
          <w:szCs w:val="24"/>
        </w:rPr>
        <w:t xml:space="preserve">die Angabe </w:t>
      </w:r>
      <w:proofErr w:type="gramStart"/>
      <w:r>
        <w:rPr>
          <w:rFonts w:cs="Arial"/>
          <w:szCs w:val="24"/>
        </w:rPr>
        <w:t>„ Satz</w:t>
      </w:r>
      <w:proofErr w:type="gramEnd"/>
      <w:r>
        <w:rPr>
          <w:rFonts w:cs="Arial"/>
          <w:szCs w:val="24"/>
        </w:rPr>
        <w:t>2 und 3“ durch die Angabe „Satz 2 bis 4“ ersetzt:</w:t>
      </w:r>
    </w:p>
    <w:p w14:paraId="1E281990" w14:textId="0369785E" w:rsidR="00014924" w:rsidRDefault="00014924" w:rsidP="008E133E">
      <w:pPr>
        <w:pStyle w:val="Listenabsatz"/>
        <w:spacing w:line="276" w:lineRule="auto"/>
        <w:ind w:left="360"/>
        <w:rPr>
          <w:rFonts w:cs="Arial"/>
          <w:szCs w:val="24"/>
        </w:rPr>
      </w:pPr>
    </w:p>
    <w:p w14:paraId="6FEAF986" w14:textId="69CC6915" w:rsidR="00014924" w:rsidRPr="00014924" w:rsidRDefault="00014924" w:rsidP="00066C87">
      <w:pPr>
        <w:pStyle w:val="Listenabsatz"/>
        <w:numPr>
          <w:ilvl w:val="0"/>
          <w:numId w:val="12"/>
        </w:numPr>
        <w:spacing w:line="276" w:lineRule="auto"/>
        <w:rPr>
          <w:rFonts w:cs="Arial"/>
          <w:szCs w:val="24"/>
        </w:rPr>
      </w:pPr>
      <w:r w:rsidRPr="00014924">
        <w:rPr>
          <w:rFonts w:cs="Arial"/>
          <w:szCs w:val="24"/>
        </w:rPr>
        <w:t>§ 56 Absatz 6 wird durch den folgenden Absatz ersetzt:</w:t>
      </w:r>
    </w:p>
    <w:p w14:paraId="2473773A" w14:textId="77777777" w:rsidR="00014924" w:rsidRPr="00014924" w:rsidRDefault="00014924" w:rsidP="008E133E">
      <w:pPr>
        <w:pStyle w:val="Listenabsatz"/>
        <w:spacing w:line="276" w:lineRule="auto"/>
        <w:ind w:left="360"/>
        <w:rPr>
          <w:rFonts w:cs="Arial"/>
          <w:szCs w:val="24"/>
        </w:rPr>
      </w:pPr>
    </w:p>
    <w:p w14:paraId="7CB1B51F" w14:textId="77777777" w:rsidR="00014924" w:rsidRPr="00014924" w:rsidRDefault="00014924" w:rsidP="008E133E">
      <w:pPr>
        <w:pStyle w:val="Listenabsatz"/>
        <w:spacing w:line="276" w:lineRule="auto"/>
        <w:ind w:left="360"/>
        <w:rPr>
          <w:rFonts w:cs="Arial"/>
          <w:szCs w:val="24"/>
        </w:rPr>
      </w:pPr>
      <w:r w:rsidRPr="00014924">
        <w:rPr>
          <w:rFonts w:cs="Arial"/>
          <w:szCs w:val="24"/>
        </w:rPr>
        <w:t>„(6) Die Gemeinde bedarf der Genehmigung der Rechtsaufsichtsbehörde, wenn sie</w:t>
      </w:r>
    </w:p>
    <w:p w14:paraId="487E6A49" w14:textId="77777777" w:rsidR="00014924" w:rsidRPr="00014924" w:rsidRDefault="00014924" w:rsidP="008E133E">
      <w:pPr>
        <w:pStyle w:val="Listenabsatz"/>
        <w:spacing w:line="276" w:lineRule="auto"/>
        <w:ind w:left="360"/>
        <w:rPr>
          <w:rFonts w:cs="Arial"/>
          <w:szCs w:val="24"/>
        </w:rPr>
      </w:pPr>
      <w:r w:rsidRPr="00014924">
        <w:rPr>
          <w:rFonts w:cs="Arial"/>
          <w:szCs w:val="24"/>
        </w:rPr>
        <w:t>1. Vermögensgegenstände unentgeltlich veräußert,</w:t>
      </w:r>
    </w:p>
    <w:p w14:paraId="34C04E75" w14:textId="77777777" w:rsidR="00014924" w:rsidRPr="00014924" w:rsidRDefault="00014924" w:rsidP="008E133E">
      <w:pPr>
        <w:pStyle w:val="Listenabsatz"/>
        <w:spacing w:line="276" w:lineRule="auto"/>
        <w:ind w:left="360"/>
        <w:rPr>
          <w:rFonts w:cs="Arial"/>
          <w:szCs w:val="24"/>
        </w:rPr>
      </w:pPr>
      <w:r w:rsidRPr="00014924">
        <w:rPr>
          <w:rFonts w:cs="Arial"/>
          <w:szCs w:val="24"/>
        </w:rPr>
        <w:t>2. Grundstücke oder Grundstücksteile unter dem vollen Wert veräußert oder tauscht oder</w:t>
      </w:r>
    </w:p>
    <w:p w14:paraId="56BE00C9" w14:textId="52310C57" w:rsidR="008E133E" w:rsidRPr="00014924" w:rsidRDefault="00014924" w:rsidP="008E133E">
      <w:pPr>
        <w:pStyle w:val="Listenabsatz"/>
        <w:spacing w:line="276" w:lineRule="auto"/>
        <w:ind w:left="360"/>
        <w:rPr>
          <w:rFonts w:cs="Arial"/>
          <w:szCs w:val="24"/>
        </w:rPr>
      </w:pPr>
      <w:r w:rsidRPr="00014924">
        <w:rPr>
          <w:rFonts w:cs="Arial"/>
          <w:szCs w:val="24"/>
        </w:rPr>
        <w:t>3. die Bestellung eines Erbbaurechts unter dem vollen Wert vornimmt.“</w:t>
      </w:r>
    </w:p>
    <w:p w14:paraId="0D88020D" w14:textId="60623DA7" w:rsidR="00014924" w:rsidRDefault="00014924" w:rsidP="008E133E">
      <w:pPr>
        <w:pStyle w:val="Listenabsatz"/>
        <w:spacing w:line="276" w:lineRule="auto"/>
        <w:ind w:left="360"/>
        <w:rPr>
          <w:rFonts w:cs="Arial"/>
          <w:szCs w:val="24"/>
        </w:rPr>
      </w:pPr>
    </w:p>
    <w:p w14:paraId="1FBF181F" w14:textId="22501B52" w:rsidR="008E133E" w:rsidRDefault="008E133E" w:rsidP="00066C87">
      <w:pPr>
        <w:pStyle w:val="Listenabsatz"/>
        <w:numPr>
          <w:ilvl w:val="0"/>
          <w:numId w:val="12"/>
        </w:numPr>
        <w:spacing w:line="276" w:lineRule="auto"/>
        <w:rPr>
          <w:rFonts w:cs="Arial"/>
          <w:szCs w:val="24"/>
        </w:rPr>
      </w:pPr>
      <w:r w:rsidRPr="008E133E">
        <w:rPr>
          <w:rFonts w:cs="Arial"/>
          <w:szCs w:val="24"/>
        </w:rPr>
        <w:t xml:space="preserve">§ 57 Absatz 3 Satz 1 wird </w:t>
      </w:r>
      <w:r>
        <w:rPr>
          <w:rFonts w:cs="Arial"/>
          <w:szCs w:val="24"/>
        </w:rPr>
        <w:t>durch den folgenden Satz</w:t>
      </w:r>
      <w:r w:rsidRPr="008E133E">
        <w:rPr>
          <w:rFonts w:cs="Arial"/>
          <w:szCs w:val="24"/>
        </w:rPr>
        <w:t xml:space="preserve"> </w:t>
      </w:r>
      <w:r>
        <w:rPr>
          <w:rFonts w:cs="Arial"/>
          <w:szCs w:val="24"/>
        </w:rPr>
        <w:t>ersetzt</w:t>
      </w:r>
      <w:r w:rsidRPr="008E133E">
        <w:rPr>
          <w:rFonts w:cs="Arial"/>
          <w:szCs w:val="24"/>
        </w:rPr>
        <w:t xml:space="preserve">:       </w:t>
      </w:r>
    </w:p>
    <w:p w14:paraId="719202ED" w14:textId="77777777" w:rsidR="008E133E" w:rsidRDefault="008E133E" w:rsidP="008E133E">
      <w:pPr>
        <w:pStyle w:val="Listenabsatz"/>
        <w:spacing w:line="276" w:lineRule="auto"/>
        <w:ind w:left="360"/>
        <w:rPr>
          <w:rFonts w:cs="Arial"/>
          <w:szCs w:val="24"/>
        </w:rPr>
      </w:pPr>
    </w:p>
    <w:p w14:paraId="48629416" w14:textId="11151BE3" w:rsidR="008E133E" w:rsidRDefault="007B1B83" w:rsidP="008E133E">
      <w:pPr>
        <w:pStyle w:val="Listenabsatz"/>
        <w:spacing w:line="276" w:lineRule="auto"/>
        <w:ind w:left="360"/>
        <w:rPr>
          <w:rFonts w:cs="Arial"/>
          <w:szCs w:val="24"/>
        </w:rPr>
      </w:pPr>
      <w:r>
        <w:rPr>
          <w:rFonts w:cs="Arial"/>
          <w:szCs w:val="24"/>
        </w:rPr>
        <w:t>„</w:t>
      </w:r>
      <w:r w:rsidR="008E133E" w:rsidRPr="008E133E">
        <w:rPr>
          <w:rFonts w:cs="Arial"/>
          <w:szCs w:val="24"/>
        </w:rPr>
        <w:t xml:space="preserve">Rechtsgeschäfte nach Absatz 1 Satz 1 und Absatz 2 sind der Rechtsaufsichtsbehörde anzuzeigen und werden erst wirksam, wenn die Rechtsaufsichtsbehörde die Verletzung von Rechtsvorschriften nicht innerhalb von zwei Monaten nach Eingang </w:t>
      </w:r>
      <w:r w:rsidR="008E133E" w:rsidRPr="008E133E">
        <w:rPr>
          <w:rFonts w:cs="Arial"/>
          <w:szCs w:val="24"/>
        </w:rPr>
        <w:lastRenderedPageBreak/>
        <w:t>der erforderlichen Unterlagen geltend gemacht oder wenn sie vor Ablauf der Frist erklärt hat, dass sie keine Verletzung von Rechtsvorschriften geltend macht.</w:t>
      </w:r>
      <w:r>
        <w:rPr>
          <w:rFonts w:cs="Arial"/>
          <w:szCs w:val="24"/>
        </w:rPr>
        <w:t>“</w:t>
      </w:r>
    </w:p>
    <w:p w14:paraId="71DB8357" w14:textId="0D4AA36F" w:rsidR="00FB2C43" w:rsidRDefault="00FB2C43" w:rsidP="008E133E">
      <w:pPr>
        <w:pStyle w:val="Listenabsatz"/>
        <w:spacing w:line="276" w:lineRule="auto"/>
        <w:ind w:left="360"/>
        <w:rPr>
          <w:rFonts w:cs="Arial"/>
          <w:szCs w:val="24"/>
        </w:rPr>
      </w:pPr>
    </w:p>
    <w:p w14:paraId="036C9280" w14:textId="1E2196A4" w:rsidR="00FB2C43" w:rsidRDefault="00FB2C43" w:rsidP="00066C87">
      <w:pPr>
        <w:pStyle w:val="Listenabsatz"/>
        <w:numPr>
          <w:ilvl w:val="0"/>
          <w:numId w:val="12"/>
        </w:numPr>
        <w:spacing w:line="276" w:lineRule="auto"/>
        <w:rPr>
          <w:rFonts w:cs="Arial"/>
          <w:szCs w:val="24"/>
        </w:rPr>
      </w:pPr>
      <w:r>
        <w:rPr>
          <w:rFonts w:cs="Arial"/>
          <w:szCs w:val="24"/>
        </w:rPr>
        <w:t xml:space="preserve"> § 64 wird wie folgt geändert:</w:t>
      </w:r>
    </w:p>
    <w:p w14:paraId="099CDD2F" w14:textId="549D5859" w:rsidR="00FB2C43" w:rsidRDefault="00FB2C43" w:rsidP="00FB2C43">
      <w:pPr>
        <w:pStyle w:val="Listenabsatz"/>
        <w:spacing w:line="276" w:lineRule="auto"/>
        <w:ind w:left="360"/>
        <w:rPr>
          <w:rFonts w:cs="Arial"/>
          <w:szCs w:val="24"/>
        </w:rPr>
      </w:pPr>
    </w:p>
    <w:p w14:paraId="6F157AF7" w14:textId="6F4344F8" w:rsidR="00FB2C43" w:rsidRDefault="00FB2C43" w:rsidP="00066C87">
      <w:pPr>
        <w:pStyle w:val="Listenabsatz"/>
        <w:numPr>
          <w:ilvl w:val="0"/>
          <w:numId w:val="98"/>
        </w:numPr>
        <w:rPr>
          <w:rFonts w:cs="Arial"/>
          <w:szCs w:val="24"/>
        </w:rPr>
      </w:pPr>
      <w:r w:rsidRPr="00FB2C43">
        <w:rPr>
          <w:rFonts w:cs="Arial"/>
          <w:szCs w:val="24"/>
        </w:rPr>
        <w:t>Dem Absatz</w:t>
      </w:r>
      <w:r>
        <w:rPr>
          <w:rFonts w:cs="Arial"/>
          <w:szCs w:val="24"/>
        </w:rPr>
        <w:t xml:space="preserve"> </w:t>
      </w:r>
      <w:r w:rsidRPr="00FB2C43">
        <w:rPr>
          <w:rFonts w:cs="Arial"/>
          <w:szCs w:val="24"/>
        </w:rPr>
        <w:t>1 wird folgender Satz angefügt:</w:t>
      </w:r>
    </w:p>
    <w:p w14:paraId="66137A77" w14:textId="77777777" w:rsidR="00FB2C43" w:rsidRPr="00FB2C43" w:rsidRDefault="00FB2C43" w:rsidP="00FB2C43">
      <w:pPr>
        <w:pStyle w:val="Listenabsatz"/>
        <w:rPr>
          <w:rFonts w:cs="Arial"/>
          <w:szCs w:val="24"/>
        </w:rPr>
      </w:pPr>
    </w:p>
    <w:p w14:paraId="261B5855" w14:textId="128C8F8A" w:rsidR="00FB2C43" w:rsidRPr="00FB2C43" w:rsidRDefault="00FB2C43" w:rsidP="00FB2C43">
      <w:pPr>
        <w:pStyle w:val="Listenabsatz"/>
        <w:ind w:left="360"/>
        <w:rPr>
          <w:rFonts w:cs="Arial"/>
          <w:szCs w:val="24"/>
        </w:rPr>
      </w:pPr>
      <w:r>
        <w:rPr>
          <w:rFonts w:cs="Arial"/>
          <w:szCs w:val="24"/>
        </w:rPr>
        <w:t>„</w:t>
      </w:r>
      <w:r w:rsidRPr="00FB2C43">
        <w:rPr>
          <w:rFonts w:cs="Arial"/>
          <w:szCs w:val="24"/>
        </w:rPr>
        <w:t>Hängt der Ausgleich der Sonderrechnung wesentlich von Finanzzuweisungen aus dem Haushalt der Gemeinde ab, findet § 52 Absatz 2 Satz 2 nur Anwendung, wenn auch die Gemeinde den Haushaltsausgleich im Haushaltsjahr und zum Ende des Finanzplanungszeitraums in der Planung erreicht.</w:t>
      </w:r>
      <w:r>
        <w:rPr>
          <w:rFonts w:cs="Arial"/>
          <w:szCs w:val="24"/>
        </w:rPr>
        <w:t>“</w:t>
      </w:r>
    </w:p>
    <w:p w14:paraId="02187F70" w14:textId="77777777" w:rsidR="00FB2C43" w:rsidRPr="00FB2C43" w:rsidRDefault="00FB2C43" w:rsidP="00FB2C43">
      <w:pPr>
        <w:pStyle w:val="Listenabsatz"/>
        <w:ind w:left="360"/>
        <w:rPr>
          <w:rFonts w:cs="Arial"/>
          <w:szCs w:val="24"/>
        </w:rPr>
      </w:pPr>
    </w:p>
    <w:p w14:paraId="00DD94E7" w14:textId="2D4A78DA" w:rsidR="00FB2C43" w:rsidRDefault="00FB2C43" w:rsidP="00066C87">
      <w:pPr>
        <w:pStyle w:val="Listenabsatz"/>
        <w:numPr>
          <w:ilvl w:val="0"/>
          <w:numId w:val="98"/>
        </w:numPr>
        <w:rPr>
          <w:rFonts w:cs="Arial"/>
          <w:szCs w:val="24"/>
        </w:rPr>
      </w:pPr>
      <w:r w:rsidRPr="00FB2C43">
        <w:rPr>
          <w:rFonts w:cs="Arial"/>
          <w:szCs w:val="24"/>
        </w:rPr>
        <w:t>Dem Absatz 4 wird folgender Satz angefügt:</w:t>
      </w:r>
    </w:p>
    <w:p w14:paraId="2E166C6E" w14:textId="77777777" w:rsidR="00FB2C43" w:rsidRPr="00FB2C43" w:rsidRDefault="00FB2C43" w:rsidP="00FB2C43">
      <w:pPr>
        <w:pStyle w:val="Listenabsatz"/>
        <w:rPr>
          <w:rFonts w:cs="Arial"/>
          <w:szCs w:val="24"/>
        </w:rPr>
      </w:pPr>
    </w:p>
    <w:p w14:paraId="33532ADF" w14:textId="69F3C225" w:rsidR="00FB2C43" w:rsidRDefault="00FB2C43" w:rsidP="00FB2C43">
      <w:pPr>
        <w:pStyle w:val="Listenabsatz"/>
        <w:spacing w:line="276" w:lineRule="auto"/>
        <w:ind w:left="360"/>
        <w:rPr>
          <w:rFonts w:cs="Arial"/>
          <w:szCs w:val="24"/>
        </w:rPr>
      </w:pPr>
      <w:r>
        <w:rPr>
          <w:rFonts w:cs="Arial"/>
          <w:szCs w:val="24"/>
        </w:rPr>
        <w:t>„</w:t>
      </w:r>
      <w:r w:rsidRPr="00FB2C43">
        <w:rPr>
          <w:rFonts w:cs="Arial"/>
          <w:szCs w:val="24"/>
        </w:rPr>
        <w:t>Absatz 1 Satz 3 gilt entsprechend.</w:t>
      </w:r>
      <w:r>
        <w:rPr>
          <w:rFonts w:cs="Arial"/>
          <w:szCs w:val="24"/>
        </w:rPr>
        <w:t>“</w:t>
      </w:r>
    </w:p>
    <w:p w14:paraId="2428F05D" w14:textId="77777777" w:rsidR="008E133E" w:rsidRPr="008E133E" w:rsidRDefault="008E133E" w:rsidP="009C1D4D">
      <w:pPr>
        <w:pStyle w:val="Listenabsatz"/>
        <w:spacing w:line="276" w:lineRule="auto"/>
        <w:ind w:left="360"/>
        <w:rPr>
          <w:rFonts w:cs="Arial"/>
          <w:szCs w:val="24"/>
        </w:rPr>
      </w:pPr>
    </w:p>
    <w:p w14:paraId="35C35F13" w14:textId="41AACA43" w:rsidR="00014924" w:rsidRPr="00014924" w:rsidRDefault="00014924" w:rsidP="00066C87">
      <w:pPr>
        <w:pStyle w:val="Listenabsatz"/>
        <w:numPr>
          <w:ilvl w:val="0"/>
          <w:numId w:val="12"/>
        </w:numPr>
        <w:spacing w:line="276" w:lineRule="auto"/>
        <w:rPr>
          <w:rFonts w:cs="Arial"/>
          <w:szCs w:val="24"/>
        </w:rPr>
      </w:pPr>
      <w:r w:rsidRPr="00014924">
        <w:rPr>
          <w:rFonts w:cs="Arial"/>
          <w:szCs w:val="24"/>
        </w:rPr>
        <w:t>§ 77 Absatz 1 Satz 1</w:t>
      </w:r>
      <w:r w:rsidR="006E53A2">
        <w:rPr>
          <w:rFonts w:cs="Arial"/>
          <w:szCs w:val="24"/>
        </w:rPr>
        <w:t xml:space="preserve"> Nummer 3 wird durch die folgenden Nummern 3 und 4 ersetzt: </w:t>
      </w:r>
    </w:p>
    <w:p w14:paraId="640D96B2" w14:textId="77777777" w:rsidR="006E53A2" w:rsidRPr="006E53A2" w:rsidRDefault="006E53A2" w:rsidP="006E53A2">
      <w:pPr>
        <w:pStyle w:val="Listenabsatz"/>
        <w:ind w:left="360"/>
        <w:rPr>
          <w:rFonts w:cs="Arial"/>
          <w:szCs w:val="24"/>
        </w:rPr>
      </w:pPr>
    </w:p>
    <w:p w14:paraId="785B12BD" w14:textId="77777777" w:rsidR="006E53A2" w:rsidRPr="006E53A2" w:rsidRDefault="006E53A2" w:rsidP="006E53A2">
      <w:pPr>
        <w:pStyle w:val="Listenabsatz"/>
        <w:spacing w:line="276" w:lineRule="auto"/>
        <w:ind w:left="360"/>
        <w:rPr>
          <w:rFonts w:cs="Arial"/>
          <w:szCs w:val="24"/>
        </w:rPr>
      </w:pPr>
      <w:r w:rsidRPr="006E53A2">
        <w:rPr>
          <w:rFonts w:cs="Arial"/>
          <w:szCs w:val="24"/>
        </w:rPr>
        <w:t>„3. die Auflösung von Eigenbetrieben und Kommunalunternehmen,</w:t>
      </w:r>
    </w:p>
    <w:p w14:paraId="7792A706" w14:textId="411FEA63" w:rsidR="007B1B83" w:rsidRDefault="006E53A2" w:rsidP="006E53A2">
      <w:pPr>
        <w:pStyle w:val="Listenabsatz"/>
        <w:spacing w:line="276" w:lineRule="auto"/>
        <w:ind w:left="360"/>
        <w:rPr>
          <w:rFonts w:cs="Arial"/>
          <w:szCs w:val="24"/>
        </w:rPr>
      </w:pPr>
      <w:r w:rsidRPr="006E53A2">
        <w:rPr>
          <w:rFonts w:cs="Arial"/>
          <w:szCs w:val="24"/>
        </w:rPr>
        <w:t>4. die Veräußerung von Eigenbetrieben oder Beteiligungen an Unternehmen“</w:t>
      </w:r>
    </w:p>
    <w:p w14:paraId="4F67F45C" w14:textId="77777777" w:rsidR="006E53A2" w:rsidRDefault="006E53A2" w:rsidP="009C1D4D">
      <w:pPr>
        <w:pStyle w:val="Listenabsatz"/>
        <w:spacing w:line="276" w:lineRule="auto"/>
        <w:ind w:left="360"/>
        <w:rPr>
          <w:rFonts w:cs="Arial"/>
          <w:szCs w:val="24"/>
        </w:rPr>
      </w:pPr>
    </w:p>
    <w:p w14:paraId="4DBA24FD" w14:textId="158D4C46" w:rsidR="008E133E" w:rsidRDefault="008E133E" w:rsidP="00066C87">
      <w:pPr>
        <w:pStyle w:val="Listenabsatz"/>
        <w:numPr>
          <w:ilvl w:val="0"/>
          <w:numId w:val="12"/>
        </w:numPr>
        <w:spacing w:line="276" w:lineRule="auto"/>
        <w:rPr>
          <w:rFonts w:cs="Arial"/>
          <w:szCs w:val="24"/>
        </w:rPr>
      </w:pPr>
      <w:r w:rsidRPr="008E133E">
        <w:rPr>
          <w:rFonts w:cs="Arial"/>
          <w:szCs w:val="24"/>
        </w:rPr>
        <w:t xml:space="preserve">In § 111 Absatz 1 Satz 3 und Absatz 2 Satz 2 wird jeweils die </w:t>
      </w:r>
      <w:r w:rsidRPr="007A4340">
        <w:rPr>
          <w:rFonts w:cs="Arial"/>
          <w:szCs w:val="24"/>
        </w:rPr>
        <w:t>Angabe „schriftlich“</w:t>
      </w:r>
      <w:r w:rsidRPr="008E133E">
        <w:rPr>
          <w:rFonts w:cs="Arial"/>
          <w:szCs w:val="24"/>
        </w:rPr>
        <w:t xml:space="preserve"> durch die Angabe „in Textform“ ersetzt.</w:t>
      </w:r>
    </w:p>
    <w:p w14:paraId="68B3CB08" w14:textId="77777777" w:rsidR="008E133E" w:rsidRDefault="008E133E" w:rsidP="009C1D4D">
      <w:pPr>
        <w:pStyle w:val="Listenabsatz"/>
        <w:spacing w:line="276" w:lineRule="auto"/>
        <w:ind w:left="360"/>
        <w:rPr>
          <w:rFonts w:cs="Arial"/>
          <w:szCs w:val="24"/>
        </w:rPr>
      </w:pPr>
    </w:p>
    <w:p w14:paraId="662787B0" w14:textId="0809706B" w:rsidR="008E133E" w:rsidRDefault="008E133E" w:rsidP="00066C87">
      <w:pPr>
        <w:pStyle w:val="Listenabsatz"/>
        <w:numPr>
          <w:ilvl w:val="0"/>
          <w:numId w:val="12"/>
        </w:numPr>
        <w:spacing w:line="276" w:lineRule="auto"/>
        <w:rPr>
          <w:rFonts w:cs="Arial"/>
          <w:szCs w:val="24"/>
        </w:rPr>
      </w:pPr>
      <w:r w:rsidRPr="008E133E">
        <w:rPr>
          <w:rFonts w:cs="Arial"/>
          <w:szCs w:val="24"/>
        </w:rPr>
        <w:t>In § 127 Abs</w:t>
      </w:r>
      <w:r w:rsidR="00FB2C43">
        <w:rPr>
          <w:rFonts w:cs="Arial"/>
          <w:szCs w:val="24"/>
        </w:rPr>
        <w:t>atz</w:t>
      </w:r>
      <w:r w:rsidRPr="008E133E">
        <w:rPr>
          <w:rFonts w:cs="Arial"/>
          <w:szCs w:val="24"/>
        </w:rPr>
        <w:t xml:space="preserve"> 6 Satz 2 wird die </w:t>
      </w:r>
      <w:r w:rsidRPr="007A4340">
        <w:rPr>
          <w:rFonts w:cs="Arial"/>
          <w:szCs w:val="24"/>
        </w:rPr>
        <w:t>Angabe "schriftlich" durch</w:t>
      </w:r>
      <w:r w:rsidRPr="008E133E">
        <w:rPr>
          <w:rFonts w:cs="Arial"/>
          <w:szCs w:val="24"/>
        </w:rPr>
        <w:t xml:space="preserve"> die Angabe "in Textform" ersetzt.</w:t>
      </w:r>
    </w:p>
    <w:p w14:paraId="39A630EF" w14:textId="77777777" w:rsidR="008E133E" w:rsidRPr="008E133E" w:rsidRDefault="008E133E" w:rsidP="009C1D4D">
      <w:pPr>
        <w:pStyle w:val="Listenabsatz"/>
        <w:spacing w:line="276" w:lineRule="auto"/>
        <w:rPr>
          <w:rFonts w:cs="Arial"/>
          <w:szCs w:val="24"/>
        </w:rPr>
      </w:pPr>
    </w:p>
    <w:p w14:paraId="72015EFE" w14:textId="64977762" w:rsidR="008E133E" w:rsidRDefault="008E133E" w:rsidP="00066C87">
      <w:pPr>
        <w:pStyle w:val="Listenabsatz"/>
        <w:numPr>
          <w:ilvl w:val="0"/>
          <w:numId w:val="12"/>
        </w:numPr>
        <w:spacing w:line="276" w:lineRule="auto"/>
        <w:rPr>
          <w:rFonts w:cs="Arial"/>
          <w:szCs w:val="24"/>
        </w:rPr>
      </w:pPr>
      <w:r w:rsidRPr="008E133E">
        <w:rPr>
          <w:rFonts w:cs="Arial"/>
          <w:szCs w:val="24"/>
        </w:rPr>
        <w:t xml:space="preserve">In § 140 Absatz 1 Satz 3 und Absatz 2 Satz 2 wird jeweils die </w:t>
      </w:r>
      <w:r w:rsidRPr="007A4340">
        <w:rPr>
          <w:rFonts w:cs="Arial"/>
          <w:szCs w:val="24"/>
        </w:rPr>
        <w:t>Angabe „schriftlich“</w:t>
      </w:r>
      <w:r w:rsidRPr="008E133E">
        <w:rPr>
          <w:rFonts w:cs="Arial"/>
          <w:szCs w:val="24"/>
        </w:rPr>
        <w:t xml:space="preserve"> durch die Angabe „in Textform“ ersetzt.</w:t>
      </w:r>
    </w:p>
    <w:p w14:paraId="22D4225C" w14:textId="77777777" w:rsidR="008E133E" w:rsidRPr="008E133E" w:rsidRDefault="008E133E" w:rsidP="008E133E">
      <w:pPr>
        <w:pStyle w:val="Listenabsatz"/>
        <w:rPr>
          <w:rFonts w:cs="Arial"/>
          <w:szCs w:val="24"/>
        </w:rPr>
      </w:pPr>
    </w:p>
    <w:p w14:paraId="2D762EFF" w14:textId="77777777" w:rsidR="008E133E" w:rsidRPr="008E133E" w:rsidRDefault="008E133E" w:rsidP="00066C87">
      <w:pPr>
        <w:pStyle w:val="Listenabsatz"/>
        <w:numPr>
          <w:ilvl w:val="0"/>
          <w:numId w:val="12"/>
        </w:numPr>
        <w:rPr>
          <w:rFonts w:cs="Arial"/>
          <w:szCs w:val="24"/>
        </w:rPr>
      </w:pPr>
      <w:r w:rsidRPr="008E133E">
        <w:rPr>
          <w:rFonts w:cs="Arial"/>
          <w:szCs w:val="24"/>
        </w:rPr>
        <w:t>Nach § 173b wird der folgende § 173c eingefügt:</w:t>
      </w:r>
    </w:p>
    <w:p w14:paraId="29F5B312" w14:textId="77777777" w:rsidR="008E133E" w:rsidRPr="008E133E" w:rsidRDefault="008E133E" w:rsidP="008E133E">
      <w:pPr>
        <w:pStyle w:val="Listenabsatz"/>
        <w:ind w:left="360"/>
        <w:rPr>
          <w:rFonts w:cs="Arial"/>
          <w:szCs w:val="24"/>
        </w:rPr>
      </w:pPr>
    </w:p>
    <w:p w14:paraId="51E3897D" w14:textId="77777777" w:rsidR="008E133E" w:rsidRPr="008E133E" w:rsidRDefault="008E133E" w:rsidP="008E133E">
      <w:pPr>
        <w:pStyle w:val="Listenabsatz"/>
        <w:ind w:left="360"/>
        <w:rPr>
          <w:rFonts w:cs="Arial"/>
          <w:szCs w:val="24"/>
        </w:rPr>
      </w:pPr>
      <w:r w:rsidRPr="008E133E">
        <w:rPr>
          <w:rFonts w:cs="Arial"/>
          <w:szCs w:val="24"/>
        </w:rPr>
        <w:t>"§ 173c</w:t>
      </w:r>
    </w:p>
    <w:p w14:paraId="211E52FC" w14:textId="77777777" w:rsidR="008E133E" w:rsidRPr="008E133E" w:rsidRDefault="008E133E" w:rsidP="008E133E">
      <w:pPr>
        <w:pStyle w:val="Listenabsatz"/>
        <w:ind w:left="360"/>
        <w:rPr>
          <w:rFonts w:cs="Arial"/>
          <w:szCs w:val="24"/>
        </w:rPr>
      </w:pPr>
      <w:r w:rsidRPr="008E133E">
        <w:rPr>
          <w:rFonts w:cs="Arial"/>
          <w:szCs w:val="24"/>
        </w:rPr>
        <w:t xml:space="preserve"> </w:t>
      </w:r>
    </w:p>
    <w:p w14:paraId="51EB9249" w14:textId="0566C745" w:rsidR="008558B0" w:rsidRDefault="008E133E" w:rsidP="00FA4016">
      <w:pPr>
        <w:pStyle w:val="Listenabsatz"/>
        <w:spacing w:line="276" w:lineRule="auto"/>
        <w:ind w:left="360"/>
        <w:rPr>
          <w:rFonts w:cs="Arial"/>
          <w:szCs w:val="24"/>
        </w:rPr>
      </w:pPr>
      <w:r w:rsidRPr="008E133E">
        <w:rPr>
          <w:rFonts w:cs="Arial"/>
          <w:szCs w:val="24"/>
        </w:rPr>
        <w:t>Die Bestimmungen des § 42a Verwaltungsverfahrensgesetz über die Genehmigungsfiktion finden für die Genehmigungen nach §§ 8 Absatz 1, 3 und 4, 12 Absatz 1, 30 Absatz 3, 42b Absatz 1,</w:t>
      </w:r>
      <w:r w:rsidR="00FB2C43">
        <w:rPr>
          <w:rFonts w:cs="Arial"/>
          <w:szCs w:val="24"/>
        </w:rPr>
        <w:t xml:space="preserve"> 52 Absatz 2, 54 Absatz 4,</w:t>
      </w:r>
      <w:r w:rsidRPr="008E133E">
        <w:rPr>
          <w:rFonts w:cs="Arial"/>
          <w:szCs w:val="24"/>
        </w:rPr>
        <w:t xml:space="preserve"> 94 Absatz 2, 108 Absatz 3, 126 Absatz 1, 150a Absatz 3 und 4, 152 Absatz 1, 165 Absatz 5, 167 Absatz 5 und 169 Absatz 1 keine Anwendung."</w:t>
      </w:r>
    </w:p>
    <w:p w14:paraId="4655368D" w14:textId="77777777" w:rsidR="00FA4016" w:rsidRDefault="00FA4016" w:rsidP="00FA4016">
      <w:pPr>
        <w:pStyle w:val="Listenabsatz"/>
        <w:spacing w:line="276" w:lineRule="auto"/>
        <w:ind w:left="360"/>
        <w:rPr>
          <w:rFonts w:cs="Arial"/>
          <w:szCs w:val="24"/>
        </w:rPr>
      </w:pPr>
    </w:p>
    <w:p w14:paraId="296E7193" w14:textId="5BD0A0C7" w:rsidR="008558B0" w:rsidRDefault="008558B0" w:rsidP="00FA4016">
      <w:pPr>
        <w:pStyle w:val="berschrift1"/>
        <w:spacing w:line="480" w:lineRule="auto"/>
      </w:pPr>
      <w:r>
        <w:t>Artikel 9</w:t>
      </w:r>
    </w:p>
    <w:p w14:paraId="6DB4CD07" w14:textId="50AEA775" w:rsidR="008558B0" w:rsidRDefault="00FA4016" w:rsidP="008558B0">
      <w:pPr>
        <w:jc w:val="center"/>
        <w:rPr>
          <w:rFonts w:cs="Arial"/>
          <w:b/>
          <w:bCs/>
          <w:szCs w:val="24"/>
        </w:rPr>
      </w:pPr>
      <w:r>
        <w:rPr>
          <w:rFonts w:cs="Arial"/>
          <w:b/>
          <w:bCs/>
          <w:szCs w:val="24"/>
        </w:rPr>
        <w:t>Änderung des Kommunalabgabengesetz</w:t>
      </w:r>
      <w:r w:rsidR="00B73ED3">
        <w:rPr>
          <w:rFonts w:cs="Arial"/>
          <w:b/>
          <w:bCs/>
          <w:szCs w:val="24"/>
        </w:rPr>
        <w:t>es</w:t>
      </w:r>
    </w:p>
    <w:p w14:paraId="68BA2AB9" w14:textId="0113367F" w:rsidR="00FA4016" w:rsidRDefault="00FA4016" w:rsidP="00CE2022">
      <w:pPr>
        <w:jc w:val="both"/>
        <w:rPr>
          <w:rFonts w:cs="Arial"/>
          <w:szCs w:val="24"/>
        </w:rPr>
      </w:pPr>
      <w:r w:rsidRPr="00FA4016">
        <w:rPr>
          <w:rFonts w:cs="Arial"/>
          <w:szCs w:val="24"/>
        </w:rPr>
        <w:lastRenderedPageBreak/>
        <w:t>Das Kommunalabgabengesetz vom 12. April 2</w:t>
      </w:r>
      <w:r w:rsidR="00647B20">
        <w:rPr>
          <w:rFonts w:cs="Arial"/>
          <w:szCs w:val="24"/>
        </w:rPr>
        <w:t>0</w:t>
      </w:r>
      <w:r w:rsidRPr="00FA4016">
        <w:rPr>
          <w:rFonts w:cs="Arial"/>
          <w:szCs w:val="24"/>
        </w:rPr>
        <w:t>05 (</w:t>
      </w:r>
      <w:proofErr w:type="spellStart"/>
      <w:r w:rsidRPr="00FA4016">
        <w:rPr>
          <w:rFonts w:cs="Arial"/>
          <w:szCs w:val="24"/>
        </w:rPr>
        <w:t>GVOBl</w:t>
      </w:r>
      <w:proofErr w:type="spellEnd"/>
      <w:r w:rsidRPr="00FA4016">
        <w:rPr>
          <w:rFonts w:cs="Arial"/>
          <w:szCs w:val="24"/>
        </w:rPr>
        <w:t>. M-V 205, 146), das zuletzt durch das Gesetz vom 26. Mai 2023 (</w:t>
      </w:r>
      <w:proofErr w:type="spellStart"/>
      <w:r w:rsidRPr="00FA4016">
        <w:rPr>
          <w:rFonts w:cs="Arial"/>
          <w:szCs w:val="24"/>
        </w:rPr>
        <w:t>GVOBl</w:t>
      </w:r>
      <w:proofErr w:type="spellEnd"/>
      <w:r w:rsidRPr="00FA4016">
        <w:rPr>
          <w:rFonts w:cs="Arial"/>
          <w:szCs w:val="24"/>
        </w:rPr>
        <w:t>. M-V S. 650) geändert worden ist, wird wie folgt geändert:</w:t>
      </w:r>
    </w:p>
    <w:p w14:paraId="5246BFB4" w14:textId="17F6486A" w:rsidR="00EB1BF2" w:rsidRPr="00EB1BF2" w:rsidRDefault="00EB1BF2" w:rsidP="00CE2022">
      <w:pPr>
        <w:jc w:val="both"/>
        <w:rPr>
          <w:rFonts w:cs="Arial"/>
          <w:szCs w:val="24"/>
        </w:rPr>
      </w:pPr>
      <w:r w:rsidRPr="00EB1BF2">
        <w:rPr>
          <w:rFonts w:cs="Arial"/>
          <w:szCs w:val="24"/>
        </w:rPr>
        <w:t>§ 3 Abs. 2</w:t>
      </w:r>
      <w:r>
        <w:rPr>
          <w:rFonts w:cs="Arial"/>
          <w:szCs w:val="24"/>
        </w:rPr>
        <w:t xml:space="preserve"> wird durch den folgenden Absatz </w:t>
      </w:r>
      <w:r w:rsidR="006E53A2">
        <w:rPr>
          <w:rFonts w:cs="Arial"/>
          <w:szCs w:val="24"/>
        </w:rPr>
        <w:t xml:space="preserve">2 </w:t>
      </w:r>
      <w:r>
        <w:rPr>
          <w:rFonts w:cs="Arial"/>
          <w:szCs w:val="24"/>
        </w:rPr>
        <w:t>ersetzt</w:t>
      </w:r>
      <w:r w:rsidRPr="00EB1BF2">
        <w:rPr>
          <w:rFonts w:cs="Arial"/>
          <w:szCs w:val="24"/>
        </w:rPr>
        <w:t xml:space="preserve">: </w:t>
      </w:r>
    </w:p>
    <w:p w14:paraId="58B91C27" w14:textId="154F9188" w:rsidR="00FA4016" w:rsidRDefault="00CE2022" w:rsidP="00CE2022">
      <w:pPr>
        <w:jc w:val="both"/>
        <w:rPr>
          <w:rFonts w:cs="Arial"/>
          <w:szCs w:val="24"/>
        </w:rPr>
      </w:pPr>
      <w:r>
        <w:rPr>
          <w:rFonts w:cs="Arial"/>
          <w:szCs w:val="24"/>
        </w:rPr>
        <w:t>„</w:t>
      </w:r>
      <w:r w:rsidR="00EB1BF2">
        <w:rPr>
          <w:rFonts w:cs="Arial"/>
          <w:szCs w:val="24"/>
        </w:rPr>
        <w:t xml:space="preserve">(2) </w:t>
      </w:r>
      <w:r w:rsidR="00EB1BF2" w:rsidRPr="00EB1BF2">
        <w:rPr>
          <w:rFonts w:cs="Arial"/>
          <w:szCs w:val="24"/>
        </w:rPr>
        <w:t>Die Einführung einer im Land bisher nicht erhobenen Steuer nach Absatz 1 ist mindestens drei Monate vor dem beabsichtigten In-Kraft-Treten der Steuersatzung beim für Kommunalangelegenheiten zuständigen Ministerium anzuzeigen.</w:t>
      </w:r>
      <w:r w:rsidR="009C1D4D">
        <w:rPr>
          <w:rFonts w:cs="Arial"/>
          <w:szCs w:val="24"/>
        </w:rPr>
        <w:t>“</w:t>
      </w:r>
    </w:p>
    <w:p w14:paraId="6AB83B0E" w14:textId="38BE6C31" w:rsidR="00EB1BF2" w:rsidRDefault="00EB1BF2" w:rsidP="00EB1BF2">
      <w:pPr>
        <w:jc w:val="both"/>
        <w:rPr>
          <w:rFonts w:cs="Arial"/>
          <w:szCs w:val="24"/>
        </w:rPr>
      </w:pPr>
    </w:p>
    <w:p w14:paraId="7C49610C" w14:textId="46974EBA" w:rsidR="00EB1BF2" w:rsidRDefault="00CF65EA" w:rsidP="00CE2022">
      <w:pPr>
        <w:pStyle w:val="berschrift1"/>
        <w:spacing w:line="480" w:lineRule="auto"/>
      </w:pPr>
      <w:r>
        <w:t>Artikel 10</w:t>
      </w:r>
    </w:p>
    <w:p w14:paraId="35B41D46" w14:textId="5EED0EAB" w:rsidR="00CF65EA" w:rsidRDefault="00CF65EA" w:rsidP="00CF65EA">
      <w:pPr>
        <w:jc w:val="center"/>
        <w:rPr>
          <w:rFonts w:cs="Arial"/>
          <w:b/>
          <w:bCs/>
          <w:szCs w:val="24"/>
        </w:rPr>
      </w:pPr>
      <w:r>
        <w:rPr>
          <w:rFonts w:cs="Arial"/>
          <w:b/>
          <w:bCs/>
          <w:szCs w:val="24"/>
        </w:rPr>
        <w:t>Änderung des Glückspiel</w:t>
      </w:r>
      <w:r w:rsidR="00CE2022">
        <w:rPr>
          <w:rFonts w:cs="Arial"/>
          <w:b/>
          <w:bCs/>
          <w:szCs w:val="24"/>
        </w:rPr>
        <w:t>staatsvertragsausführungsgesetz</w:t>
      </w:r>
      <w:r w:rsidR="00B73ED3">
        <w:rPr>
          <w:rFonts w:cs="Arial"/>
          <w:b/>
          <w:bCs/>
          <w:szCs w:val="24"/>
        </w:rPr>
        <w:t>es</w:t>
      </w:r>
    </w:p>
    <w:p w14:paraId="1E2742FA" w14:textId="7D947E15" w:rsidR="00CE2022" w:rsidRDefault="00CE2022" w:rsidP="00BF67CE">
      <w:pPr>
        <w:jc w:val="both"/>
        <w:rPr>
          <w:rFonts w:cs="Arial"/>
          <w:szCs w:val="24"/>
        </w:rPr>
      </w:pPr>
      <w:r w:rsidRPr="00CE2022">
        <w:rPr>
          <w:rFonts w:cs="Arial"/>
          <w:szCs w:val="24"/>
        </w:rPr>
        <w:t>Das Gesetz zur Ausführung des Glücksspielstaatsvertrages 2021 vom 21. Juni 2021</w:t>
      </w:r>
      <w:r>
        <w:rPr>
          <w:rFonts w:cs="Arial"/>
          <w:szCs w:val="24"/>
        </w:rPr>
        <w:t>(</w:t>
      </w:r>
      <w:proofErr w:type="spellStart"/>
      <w:r>
        <w:rPr>
          <w:rFonts w:cs="Arial"/>
          <w:szCs w:val="24"/>
        </w:rPr>
        <w:t>GVOBl</w:t>
      </w:r>
      <w:proofErr w:type="spellEnd"/>
      <w:r>
        <w:rPr>
          <w:rFonts w:cs="Arial"/>
          <w:szCs w:val="24"/>
        </w:rPr>
        <w:t xml:space="preserve">, M-V 2021, 1010) </w:t>
      </w:r>
      <w:r w:rsidRPr="00CE2022">
        <w:rPr>
          <w:rFonts w:cs="Arial"/>
          <w:szCs w:val="24"/>
        </w:rPr>
        <w:t>wird wie folgt geändert:</w:t>
      </w:r>
    </w:p>
    <w:p w14:paraId="4578A394" w14:textId="64D436C6" w:rsidR="00CE2022" w:rsidRPr="00CE2022" w:rsidRDefault="00CE2022" w:rsidP="00066C87">
      <w:pPr>
        <w:pStyle w:val="Listenabsatz"/>
        <w:numPr>
          <w:ilvl w:val="0"/>
          <w:numId w:val="13"/>
        </w:numPr>
        <w:spacing w:line="276" w:lineRule="auto"/>
        <w:rPr>
          <w:rFonts w:cs="Arial"/>
          <w:szCs w:val="24"/>
        </w:rPr>
      </w:pPr>
      <w:r w:rsidRPr="00CE2022">
        <w:rPr>
          <w:rFonts w:cs="Arial"/>
          <w:szCs w:val="24"/>
        </w:rPr>
        <w:t>Nach § 4 Absatz 5 wird folgender Absatz</w:t>
      </w:r>
      <w:r w:rsidR="00CB5624">
        <w:rPr>
          <w:rFonts w:cs="Arial"/>
          <w:szCs w:val="24"/>
        </w:rPr>
        <w:t xml:space="preserve"> 6</w:t>
      </w:r>
      <w:r w:rsidRPr="00CE2022">
        <w:rPr>
          <w:rFonts w:cs="Arial"/>
          <w:szCs w:val="24"/>
        </w:rPr>
        <w:t xml:space="preserve"> </w:t>
      </w:r>
      <w:r>
        <w:rPr>
          <w:rFonts w:cs="Arial"/>
          <w:szCs w:val="24"/>
        </w:rPr>
        <w:t>eingefügt</w:t>
      </w:r>
      <w:r w:rsidRPr="00CE2022">
        <w:rPr>
          <w:rFonts w:cs="Arial"/>
          <w:szCs w:val="24"/>
        </w:rPr>
        <w:t>:</w:t>
      </w:r>
    </w:p>
    <w:p w14:paraId="402834DD" w14:textId="77777777" w:rsidR="00CE2022" w:rsidRPr="00CE2022" w:rsidRDefault="00CE2022" w:rsidP="00BF67CE">
      <w:pPr>
        <w:pStyle w:val="Listenabsatz"/>
        <w:spacing w:line="276" w:lineRule="auto"/>
        <w:ind w:left="360"/>
        <w:rPr>
          <w:rFonts w:cs="Arial"/>
          <w:szCs w:val="24"/>
        </w:rPr>
      </w:pPr>
    </w:p>
    <w:p w14:paraId="44B5D44E" w14:textId="4F48FE95" w:rsidR="00CE2022" w:rsidRDefault="00CE2022" w:rsidP="00BF67CE">
      <w:pPr>
        <w:pStyle w:val="Listenabsatz"/>
        <w:spacing w:line="276" w:lineRule="auto"/>
        <w:ind w:left="360"/>
        <w:rPr>
          <w:rFonts w:cs="Arial"/>
          <w:szCs w:val="24"/>
        </w:rPr>
      </w:pPr>
      <w:r>
        <w:rPr>
          <w:rFonts w:cs="Arial"/>
          <w:szCs w:val="24"/>
        </w:rPr>
        <w:t xml:space="preserve">„(6) </w:t>
      </w:r>
      <w:r w:rsidRPr="00CE2022">
        <w:rPr>
          <w:rFonts w:cs="Arial"/>
          <w:szCs w:val="24"/>
        </w:rPr>
        <w:t>§ 42a des Landesverwaltungsverfahrensgesetzes findet für Erlaubnisverfahren nach diesem Gesetz keine Anwendung."</w:t>
      </w:r>
    </w:p>
    <w:p w14:paraId="3E5B844D" w14:textId="57EF6692" w:rsidR="00CE2022" w:rsidRDefault="00CE2022" w:rsidP="00BF67CE">
      <w:pPr>
        <w:pStyle w:val="Listenabsatz"/>
        <w:spacing w:line="276" w:lineRule="auto"/>
        <w:ind w:left="360"/>
        <w:rPr>
          <w:rFonts w:cs="Arial"/>
          <w:szCs w:val="24"/>
        </w:rPr>
      </w:pPr>
    </w:p>
    <w:p w14:paraId="68333461" w14:textId="43524AD3" w:rsidR="00CE2022" w:rsidRDefault="00CE2022" w:rsidP="00066C87">
      <w:pPr>
        <w:pStyle w:val="Listenabsatz"/>
        <w:numPr>
          <w:ilvl w:val="0"/>
          <w:numId w:val="13"/>
        </w:numPr>
        <w:spacing w:line="276" w:lineRule="auto"/>
        <w:rPr>
          <w:rFonts w:cs="Arial"/>
          <w:szCs w:val="24"/>
        </w:rPr>
      </w:pPr>
      <w:r>
        <w:rPr>
          <w:rFonts w:cs="Arial"/>
          <w:szCs w:val="24"/>
        </w:rPr>
        <w:t xml:space="preserve">Nach </w:t>
      </w:r>
      <w:r w:rsidRPr="00CE2022">
        <w:rPr>
          <w:rFonts w:cs="Arial"/>
          <w:szCs w:val="24"/>
        </w:rPr>
        <w:t xml:space="preserve">§ 10 </w:t>
      </w:r>
      <w:r>
        <w:rPr>
          <w:rFonts w:cs="Arial"/>
          <w:szCs w:val="24"/>
        </w:rPr>
        <w:t>Absatz 3</w:t>
      </w:r>
      <w:r w:rsidRPr="00CE2022">
        <w:rPr>
          <w:rFonts w:cs="Arial"/>
          <w:szCs w:val="24"/>
        </w:rPr>
        <w:t xml:space="preserve"> wird folgender Absatz</w:t>
      </w:r>
      <w:r w:rsidR="00CB5624">
        <w:rPr>
          <w:rFonts w:cs="Arial"/>
          <w:szCs w:val="24"/>
        </w:rPr>
        <w:t xml:space="preserve"> 4</w:t>
      </w:r>
      <w:r w:rsidRPr="00CE2022">
        <w:rPr>
          <w:rFonts w:cs="Arial"/>
          <w:szCs w:val="24"/>
        </w:rPr>
        <w:t xml:space="preserve"> </w:t>
      </w:r>
      <w:r>
        <w:rPr>
          <w:rFonts w:cs="Arial"/>
          <w:szCs w:val="24"/>
        </w:rPr>
        <w:t>eingefügt</w:t>
      </w:r>
      <w:r w:rsidRPr="00CE2022">
        <w:rPr>
          <w:rFonts w:cs="Arial"/>
          <w:szCs w:val="24"/>
        </w:rPr>
        <w:t xml:space="preserve">: </w:t>
      </w:r>
    </w:p>
    <w:p w14:paraId="6EB2A762" w14:textId="77777777" w:rsidR="00CE2022" w:rsidRDefault="00CE2022" w:rsidP="00BF67CE">
      <w:pPr>
        <w:pStyle w:val="Listenabsatz"/>
        <w:spacing w:line="276" w:lineRule="auto"/>
        <w:ind w:left="360"/>
        <w:rPr>
          <w:rFonts w:cs="Arial"/>
          <w:szCs w:val="24"/>
        </w:rPr>
      </w:pPr>
    </w:p>
    <w:p w14:paraId="163EDEC3" w14:textId="19D01270" w:rsidR="00CE2022" w:rsidRDefault="00CE2022" w:rsidP="00BF67CE">
      <w:pPr>
        <w:pStyle w:val="Listenabsatz"/>
        <w:spacing w:line="276" w:lineRule="auto"/>
        <w:ind w:left="360"/>
        <w:rPr>
          <w:rFonts w:cs="Arial"/>
          <w:szCs w:val="24"/>
        </w:rPr>
      </w:pPr>
      <w:r>
        <w:rPr>
          <w:rFonts w:cs="Arial"/>
          <w:szCs w:val="24"/>
        </w:rPr>
        <w:t>„</w:t>
      </w:r>
      <w:r w:rsidRPr="00CE2022">
        <w:rPr>
          <w:rFonts w:cs="Arial"/>
          <w:szCs w:val="24"/>
        </w:rPr>
        <w:t>(4) Den zuständigen Aufsichtsbehörden stehen für Spielhallen im Sinne des § 3 Absatz 9 des Glücksspielstaatsvertrages 2021 sowie für Gaststätten und Wettannahmestellen der Buchmacher im Sinne von § 2 Absatz 4 des Glücksspielstaatsvertrages 2021 die Befugnisse nach § 9 Absätze 1, 3 und 3a des Glücksspielstaatsvertrages 2021 zu; § 9 Absatz 2 des Glücksspielstaatsvertrages 2021 gilt entsprechend."</w:t>
      </w:r>
    </w:p>
    <w:p w14:paraId="5E600064" w14:textId="23FBF4E4" w:rsidR="00CE2022" w:rsidRDefault="00CE2022" w:rsidP="00BF67CE">
      <w:pPr>
        <w:pStyle w:val="Listenabsatz"/>
        <w:spacing w:line="276" w:lineRule="auto"/>
        <w:ind w:left="360"/>
        <w:rPr>
          <w:rFonts w:cs="Arial"/>
          <w:szCs w:val="24"/>
        </w:rPr>
      </w:pPr>
    </w:p>
    <w:p w14:paraId="368A53C6" w14:textId="68B14BEF" w:rsidR="00CE2022" w:rsidRPr="00D00F1C" w:rsidRDefault="00CE2022" w:rsidP="00066C87">
      <w:pPr>
        <w:pStyle w:val="Listenabsatz"/>
        <w:numPr>
          <w:ilvl w:val="0"/>
          <w:numId w:val="13"/>
        </w:numPr>
        <w:spacing w:line="276" w:lineRule="auto"/>
        <w:rPr>
          <w:rFonts w:cs="Arial"/>
          <w:szCs w:val="24"/>
        </w:rPr>
      </w:pPr>
      <w:r w:rsidRPr="00D00F1C">
        <w:rPr>
          <w:rFonts w:cs="Arial"/>
          <w:szCs w:val="24"/>
        </w:rPr>
        <w:t xml:space="preserve">Nach § 20 Absatz 1 Satz 1 Nummer </w:t>
      </w:r>
      <w:r w:rsidR="00401652" w:rsidRPr="00D00F1C">
        <w:rPr>
          <w:rFonts w:cs="Arial"/>
          <w:szCs w:val="24"/>
        </w:rPr>
        <w:t>6</w:t>
      </w:r>
      <w:r w:rsidRPr="00D00F1C">
        <w:rPr>
          <w:rFonts w:cs="Arial"/>
          <w:szCs w:val="24"/>
        </w:rPr>
        <w:t xml:space="preserve"> werden folgende Nummern </w:t>
      </w:r>
      <w:r w:rsidR="00401652" w:rsidRPr="00D00F1C">
        <w:rPr>
          <w:rFonts w:cs="Arial"/>
          <w:szCs w:val="24"/>
        </w:rPr>
        <w:t>7 und 8</w:t>
      </w:r>
      <w:r w:rsidRPr="00D00F1C">
        <w:rPr>
          <w:rFonts w:cs="Arial"/>
          <w:szCs w:val="24"/>
        </w:rPr>
        <w:t xml:space="preserve"> eingefügt:</w:t>
      </w:r>
    </w:p>
    <w:p w14:paraId="4E841E6F" w14:textId="77777777" w:rsidR="00CE2022" w:rsidRPr="00D00F1C" w:rsidRDefault="00CE2022" w:rsidP="00BF67CE">
      <w:pPr>
        <w:pStyle w:val="Listenabsatz"/>
        <w:spacing w:line="276" w:lineRule="auto"/>
        <w:ind w:left="360"/>
        <w:rPr>
          <w:rFonts w:cs="Arial"/>
          <w:szCs w:val="24"/>
        </w:rPr>
      </w:pPr>
    </w:p>
    <w:p w14:paraId="73BCA50C" w14:textId="2CB1BA44" w:rsidR="00CE2022" w:rsidRPr="00D00F1C" w:rsidRDefault="00401652" w:rsidP="00BF67CE">
      <w:pPr>
        <w:pStyle w:val="Listenabsatz"/>
        <w:spacing w:line="276" w:lineRule="auto"/>
        <w:ind w:left="360"/>
        <w:rPr>
          <w:rFonts w:cs="Arial"/>
          <w:szCs w:val="24"/>
        </w:rPr>
      </w:pPr>
      <w:r w:rsidRPr="00D00F1C">
        <w:rPr>
          <w:rFonts w:cs="Arial"/>
          <w:szCs w:val="24"/>
        </w:rPr>
        <w:t>„7</w:t>
      </w:r>
      <w:r w:rsidR="00CE2022" w:rsidRPr="00D00F1C">
        <w:rPr>
          <w:rFonts w:cs="Arial"/>
          <w:szCs w:val="24"/>
        </w:rPr>
        <w:t>. gegen ein Verbot gemäß § 9 Absätze 2 und 3 oder § 10 Absatz 3 verstößt,</w:t>
      </w:r>
    </w:p>
    <w:p w14:paraId="2A94909B" w14:textId="2FE39D34" w:rsidR="00401652" w:rsidRDefault="00401652" w:rsidP="00BF67CE">
      <w:pPr>
        <w:pStyle w:val="Listenabsatz"/>
        <w:spacing w:line="276" w:lineRule="auto"/>
        <w:ind w:left="360"/>
        <w:rPr>
          <w:rFonts w:cs="Arial"/>
          <w:szCs w:val="24"/>
        </w:rPr>
      </w:pPr>
      <w:r w:rsidRPr="00D00F1C">
        <w:rPr>
          <w:rFonts w:cs="Arial"/>
          <w:szCs w:val="24"/>
        </w:rPr>
        <w:t>8</w:t>
      </w:r>
      <w:r w:rsidR="00CE2022" w:rsidRPr="00D00F1C">
        <w:rPr>
          <w:rFonts w:cs="Arial"/>
          <w:szCs w:val="24"/>
        </w:rPr>
        <w:t>. die Sperrzeiten gemäß § 12 missachtet,".</w:t>
      </w:r>
    </w:p>
    <w:p w14:paraId="640F0631" w14:textId="2F6D724C" w:rsidR="00BF67CE" w:rsidRDefault="00BF67CE" w:rsidP="00401652">
      <w:pPr>
        <w:pStyle w:val="Listenabsatz"/>
        <w:spacing w:line="276" w:lineRule="auto"/>
        <w:ind w:left="0"/>
        <w:rPr>
          <w:rFonts w:cs="Arial"/>
          <w:szCs w:val="24"/>
        </w:rPr>
      </w:pPr>
    </w:p>
    <w:p w14:paraId="14C6A80D" w14:textId="761EAAA9" w:rsidR="00BF67CE" w:rsidRDefault="00BF67CE" w:rsidP="00BF67CE">
      <w:pPr>
        <w:pStyle w:val="berschrift1"/>
        <w:spacing w:line="480" w:lineRule="auto"/>
      </w:pPr>
      <w:r>
        <w:t>Artikel 11</w:t>
      </w:r>
    </w:p>
    <w:p w14:paraId="118618AC" w14:textId="2E43C343" w:rsidR="00BF67CE" w:rsidRDefault="00BF67CE" w:rsidP="00BF67CE">
      <w:pPr>
        <w:jc w:val="center"/>
        <w:rPr>
          <w:rFonts w:cs="Arial"/>
          <w:b/>
          <w:bCs/>
          <w:szCs w:val="24"/>
        </w:rPr>
      </w:pPr>
      <w:r>
        <w:rPr>
          <w:rFonts w:cs="Arial"/>
          <w:b/>
          <w:bCs/>
          <w:szCs w:val="24"/>
        </w:rPr>
        <w:t>Änderung des Spielbankgesetz</w:t>
      </w:r>
      <w:r w:rsidR="00B73ED3">
        <w:rPr>
          <w:rFonts w:cs="Arial"/>
          <w:b/>
          <w:bCs/>
          <w:szCs w:val="24"/>
        </w:rPr>
        <w:t>es</w:t>
      </w:r>
    </w:p>
    <w:p w14:paraId="76FB55C9" w14:textId="680238E2" w:rsidR="00BF67CE" w:rsidRPr="00BF67CE" w:rsidRDefault="00BF67CE" w:rsidP="00BF67CE">
      <w:pPr>
        <w:jc w:val="both"/>
        <w:rPr>
          <w:rFonts w:cs="Arial"/>
          <w:szCs w:val="24"/>
        </w:rPr>
      </w:pPr>
      <w:r w:rsidRPr="00BF67CE">
        <w:rPr>
          <w:rFonts w:cs="Arial"/>
          <w:szCs w:val="24"/>
        </w:rPr>
        <w:t>Das Spielbankgesetz des Landes Mecklenburg-Vorpommern vom 17. Dezember 2009, zuletzt geändert durch Gesetz vom 24. April 2025 (</w:t>
      </w:r>
      <w:proofErr w:type="spellStart"/>
      <w:r w:rsidRPr="00BF67CE">
        <w:rPr>
          <w:rFonts w:cs="Arial"/>
          <w:szCs w:val="24"/>
        </w:rPr>
        <w:t>GVOBl</w:t>
      </w:r>
      <w:proofErr w:type="spellEnd"/>
      <w:r w:rsidRPr="00BF67CE">
        <w:rPr>
          <w:rFonts w:cs="Arial"/>
          <w:szCs w:val="24"/>
        </w:rPr>
        <w:t>. M-V S. 186), wird wie folgt geändert:</w:t>
      </w:r>
    </w:p>
    <w:p w14:paraId="2316EFBD" w14:textId="256F204C" w:rsidR="00BF67CE" w:rsidRDefault="00BF67CE" w:rsidP="00066C87">
      <w:pPr>
        <w:pStyle w:val="Listenabsatz"/>
        <w:numPr>
          <w:ilvl w:val="0"/>
          <w:numId w:val="14"/>
        </w:numPr>
        <w:rPr>
          <w:rFonts w:cs="Arial"/>
          <w:szCs w:val="24"/>
        </w:rPr>
      </w:pPr>
      <w:r w:rsidRPr="00BF67CE">
        <w:rPr>
          <w:rFonts w:cs="Arial"/>
          <w:szCs w:val="24"/>
        </w:rPr>
        <w:lastRenderedPageBreak/>
        <w:t xml:space="preserve">§ 2 wird wie folgt geändert: </w:t>
      </w:r>
    </w:p>
    <w:p w14:paraId="3336BE34" w14:textId="77777777" w:rsidR="00BF67CE" w:rsidRPr="00BF67CE" w:rsidRDefault="00BF67CE" w:rsidP="00BF67CE">
      <w:pPr>
        <w:pStyle w:val="Listenabsatz"/>
        <w:ind w:left="360"/>
        <w:rPr>
          <w:rFonts w:cs="Arial"/>
          <w:szCs w:val="24"/>
        </w:rPr>
      </w:pPr>
    </w:p>
    <w:p w14:paraId="41F7F8E8" w14:textId="78BAFC77" w:rsidR="00BF67CE" w:rsidRDefault="00BF67CE" w:rsidP="00066C87">
      <w:pPr>
        <w:pStyle w:val="Listenabsatz"/>
        <w:numPr>
          <w:ilvl w:val="0"/>
          <w:numId w:val="15"/>
        </w:numPr>
        <w:rPr>
          <w:rFonts w:cs="Arial"/>
          <w:szCs w:val="24"/>
        </w:rPr>
      </w:pPr>
      <w:bookmarkStart w:id="6" w:name="_Hlk221697073"/>
      <w:r w:rsidRPr="00BF67CE">
        <w:rPr>
          <w:rFonts w:cs="Arial"/>
          <w:szCs w:val="24"/>
        </w:rPr>
        <w:t>In Satz 2 wird d</w:t>
      </w:r>
      <w:r w:rsidR="007B1B83">
        <w:rPr>
          <w:rFonts w:cs="Arial"/>
          <w:szCs w:val="24"/>
        </w:rPr>
        <w:t xml:space="preserve">ie </w:t>
      </w:r>
      <w:r w:rsidR="007B1B83" w:rsidRPr="007A4340">
        <w:rPr>
          <w:rFonts w:cs="Arial"/>
          <w:szCs w:val="24"/>
        </w:rPr>
        <w:t>Angabe</w:t>
      </w:r>
      <w:r w:rsidRPr="007A4340">
        <w:rPr>
          <w:rFonts w:cs="Arial"/>
          <w:szCs w:val="24"/>
        </w:rPr>
        <w:t xml:space="preserve"> </w:t>
      </w:r>
      <w:r w:rsidR="00D5125D" w:rsidRPr="007A4340">
        <w:rPr>
          <w:rFonts w:cs="Arial"/>
          <w:szCs w:val="24"/>
        </w:rPr>
        <w:t>„</w:t>
      </w:r>
      <w:r w:rsidRPr="007A4340">
        <w:rPr>
          <w:rFonts w:cs="Arial"/>
          <w:szCs w:val="24"/>
        </w:rPr>
        <w:t>schriftlichen</w:t>
      </w:r>
      <w:r w:rsidR="00D5125D" w:rsidRPr="007A4340">
        <w:rPr>
          <w:rFonts w:cs="Arial"/>
          <w:szCs w:val="24"/>
        </w:rPr>
        <w:t>“</w:t>
      </w:r>
      <w:r w:rsidRPr="007A4340">
        <w:rPr>
          <w:rFonts w:cs="Arial"/>
          <w:szCs w:val="24"/>
        </w:rPr>
        <w:t xml:space="preserve"> gestrichen</w:t>
      </w:r>
      <w:r w:rsidRPr="00BF67CE">
        <w:rPr>
          <w:rFonts w:cs="Arial"/>
          <w:szCs w:val="24"/>
        </w:rPr>
        <w:t>.</w:t>
      </w:r>
    </w:p>
    <w:bookmarkEnd w:id="6"/>
    <w:p w14:paraId="6480D6C2" w14:textId="77777777" w:rsidR="00BF67CE" w:rsidRPr="00BF67CE" w:rsidRDefault="00BF67CE" w:rsidP="00BF67CE">
      <w:pPr>
        <w:pStyle w:val="Listenabsatz"/>
        <w:rPr>
          <w:rFonts w:cs="Arial"/>
          <w:szCs w:val="24"/>
        </w:rPr>
      </w:pPr>
    </w:p>
    <w:p w14:paraId="1E1D8C67" w14:textId="77777777" w:rsidR="00BF67CE" w:rsidRDefault="00BF67CE" w:rsidP="00066C87">
      <w:pPr>
        <w:pStyle w:val="Listenabsatz"/>
        <w:numPr>
          <w:ilvl w:val="0"/>
          <w:numId w:val="15"/>
        </w:numPr>
        <w:rPr>
          <w:rFonts w:cs="Arial"/>
          <w:szCs w:val="24"/>
        </w:rPr>
      </w:pPr>
      <w:r w:rsidRPr="00BF67CE">
        <w:rPr>
          <w:rFonts w:cs="Arial"/>
          <w:szCs w:val="24"/>
        </w:rPr>
        <w:t>Nach Satz 4 wird folgender Satz</w:t>
      </w:r>
      <w:r>
        <w:rPr>
          <w:rFonts w:cs="Arial"/>
          <w:szCs w:val="24"/>
        </w:rPr>
        <w:t xml:space="preserve"> 5 eingefügt</w:t>
      </w:r>
      <w:r w:rsidRPr="00BF67CE">
        <w:rPr>
          <w:rFonts w:cs="Arial"/>
          <w:szCs w:val="24"/>
        </w:rPr>
        <w:t xml:space="preserve">: </w:t>
      </w:r>
    </w:p>
    <w:p w14:paraId="6EA014FF" w14:textId="77777777" w:rsidR="00BF67CE" w:rsidRPr="00BF67CE" w:rsidRDefault="00BF67CE" w:rsidP="00BF67CE">
      <w:pPr>
        <w:pStyle w:val="Listenabsatz"/>
        <w:rPr>
          <w:rFonts w:cs="Arial"/>
          <w:szCs w:val="24"/>
        </w:rPr>
      </w:pPr>
    </w:p>
    <w:p w14:paraId="53BC0ACC" w14:textId="0DD95406" w:rsidR="00BF67CE" w:rsidRDefault="00BF67CE" w:rsidP="00BF67CE">
      <w:pPr>
        <w:pStyle w:val="Listenabsatz"/>
        <w:rPr>
          <w:rFonts w:cs="Arial"/>
          <w:szCs w:val="24"/>
        </w:rPr>
      </w:pPr>
      <w:r w:rsidRPr="00D00F1C">
        <w:rPr>
          <w:rFonts w:cs="Arial"/>
          <w:szCs w:val="24"/>
        </w:rPr>
        <w:t>„§ 42a des Landesverwaltungsverfahrensgesetzes findet auf das Erlaubnisverfahren keine Anwendung.</w:t>
      </w:r>
      <w:r w:rsidR="00D5125D" w:rsidRPr="00D00F1C">
        <w:rPr>
          <w:rFonts w:cs="Arial"/>
          <w:szCs w:val="24"/>
        </w:rPr>
        <w:t>“</w:t>
      </w:r>
    </w:p>
    <w:p w14:paraId="423C6AB6" w14:textId="22D693CC" w:rsidR="00D97EF1" w:rsidRDefault="00D97EF1" w:rsidP="00BF67CE">
      <w:pPr>
        <w:pStyle w:val="Listenabsatz"/>
        <w:rPr>
          <w:rFonts w:cs="Arial"/>
          <w:szCs w:val="24"/>
        </w:rPr>
      </w:pPr>
    </w:p>
    <w:p w14:paraId="2C3CFB35" w14:textId="223714FA" w:rsidR="00D97EF1" w:rsidRDefault="00D97EF1" w:rsidP="00066C87">
      <w:pPr>
        <w:pStyle w:val="Listenabsatz"/>
        <w:numPr>
          <w:ilvl w:val="0"/>
          <w:numId w:val="14"/>
        </w:numPr>
        <w:rPr>
          <w:rFonts w:cs="Arial"/>
          <w:szCs w:val="24"/>
        </w:rPr>
      </w:pPr>
      <w:r w:rsidRPr="00D97EF1">
        <w:rPr>
          <w:rFonts w:cs="Arial"/>
          <w:szCs w:val="24"/>
        </w:rPr>
        <w:t>§ 6 wird wie folgt geändert:</w:t>
      </w:r>
    </w:p>
    <w:p w14:paraId="77EC0C2B" w14:textId="77777777" w:rsidR="00D97EF1" w:rsidRPr="00D97EF1" w:rsidRDefault="00D97EF1" w:rsidP="00D97EF1">
      <w:pPr>
        <w:pStyle w:val="Listenabsatz"/>
        <w:ind w:left="360"/>
        <w:rPr>
          <w:rFonts w:cs="Arial"/>
          <w:szCs w:val="24"/>
        </w:rPr>
      </w:pPr>
    </w:p>
    <w:p w14:paraId="0C38337E" w14:textId="2C5613BC" w:rsidR="00C52AF0" w:rsidRDefault="00C52AF0" w:rsidP="00066C87">
      <w:pPr>
        <w:pStyle w:val="Listenabsatz"/>
        <w:numPr>
          <w:ilvl w:val="0"/>
          <w:numId w:val="16"/>
        </w:numPr>
        <w:rPr>
          <w:rFonts w:cs="Arial"/>
          <w:szCs w:val="24"/>
        </w:rPr>
      </w:pPr>
      <w:r>
        <w:rPr>
          <w:rFonts w:cs="Arial"/>
          <w:szCs w:val="24"/>
        </w:rPr>
        <w:t xml:space="preserve">§ 6 Absatz 1 wird wie folgt geändert: </w:t>
      </w:r>
    </w:p>
    <w:p w14:paraId="7D3FD24F" w14:textId="77777777" w:rsidR="00C52AF0" w:rsidRDefault="00C52AF0" w:rsidP="00C52AF0">
      <w:pPr>
        <w:pStyle w:val="Listenabsatz"/>
        <w:rPr>
          <w:rFonts w:cs="Arial"/>
          <w:szCs w:val="24"/>
        </w:rPr>
      </w:pPr>
    </w:p>
    <w:p w14:paraId="06795E7F" w14:textId="5FC6AA28" w:rsidR="007B1B83" w:rsidRDefault="00CB5624" w:rsidP="00066C87">
      <w:pPr>
        <w:pStyle w:val="Listenabsatz"/>
        <w:numPr>
          <w:ilvl w:val="0"/>
          <w:numId w:val="17"/>
        </w:numPr>
        <w:rPr>
          <w:rFonts w:cs="Arial"/>
          <w:szCs w:val="24"/>
        </w:rPr>
      </w:pPr>
      <w:r>
        <w:rPr>
          <w:rFonts w:cs="Arial"/>
          <w:szCs w:val="24"/>
        </w:rPr>
        <w:t xml:space="preserve"> </w:t>
      </w:r>
      <w:r w:rsidR="00D97EF1" w:rsidRPr="00D97EF1">
        <w:rPr>
          <w:rFonts w:cs="Arial"/>
          <w:szCs w:val="24"/>
        </w:rPr>
        <w:t xml:space="preserve">Satz 1 wird </w:t>
      </w:r>
      <w:r w:rsidR="00D97EF1">
        <w:rPr>
          <w:rFonts w:cs="Arial"/>
          <w:szCs w:val="24"/>
        </w:rPr>
        <w:t>durch folgenden Satz ersetzt</w:t>
      </w:r>
      <w:r w:rsidR="00D97EF1" w:rsidRPr="00D97EF1">
        <w:rPr>
          <w:rFonts w:cs="Arial"/>
          <w:szCs w:val="24"/>
        </w:rPr>
        <w:t xml:space="preserve">: </w:t>
      </w:r>
    </w:p>
    <w:p w14:paraId="7ED3020C" w14:textId="77777777" w:rsidR="007B1B83" w:rsidRDefault="007B1B83" w:rsidP="007B1B83">
      <w:pPr>
        <w:pStyle w:val="Listenabsatz"/>
        <w:ind w:left="1080"/>
        <w:rPr>
          <w:rFonts w:cs="Arial"/>
          <w:szCs w:val="24"/>
        </w:rPr>
      </w:pPr>
    </w:p>
    <w:p w14:paraId="3A7DE1BE" w14:textId="792AED00" w:rsidR="00D97EF1" w:rsidRPr="007B1B83" w:rsidRDefault="00D97EF1" w:rsidP="007B1B83">
      <w:pPr>
        <w:pStyle w:val="Listenabsatz"/>
        <w:ind w:left="1080"/>
        <w:rPr>
          <w:rFonts w:cs="Arial"/>
          <w:szCs w:val="24"/>
        </w:rPr>
      </w:pPr>
      <w:r w:rsidRPr="007B1B83">
        <w:rPr>
          <w:rFonts w:cs="Arial"/>
          <w:szCs w:val="24"/>
        </w:rPr>
        <w:t>„Die Erlaubnis wird für längstens fünfzehn Jahre erteilt.</w:t>
      </w:r>
      <w:r w:rsidR="00D5125D" w:rsidRPr="007B1B83">
        <w:rPr>
          <w:rFonts w:cs="Arial"/>
          <w:szCs w:val="24"/>
        </w:rPr>
        <w:t>“</w:t>
      </w:r>
    </w:p>
    <w:p w14:paraId="44BD7F7F" w14:textId="77777777" w:rsidR="00C52AF0" w:rsidRPr="00D97EF1" w:rsidRDefault="00C52AF0" w:rsidP="00D97EF1">
      <w:pPr>
        <w:pStyle w:val="Listenabsatz"/>
        <w:rPr>
          <w:rFonts w:cs="Arial"/>
          <w:szCs w:val="24"/>
        </w:rPr>
      </w:pPr>
    </w:p>
    <w:p w14:paraId="1CF0BE1F" w14:textId="637A97D2" w:rsidR="00D97EF1" w:rsidRDefault="00CB5624" w:rsidP="00066C87">
      <w:pPr>
        <w:pStyle w:val="Listenabsatz"/>
        <w:numPr>
          <w:ilvl w:val="0"/>
          <w:numId w:val="17"/>
        </w:numPr>
        <w:rPr>
          <w:rFonts w:cs="Arial"/>
          <w:szCs w:val="24"/>
        </w:rPr>
      </w:pPr>
      <w:r>
        <w:rPr>
          <w:rFonts w:cs="Arial"/>
          <w:szCs w:val="24"/>
        </w:rPr>
        <w:t xml:space="preserve"> </w:t>
      </w:r>
      <w:r w:rsidR="00D97EF1" w:rsidRPr="00D97EF1">
        <w:rPr>
          <w:rFonts w:cs="Arial"/>
          <w:szCs w:val="24"/>
        </w:rPr>
        <w:t>Satz 2 wird gestrichen.</w:t>
      </w:r>
    </w:p>
    <w:p w14:paraId="1578A1E7" w14:textId="77777777" w:rsidR="00C52AF0" w:rsidRPr="00C52AF0" w:rsidRDefault="00C52AF0" w:rsidP="00C52AF0">
      <w:pPr>
        <w:pStyle w:val="Listenabsatz"/>
        <w:rPr>
          <w:rFonts w:cs="Arial"/>
          <w:szCs w:val="24"/>
        </w:rPr>
      </w:pPr>
    </w:p>
    <w:p w14:paraId="09B118E7" w14:textId="13F1F4CA" w:rsidR="00C52AF0" w:rsidRDefault="00C52AF0" w:rsidP="00066C87">
      <w:pPr>
        <w:pStyle w:val="Listenabsatz"/>
        <w:numPr>
          <w:ilvl w:val="0"/>
          <w:numId w:val="16"/>
        </w:numPr>
        <w:spacing w:line="276" w:lineRule="auto"/>
        <w:rPr>
          <w:rFonts w:cs="Arial"/>
          <w:szCs w:val="24"/>
        </w:rPr>
      </w:pPr>
      <w:r>
        <w:rPr>
          <w:rFonts w:cs="Arial"/>
          <w:szCs w:val="24"/>
        </w:rPr>
        <w:t xml:space="preserve">§ 6 </w:t>
      </w:r>
      <w:r w:rsidRPr="00C52AF0">
        <w:rPr>
          <w:rFonts w:cs="Arial"/>
          <w:szCs w:val="24"/>
        </w:rPr>
        <w:t xml:space="preserve">Absatz 5 Satz 2 wird </w:t>
      </w:r>
      <w:r>
        <w:rPr>
          <w:rFonts w:cs="Arial"/>
          <w:szCs w:val="24"/>
        </w:rPr>
        <w:t>durch folgenden Satz ersetzt</w:t>
      </w:r>
      <w:r w:rsidRPr="00C52AF0">
        <w:rPr>
          <w:rFonts w:cs="Arial"/>
          <w:szCs w:val="24"/>
        </w:rPr>
        <w:t xml:space="preserve">: </w:t>
      </w:r>
    </w:p>
    <w:p w14:paraId="470197BD" w14:textId="77777777" w:rsidR="00C52AF0" w:rsidRDefault="00C52AF0" w:rsidP="007B1B83">
      <w:pPr>
        <w:pStyle w:val="Listenabsatz"/>
        <w:spacing w:line="276" w:lineRule="auto"/>
        <w:rPr>
          <w:rFonts w:cs="Arial"/>
          <w:szCs w:val="24"/>
        </w:rPr>
      </w:pPr>
    </w:p>
    <w:p w14:paraId="52E0CF2C" w14:textId="7AF5AFBD" w:rsidR="00C52AF0" w:rsidRDefault="00C52AF0" w:rsidP="007B1B83">
      <w:pPr>
        <w:pStyle w:val="Listenabsatz"/>
        <w:spacing w:line="276" w:lineRule="auto"/>
        <w:rPr>
          <w:rFonts w:cs="Arial"/>
          <w:szCs w:val="24"/>
        </w:rPr>
      </w:pPr>
      <w:r>
        <w:rPr>
          <w:rFonts w:cs="Arial"/>
          <w:szCs w:val="24"/>
        </w:rPr>
        <w:t>„</w:t>
      </w:r>
      <w:r w:rsidRPr="00C52AF0">
        <w:rPr>
          <w:rFonts w:cs="Arial"/>
          <w:szCs w:val="24"/>
        </w:rPr>
        <w:t>Die Einwilligung gilt als erteilt, wenn die Voraussetzungen des § 4 Satz 2 erfüllt sind und die Erlaubnisbehörde nicht innerhalb von einem Monat nach Antragseingang gegenüber dem Antragsteller das Fehlen entscheidungserheblicher Unterlagen geltend macht oder die Einwilligung ablehnt.</w:t>
      </w:r>
      <w:r w:rsidR="00D5125D">
        <w:rPr>
          <w:rFonts w:cs="Arial"/>
          <w:szCs w:val="24"/>
        </w:rPr>
        <w:t>“</w:t>
      </w:r>
    </w:p>
    <w:p w14:paraId="19D4C0C6" w14:textId="11F429E6" w:rsidR="001F36E9" w:rsidRDefault="001F36E9" w:rsidP="007B1B83">
      <w:pPr>
        <w:pStyle w:val="Listenabsatz"/>
        <w:spacing w:line="276" w:lineRule="auto"/>
        <w:rPr>
          <w:rFonts w:cs="Arial"/>
          <w:szCs w:val="24"/>
        </w:rPr>
      </w:pPr>
    </w:p>
    <w:p w14:paraId="798B2CAB" w14:textId="77777777" w:rsidR="001F36E9" w:rsidRDefault="001F36E9" w:rsidP="00066C87">
      <w:pPr>
        <w:pStyle w:val="Listenabsatz"/>
        <w:numPr>
          <w:ilvl w:val="0"/>
          <w:numId w:val="14"/>
        </w:numPr>
        <w:spacing w:line="276" w:lineRule="auto"/>
        <w:rPr>
          <w:rFonts w:cs="Arial"/>
          <w:szCs w:val="24"/>
        </w:rPr>
      </w:pPr>
      <w:r w:rsidRPr="001F36E9">
        <w:rPr>
          <w:rFonts w:cs="Arial"/>
          <w:szCs w:val="24"/>
        </w:rPr>
        <w:t xml:space="preserve">§ 10 Absatz 3 Satz 1 wird </w:t>
      </w:r>
      <w:r>
        <w:rPr>
          <w:rFonts w:cs="Arial"/>
          <w:szCs w:val="24"/>
        </w:rPr>
        <w:t>durch den folgenden Satz ersetzt</w:t>
      </w:r>
      <w:r w:rsidRPr="001F36E9">
        <w:rPr>
          <w:rFonts w:cs="Arial"/>
          <w:szCs w:val="24"/>
        </w:rPr>
        <w:t xml:space="preserve">: </w:t>
      </w:r>
    </w:p>
    <w:p w14:paraId="36946309" w14:textId="77777777" w:rsidR="001F36E9" w:rsidRDefault="001F36E9" w:rsidP="007B1B83">
      <w:pPr>
        <w:pStyle w:val="Listenabsatz"/>
        <w:spacing w:line="276" w:lineRule="auto"/>
        <w:ind w:left="360"/>
        <w:rPr>
          <w:rFonts w:cs="Arial"/>
          <w:szCs w:val="24"/>
        </w:rPr>
      </w:pPr>
    </w:p>
    <w:p w14:paraId="5EF81859" w14:textId="1B420C58" w:rsidR="001F36E9" w:rsidRDefault="001F36E9" w:rsidP="007B1B83">
      <w:pPr>
        <w:pStyle w:val="Listenabsatz"/>
        <w:spacing w:line="276" w:lineRule="auto"/>
        <w:ind w:left="360"/>
        <w:rPr>
          <w:rFonts w:cs="Arial"/>
          <w:szCs w:val="24"/>
        </w:rPr>
      </w:pPr>
      <w:r w:rsidRPr="00D00F1C">
        <w:rPr>
          <w:rFonts w:cs="Arial"/>
          <w:szCs w:val="24"/>
        </w:rPr>
        <w:t>„Abweichend von § 3a des Verwaltungsverfahrens-, Zustellungs- und Vollstreckungsgesetz des Landes Mecklenburg-Vorpommern sind Anmeldungen nach Maßgabe der Absätze 1, 2 und 2</w:t>
      </w:r>
      <w:proofErr w:type="gramStart"/>
      <w:r w:rsidRPr="00D00F1C">
        <w:rPr>
          <w:rFonts w:cs="Arial"/>
          <w:szCs w:val="24"/>
        </w:rPr>
        <w:t>a  nach</w:t>
      </w:r>
      <w:proofErr w:type="gramEnd"/>
      <w:r w:rsidRPr="00D00F1C">
        <w:rPr>
          <w:rFonts w:cs="Arial"/>
          <w:szCs w:val="24"/>
        </w:rPr>
        <w:t xml:space="preserve"> einem amtlich vorgeschriebenen Vordruck abzugeben und von einer zur Geschäftsführung für den Betreiber berechtigten Person eigenhändig zu unterschreiben.</w:t>
      </w:r>
      <w:r w:rsidR="00D5125D" w:rsidRPr="00D00F1C">
        <w:rPr>
          <w:rFonts w:cs="Arial"/>
          <w:szCs w:val="24"/>
        </w:rPr>
        <w:t>“</w:t>
      </w:r>
    </w:p>
    <w:p w14:paraId="39246DB2" w14:textId="77777777" w:rsidR="001F36E9" w:rsidRDefault="001F36E9" w:rsidP="007B1B83">
      <w:pPr>
        <w:pStyle w:val="Listenabsatz"/>
        <w:spacing w:line="276" w:lineRule="auto"/>
        <w:ind w:left="360"/>
        <w:rPr>
          <w:rFonts w:cs="Arial"/>
          <w:szCs w:val="24"/>
        </w:rPr>
      </w:pPr>
    </w:p>
    <w:p w14:paraId="7F39C56F" w14:textId="6F21EEA0" w:rsidR="001F36E9" w:rsidRDefault="001F36E9" w:rsidP="00066C87">
      <w:pPr>
        <w:pStyle w:val="Listenabsatz"/>
        <w:numPr>
          <w:ilvl w:val="0"/>
          <w:numId w:val="14"/>
        </w:numPr>
        <w:spacing w:line="276" w:lineRule="auto"/>
        <w:rPr>
          <w:rFonts w:cs="Arial"/>
          <w:szCs w:val="24"/>
        </w:rPr>
      </w:pPr>
      <w:r w:rsidRPr="001F36E9">
        <w:rPr>
          <w:rFonts w:cs="Arial"/>
          <w:szCs w:val="24"/>
        </w:rPr>
        <w:t xml:space="preserve">§ 16 wird </w:t>
      </w:r>
      <w:r>
        <w:rPr>
          <w:rFonts w:cs="Arial"/>
          <w:szCs w:val="24"/>
        </w:rPr>
        <w:t>durch den folgenden § 16 ersetzt</w:t>
      </w:r>
      <w:r w:rsidRPr="001F36E9">
        <w:rPr>
          <w:rFonts w:cs="Arial"/>
          <w:szCs w:val="24"/>
        </w:rPr>
        <w:t xml:space="preserve">: </w:t>
      </w:r>
    </w:p>
    <w:p w14:paraId="610290AF" w14:textId="77777777" w:rsidR="001F36E9" w:rsidRDefault="001F36E9" w:rsidP="007B1B83">
      <w:pPr>
        <w:pStyle w:val="Listenabsatz"/>
        <w:spacing w:line="276" w:lineRule="auto"/>
        <w:ind w:left="360"/>
        <w:rPr>
          <w:rFonts w:cs="Arial"/>
          <w:szCs w:val="24"/>
        </w:rPr>
      </w:pPr>
    </w:p>
    <w:p w14:paraId="0952DB89" w14:textId="77777777" w:rsidR="001F36E9" w:rsidRDefault="001F36E9" w:rsidP="007B1B83">
      <w:pPr>
        <w:pStyle w:val="Listenabsatz"/>
        <w:spacing w:line="276" w:lineRule="auto"/>
        <w:ind w:left="360"/>
        <w:rPr>
          <w:rFonts w:cs="Arial"/>
          <w:szCs w:val="24"/>
        </w:rPr>
      </w:pPr>
      <w:r>
        <w:rPr>
          <w:rFonts w:cs="Arial"/>
          <w:szCs w:val="24"/>
        </w:rPr>
        <w:t xml:space="preserve">„§ 16 </w:t>
      </w:r>
    </w:p>
    <w:p w14:paraId="4ADDBF92" w14:textId="77777777" w:rsidR="001F36E9" w:rsidRDefault="001F36E9" w:rsidP="007B1B83">
      <w:pPr>
        <w:pStyle w:val="Listenabsatz"/>
        <w:spacing w:line="276" w:lineRule="auto"/>
        <w:ind w:left="360"/>
        <w:rPr>
          <w:rFonts w:cs="Arial"/>
          <w:szCs w:val="24"/>
        </w:rPr>
      </w:pPr>
    </w:p>
    <w:p w14:paraId="2676B69C" w14:textId="77777777" w:rsidR="001F36E9" w:rsidRDefault="001F36E9" w:rsidP="007B1B83">
      <w:pPr>
        <w:pStyle w:val="Listenabsatz"/>
        <w:spacing w:line="276" w:lineRule="auto"/>
        <w:ind w:left="360"/>
        <w:rPr>
          <w:rFonts w:cs="Arial"/>
          <w:szCs w:val="24"/>
        </w:rPr>
      </w:pPr>
      <w:r>
        <w:rPr>
          <w:rFonts w:cs="Arial"/>
          <w:szCs w:val="24"/>
        </w:rPr>
        <w:t>Übergangsbestimmung</w:t>
      </w:r>
    </w:p>
    <w:p w14:paraId="78B4F40D" w14:textId="77777777" w:rsidR="001F36E9" w:rsidRDefault="001F36E9" w:rsidP="007B1B83">
      <w:pPr>
        <w:pStyle w:val="Listenabsatz"/>
        <w:spacing w:line="276" w:lineRule="auto"/>
        <w:ind w:left="360"/>
        <w:rPr>
          <w:rFonts w:cs="Arial"/>
          <w:szCs w:val="24"/>
        </w:rPr>
      </w:pPr>
    </w:p>
    <w:p w14:paraId="559F7F4B" w14:textId="68D4EB3F" w:rsidR="001F36E9" w:rsidRDefault="001F36E9" w:rsidP="007B1B83">
      <w:pPr>
        <w:pStyle w:val="Listenabsatz"/>
        <w:spacing w:line="276" w:lineRule="auto"/>
        <w:ind w:left="360"/>
        <w:rPr>
          <w:rFonts w:cs="Arial"/>
          <w:szCs w:val="24"/>
        </w:rPr>
      </w:pPr>
      <w:r w:rsidRPr="001F36E9">
        <w:rPr>
          <w:rFonts w:cs="Arial"/>
          <w:szCs w:val="24"/>
        </w:rPr>
        <w:t>Erlaubnisse, die nach dem Spielbankgesetz des Landes Mecklenburg-Vorpommern vom 17. Dezember 2009 (</w:t>
      </w:r>
      <w:proofErr w:type="spellStart"/>
      <w:r w:rsidRPr="001F36E9">
        <w:rPr>
          <w:rFonts w:cs="Arial"/>
          <w:szCs w:val="24"/>
        </w:rPr>
        <w:t>GVOBl</w:t>
      </w:r>
      <w:proofErr w:type="spellEnd"/>
      <w:r w:rsidRPr="001F36E9">
        <w:rPr>
          <w:rFonts w:cs="Arial"/>
          <w:szCs w:val="24"/>
        </w:rPr>
        <w:t xml:space="preserve">. M-V 2009, 721) erteilt worden sind, bleiben unberührt. Soweit eine Erlaubnis nach eine kürzere Gesamtlaufzeit als in § 6 Absatz 1 Satz </w:t>
      </w:r>
      <w:proofErr w:type="gramStart"/>
      <w:r w:rsidRPr="001F36E9">
        <w:rPr>
          <w:rFonts w:cs="Arial"/>
          <w:szCs w:val="24"/>
        </w:rPr>
        <w:t>1  vorsieht</w:t>
      </w:r>
      <w:proofErr w:type="gramEnd"/>
      <w:r w:rsidRPr="001F36E9">
        <w:rPr>
          <w:rFonts w:cs="Arial"/>
          <w:szCs w:val="24"/>
        </w:rPr>
        <w:t>, kann diese auf Antrag um den Differenzzeitraum verlängert werden.</w:t>
      </w:r>
      <w:r w:rsidR="00D5125D">
        <w:rPr>
          <w:rFonts w:cs="Arial"/>
          <w:szCs w:val="24"/>
        </w:rPr>
        <w:t>“</w:t>
      </w:r>
    </w:p>
    <w:p w14:paraId="146930EC" w14:textId="22867766" w:rsidR="0060722B" w:rsidRDefault="0060722B" w:rsidP="0060722B">
      <w:pPr>
        <w:pStyle w:val="Listenabsatz"/>
        <w:ind w:left="0"/>
        <w:rPr>
          <w:rFonts w:cs="Arial"/>
          <w:szCs w:val="24"/>
        </w:rPr>
      </w:pPr>
    </w:p>
    <w:p w14:paraId="1B9F373C" w14:textId="6E8043F9" w:rsidR="0060722B" w:rsidRDefault="0060722B" w:rsidP="0060722B">
      <w:pPr>
        <w:pStyle w:val="berschrift1"/>
        <w:spacing w:line="480" w:lineRule="auto"/>
      </w:pPr>
      <w:r>
        <w:lastRenderedPageBreak/>
        <w:t>Artikel 12</w:t>
      </w:r>
    </w:p>
    <w:p w14:paraId="49BC9740" w14:textId="36BFA121" w:rsidR="0060722B" w:rsidRDefault="0060722B" w:rsidP="0060722B">
      <w:pPr>
        <w:jc w:val="center"/>
        <w:rPr>
          <w:rFonts w:cs="Arial"/>
          <w:b/>
          <w:bCs/>
          <w:szCs w:val="24"/>
        </w:rPr>
      </w:pPr>
      <w:r>
        <w:rPr>
          <w:rFonts w:cs="Arial"/>
          <w:b/>
          <w:bCs/>
          <w:szCs w:val="24"/>
        </w:rPr>
        <w:t>Änderung des Volksabstimmungsgesetzes</w:t>
      </w:r>
    </w:p>
    <w:p w14:paraId="455D3665" w14:textId="77777777" w:rsidR="0060722B" w:rsidRPr="0060722B" w:rsidRDefault="0060722B" w:rsidP="0060722B">
      <w:pPr>
        <w:jc w:val="both"/>
        <w:rPr>
          <w:rFonts w:cs="Arial"/>
          <w:szCs w:val="24"/>
        </w:rPr>
      </w:pPr>
      <w:r w:rsidRPr="0060722B">
        <w:rPr>
          <w:rFonts w:cs="Arial"/>
          <w:szCs w:val="24"/>
        </w:rPr>
        <w:t>Das Volksabstimmungsgesetz in der Fassung der Bekanntmachung vom 31. Januar 1994 (</w:t>
      </w:r>
      <w:proofErr w:type="spellStart"/>
      <w:r w:rsidRPr="0060722B">
        <w:rPr>
          <w:rFonts w:cs="Arial"/>
          <w:szCs w:val="24"/>
        </w:rPr>
        <w:t>GVOBl</w:t>
      </w:r>
      <w:proofErr w:type="spellEnd"/>
      <w:r w:rsidRPr="0060722B">
        <w:rPr>
          <w:rFonts w:cs="Arial"/>
          <w:szCs w:val="24"/>
        </w:rPr>
        <w:t>. M-V 1994, S. 127), das zuletzt durch Artikel 3 des Gesetzes vom 21. Oktober 2024 (</w:t>
      </w:r>
      <w:proofErr w:type="spellStart"/>
      <w:r w:rsidRPr="0060722B">
        <w:rPr>
          <w:rFonts w:cs="Arial"/>
          <w:szCs w:val="24"/>
        </w:rPr>
        <w:t>GVOBl</w:t>
      </w:r>
      <w:proofErr w:type="spellEnd"/>
      <w:r w:rsidRPr="0060722B">
        <w:rPr>
          <w:rFonts w:cs="Arial"/>
          <w:szCs w:val="24"/>
        </w:rPr>
        <w:t>. M-V S. 558, 562) geändert worden ist, wird wie folgt geändert:</w:t>
      </w:r>
    </w:p>
    <w:p w14:paraId="23FC8EC5" w14:textId="77777777" w:rsidR="0060722B" w:rsidRPr="0060722B" w:rsidRDefault="0060722B" w:rsidP="0060722B">
      <w:pPr>
        <w:jc w:val="both"/>
        <w:rPr>
          <w:rFonts w:cs="Arial"/>
          <w:szCs w:val="24"/>
        </w:rPr>
      </w:pPr>
    </w:p>
    <w:p w14:paraId="166553E3" w14:textId="4B0B8635" w:rsidR="0060722B" w:rsidRPr="009A424C" w:rsidRDefault="009A424C" w:rsidP="00066C87">
      <w:pPr>
        <w:pStyle w:val="Listenabsatz"/>
        <w:numPr>
          <w:ilvl w:val="0"/>
          <w:numId w:val="18"/>
        </w:numPr>
        <w:spacing w:after="120" w:line="276" w:lineRule="auto"/>
        <w:rPr>
          <w:rFonts w:cs="Arial"/>
          <w:bCs/>
          <w:szCs w:val="24"/>
        </w:rPr>
      </w:pPr>
      <w:bookmarkStart w:id="7" w:name="_Hlk221273984"/>
      <w:r>
        <w:rPr>
          <w:rFonts w:cs="Arial"/>
          <w:bCs/>
          <w:szCs w:val="24"/>
        </w:rPr>
        <w:t>I</w:t>
      </w:r>
      <w:r w:rsidR="0060722B" w:rsidRPr="009A424C">
        <w:rPr>
          <w:rFonts w:cs="Arial"/>
          <w:bCs/>
          <w:szCs w:val="24"/>
        </w:rPr>
        <w:t>n der Inhaltsübersicht wird</w:t>
      </w:r>
      <w:r w:rsidRPr="009A424C">
        <w:rPr>
          <w:rFonts w:cs="Arial"/>
          <w:bCs/>
          <w:szCs w:val="24"/>
        </w:rPr>
        <w:t xml:space="preserve"> </w:t>
      </w:r>
      <w:r>
        <w:rPr>
          <w:rFonts w:cs="Arial"/>
          <w:bCs/>
          <w:szCs w:val="24"/>
        </w:rPr>
        <w:t>d</w:t>
      </w:r>
      <w:r w:rsidRPr="0060722B">
        <w:rPr>
          <w:rFonts w:cs="Arial"/>
          <w:bCs/>
          <w:szCs w:val="24"/>
        </w:rPr>
        <w:t>ie Angabe zu § 2</w:t>
      </w:r>
      <w:r>
        <w:rPr>
          <w:rFonts w:cs="Arial"/>
          <w:bCs/>
          <w:szCs w:val="24"/>
        </w:rPr>
        <w:t xml:space="preserve"> </w:t>
      </w:r>
      <w:r w:rsidR="0060722B" w:rsidRPr="009A424C">
        <w:rPr>
          <w:rFonts w:cs="Arial"/>
          <w:bCs/>
          <w:szCs w:val="24"/>
        </w:rPr>
        <w:t>durch die folgende Angabe ersetzt:</w:t>
      </w:r>
      <w:bookmarkEnd w:id="7"/>
      <w:r w:rsidR="0060722B" w:rsidRPr="009A424C">
        <w:rPr>
          <w:rFonts w:cs="Arial"/>
          <w:bCs/>
          <w:szCs w:val="24"/>
        </w:rPr>
        <w:t xml:space="preserve"> </w:t>
      </w:r>
    </w:p>
    <w:p w14:paraId="3E1C9336" w14:textId="77777777" w:rsidR="0060722B" w:rsidRDefault="0060722B" w:rsidP="0060722B">
      <w:pPr>
        <w:pStyle w:val="Listenabsatz"/>
        <w:spacing w:after="120" w:line="276" w:lineRule="auto"/>
        <w:ind w:left="360"/>
        <w:rPr>
          <w:rFonts w:cs="Arial"/>
          <w:bCs/>
          <w:szCs w:val="24"/>
        </w:rPr>
      </w:pPr>
    </w:p>
    <w:p w14:paraId="6F550960" w14:textId="78EA0447" w:rsidR="0060722B" w:rsidRDefault="0060722B" w:rsidP="0060722B">
      <w:pPr>
        <w:pStyle w:val="Listenabsatz"/>
        <w:spacing w:after="120" w:line="276" w:lineRule="auto"/>
        <w:ind w:left="360"/>
        <w:rPr>
          <w:rFonts w:cs="Arial"/>
          <w:szCs w:val="24"/>
        </w:rPr>
      </w:pPr>
      <w:r>
        <w:rPr>
          <w:rFonts w:cs="Arial"/>
          <w:bCs/>
          <w:szCs w:val="24"/>
        </w:rPr>
        <w:t>„§</w:t>
      </w:r>
      <w:r w:rsidR="008A0C28">
        <w:rPr>
          <w:rFonts w:cs="Arial"/>
          <w:bCs/>
          <w:szCs w:val="24"/>
        </w:rPr>
        <w:t xml:space="preserve"> </w:t>
      </w:r>
      <w:r>
        <w:rPr>
          <w:rFonts w:cs="Arial"/>
          <w:bCs/>
          <w:szCs w:val="24"/>
        </w:rPr>
        <w:t xml:space="preserve">2 </w:t>
      </w:r>
      <w:r w:rsidRPr="0060722B">
        <w:rPr>
          <w:rFonts w:cs="Arial"/>
          <w:szCs w:val="24"/>
        </w:rPr>
        <w:t>Begriffsbestimmungen, Verfahren</w:t>
      </w:r>
      <w:r w:rsidR="00D5125D">
        <w:rPr>
          <w:rFonts w:cs="Arial"/>
          <w:szCs w:val="24"/>
        </w:rPr>
        <w:t>“</w:t>
      </w:r>
      <w:r w:rsidRPr="0060722B">
        <w:rPr>
          <w:rFonts w:cs="Arial"/>
          <w:szCs w:val="24"/>
        </w:rPr>
        <w:t>.</w:t>
      </w:r>
    </w:p>
    <w:p w14:paraId="3BA287F7" w14:textId="77777777" w:rsidR="0060722B" w:rsidRPr="0060722B" w:rsidRDefault="0060722B" w:rsidP="0060722B">
      <w:pPr>
        <w:pStyle w:val="Listenabsatz"/>
        <w:spacing w:after="120" w:line="276" w:lineRule="auto"/>
        <w:ind w:left="360"/>
        <w:rPr>
          <w:rFonts w:cs="Arial"/>
          <w:szCs w:val="24"/>
        </w:rPr>
      </w:pPr>
    </w:p>
    <w:p w14:paraId="494837A2" w14:textId="443E472D" w:rsidR="0060722B" w:rsidRDefault="0060722B" w:rsidP="00066C87">
      <w:pPr>
        <w:pStyle w:val="Listenabsatz"/>
        <w:numPr>
          <w:ilvl w:val="0"/>
          <w:numId w:val="18"/>
        </w:numPr>
        <w:rPr>
          <w:rFonts w:cs="Arial"/>
          <w:szCs w:val="24"/>
        </w:rPr>
      </w:pPr>
      <w:bookmarkStart w:id="8" w:name="_Hlk221274362"/>
      <w:r w:rsidRPr="0060722B">
        <w:rPr>
          <w:rFonts w:cs="Arial"/>
          <w:szCs w:val="24"/>
        </w:rPr>
        <w:t xml:space="preserve">§ 2 wird wie folgt geändert: </w:t>
      </w:r>
    </w:p>
    <w:p w14:paraId="243D62D0" w14:textId="77777777" w:rsidR="0060722B" w:rsidRPr="0060722B" w:rsidRDefault="0060722B" w:rsidP="0060722B">
      <w:pPr>
        <w:pStyle w:val="Listenabsatz"/>
        <w:ind w:left="360"/>
        <w:rPr>
          <w:rFonts w:cs="Arial"/>
          <w:szCs w:val="24"/>
        </w:rPr>
      </w:pPr>
    </w:p>
    <w:p w14:paraId="6D53D112" w14:textId="24924242" w:rsidR="0060722B" w:rsidRDefault="0060722B" w:rsidP="00066C87">
      <w:pPr>
        <w:pStyle w:val="Listenabsatz"/>
        <w:numPr>
          <w:ilvl w:val="0"/>
          <w:numId w:val="19"/>
        </w:numPr>
        <w:rPr>
          <w:rFonts w:cs="Arial"/>
          <w:szCs w:val="24"/>
        </w:rPr>
      </w:pPr>
      <w:r w:rsidRPr="0060722B">
        <w:rPr>
          <w:rFonts w:cs="Arial"/>
          <w:szCs w:val="24"/>
        </w:rPr>
        <w:t xml:space="preserve">Die Überschrift wird </w:t>
      </w:r>
      <w:r>
        <w:rPr>
          <w:rFonts w:cs="Arial"/>
          <w:szCs w:val="24"/>
        </w:rPr>
        <w:t>durch die folgende Überschrift</w:t>
      </w:r>
      <w:r w:rsidR="009A424C">
        <w:rPr>
          <w:rFonts w:cs="Arial"/>
          <w:szCs w:val="24"/>
        </w:rPr>
        <w:t xml:space="preserve"> ersetzt</w:t>
      </w:r>
      <w:r w:rsidRPr="0060722B">
        <w:rPr>
          <w:rFonts w:cs="Arial"/>
          <w:szCs w:val="24"/>
        </w:rPr>
        <w:t xml:space="preserve">: </w:t>
      </w:r>
    </w:p>
    <w:bookmarkEnd w:id="8"/>
    <w:p w14:paraId="0688619F" w14:textId="77777777" w:rsidR="00133477" w:rsidRDefault="00133477" w:rsidP="00133477">
      <w:pPr>
        <w:pStyle w:val="Listenabsatz"/>
        <w:rPr>
          <w:rFonts w:cs="Arial"/>
          <w:szCs w:val="24"/>
        </w:rPr>
      </w:pPr>
    </w:p>
    <w:p w14:paraId="728B0BCE" w14:textId="04720F64" w:rsidR="0060722B" w:rsidRDefault="0060722B" w:rsidP="0060722B">
      <w:pPr>
        <w:pStyle w:val="Listenabsatz"/>
        <w:rPr>
          <w:rFonts w:cs="Arial"/>
          <w:szCs w:val="24"/>
        </w:rPr>
      </w:pPr>
      <w:r>
        <w:rPr>
          <w:rFonts w:cs="Arial"/>
          <w:szCs w:val="24"/>
        </w:rPr>
        <w:t>„</w:t>
      </w:r>
      <w:r w:rsidRPr="0060722B">
        <w:rPr>
          <w:rFonts w:cs="Arial"/>
          <w:szCs w:val="24"/>
        </w:rPr>
        <w:t>Begriffsbestimmungen, Verfahren</w:t>
      </w:r>
      <w:r w:rsidR="00D5125D">
        <w:rPr>
          <w:rFonts w:cs="Arial"/>
          <w:szCs w:val="24"/>
        </w:rPr>
        <w:t>“</w:t>
      </w:r>
      <w:r w:rsidRPr="0060722B">
        <w:rPr>
          <w:rFonts w:cs="Arial"/>
          <w:szCs w:val="24"/>
        </w:rPr>
        <w:t>.</w:t>
      </w:r>
    </w:p>
    <w:p w14:paraId="13B72298" w14:textId="77777777" w:rsidR="00133477" w:rsidRPr="0060722B" w:rsidRDefault="00133477" w:rsidP="0060722B">
      <w:pPr>
        <w:pStyle w:val="Listenabsatz"/>
        <w:rPr>
          <w:rFonts w:cs="Arial"/>
          <w:szCs w:val="24"/>
        </w:rPr>
      </w:pPr>
    </w:p>
    <w:p w14:paraId="0A4A4904" w14:textId="42FFD918" w:rsidR="00133477" w:rsidRDefault="00133477" w:rsidP="00066C87">
      <w:pPr>
        <w:pStyle w:val="Listenabsatz"/>
        <w:numPr>
          <w:ilvl w:val="0"/>
          <w:numId w:val="19"/>
        </w:numPr>
        <w:rPr>
          <w:rFonts w:cs="Arial"/>
          <w:szCs w:val="24"/>
        </w:rPr>
      </w:pPr>
      <w:r>
        <w:rPr>
          <w:rFonts w:cs="Arial"/>
          <w:szCs w:val="24"/>
        </w:rPr>
        <w:t>Nach Absatz 4 wird der folgende Absatz</w:t>
      </w:r>
      <w:r w:rsidR="00CB5624">
        <w:rPr>
          <w:rFonts w:cs="Arial"/>
          <w:szCs w:val="24"/>
        </w:rPr>
        <w:t xml:space="preserve"> 5</w:t>
      </w:r>
      <w:r w:rsidR="0060722B" w:rsidRPr="0060722B">
        <w:rPr>
          <w:rFonts w:cs="Arial"/>
          <w:szCs w:val="24"/>
        </w:rPr>
        <w:t xml:space="preserve"> eingefügt: </w:t>
      </w:r>
    </w:p>
    <w:p w14:paraId="3080CB13" w14:textId="77777777" w:rsidR="00133477" w:rsidRDefault="00133477" w:rsidP="00133477">
      <w:pPr>
        <w:pStyle w:val="Listenabsatz"/>
        <w:rPr>
          <w:rFonts w:cs="Arial"/>
          <w:szCs w:val="24"/>
        </w:rPr>
      </w:pPr>
    </w:p>
    <w:p w14:paraId="70954933" w14:textId="725C7B72" w:rsidR="0060722B" w:rsidRPr="0060722B" w:rsidRDefault="00133477" w:rsidP="00133477">
      <w:pPr>
        <w:pStyle w:val="Listenabsatz"/>
        <w:rPr>
          <w:rFonts w:cs="Arial"/>
          <w:szCs w:val="24"/>
        </w:rPr>
      </w:pPr>
      <w:r>
        <w:rPr>
          <w:rFonts w:cs="Arial"/>
          <w:szCs w:val="24"/>
        </w:rPr>
        <w:t xml:space="preserve">„(5) </w:t>
      </w:r>
      <w:r w:rsidR="0060722B" w:rsidRPr="0060722B">
        <w:rPr>
          <w:rFonts w:cs="Arial"/>
          <w:szCs w:val="24"/>
        </w:rPr>
        <w:t>Für die Verfahren nach diesem Gesetz oder nach den aufgrund dieses Gesetzes erlassenen Rechtsvorschriften findet das Verwaltungsverfahrensgesetz keine Anwendung.</w:t>
      </w:r>
      <w:r w:rsidR="00D5125D">
        <w:rPr>
          <w:rFonts w:cs="Arial"/>
          <w:szCs w:val="24"/>
        </w:rPr>
        <w:t>“</w:t>
      </w:r>
    </w:p>
    <w:p w14:paraId="5209AAF3" w14:textId="19C3995C" w:rsidR="00B65699" w:rsidRDefault="00B65699" w:rsidP="00CB5624">
      <w:pPr>
        <w:pStyle w:val="Listenabsatz"/>
        <w:spacing w:line="276" w:lineRule="auto"/>
        <w:rPr>
          <w:rFonts w:cs="Arial"/>
          <w:szCs w:val="24"/>
        </w:rPr>
      </w:pPr>
    </w:p>
    <w:p w14:paraId="7FDF14AB" w14:textId="008F9DE8" w:rsidR="00A63529" w:rsidRDefault="00A63529" w:rsidP="00066C87">
      <w:pPr>
        <w:pStyle w:val="Listenabsatz"/>
        <w:numPr>
          <w:ilvl w:val="0"/>
          <w:numId w:val="18"/>
        </w:numPr>
        <w:spacing w:line="276" w:lineRule="auto"/>
        <w:rPr>
          <w:rFonts w:cs="Arial"/>
          <w:szCs w:val="24"/>
        </w:rPr>
      </w:pPr>
      <w:r w:rsidRPr="007A4340">
        <w:rPr>
          <w:rFonts w:cs="Arial"/>
          <w:szCs w:val="24"/>
        </w:rPr>
        <w:t>In § 11 Absatz 3 Satz 1 wird die Angabe „schriftlich“ durch</w:t>
      </w:r>
      <w:r w:rsidRPr="00A63529">
        <w:rPr>
          <w:rFonts w:cs="Arial"/>
          <w:szCs w:val="24"/>
        </w:rPr>
        <w:t xml:space="preserve"> die Angabe „in Textform</w:t>
      </w:r>
      <w:r>
        <w:rPr>
          <w:rFonts w:cs="Arial"/>
          <w:szCs w:val="24"/>
        </w:rPr>
        <w:t>“</w:t>
      </w:r>
      <w:r w:rsidRPr="00A63529">
        <w:rPr>
          <w:rFonts w:cs="Arial"/>
          <w:szCs w:val="24"/>
        </w:rPr>
        <w:t xml:space="preserve"> ersetzt.</w:t>
      </w:r>
    </w:p>
    <w:p w14:paraId="20A98122" w14:textId="77777777" w:rsidR="00A63529" w:rsidRDefault="00A63529" w:rsidP="00CB5624">
      <w:pPr>
        <w:pStyle w:val="Listenabsatz"/>
        <w:spacing w:line="276" w:lineRule="auto"/>
        <w:ind w:left="360"/>
        <w:rPr>
          <w:rFonts w:cs="Arial"/>
          <w:szCs w:val="24"/>
        </w:rPr>
      </w:pPr>
    </w:p>
    <w:p w14:paraId="3424BDBC" w14:textId="72A11F24" w:rsidR="00A63529" w:rsidRDefault="00A63529" w:rsidP="00066C87">
      <w:pPr>
        <w:pStyle w:val="Listenabsatz"/>
        <w:numPr>
          <w:ilvl w:val="0"/>
          <w:numId w:val="18"/>
        </w:numPr>
        <w:spacing w:line="276" w:lineRule="auto"/>
        <w:rPr>
          <w:rFonts w:cs="Arial"/>
          <w:szCs w:val="24"/>
        </w:rPr>
      </w:pPr>
      <w:r w:rsidRPr="00A63529">
        <w:rPr>
          <w:rFonts w:cs="Arial"/>
          <w:szCs w:val="24"/>
        </w:rPr>
        <w:t xml:space="preserve">In § 24 Abs. 1 Satz 2 wird die </w:t>
      </w:r>
      <w:r w:rsidRPr="007A4340">
        <w:rPr>
          <w:rFonts w:cs="Arial"/>
          <w:szCs w:val="24"/>
        </w:rPr>
        <w:t>Angabe „schriftlich“ durch</w:t>
      </w:r>
      <w:r w:rsidRPr="00A63529">
        <w:rPr>
          <w:rFonts w:cs="Arial"/>
          <w:szCs w:val="24"/>
        </w:rPr>
        <w:t xml:space="preserve"> die Angabe „in Textform“ ersetzt.</w:t>
      </w:r>
    </w:p>
    <w:p w14:paraId="17CE3B6F" w14:textId="5DCAC699" w:rsidR="00A63529" w:rsidRDefault="00A63529" w:rsidP="00A63529">
      <w:pPr>
        <w:rPr>
          <w:rFonts w:cs="Arial"/>
          <w:szCs w:val="24"/>
        </w:rPr>
      </w:pPr>
    </w:p>
    <w:p w14:paraId="4731BB0A" w14:textId="40CEC2A0" w:rsidR="00A63529" w:rsidRDefault="00A63529" w:rsidP="00A63529">
      <w:pPr>
        <w:pStyle w:val="berschrift1"/>
        <w:spacing w:line="480" w:lineRule="auto"/>
      </w:pPr>
      <w:r>
        <w:t>Artikel 13</w:t>
      </w:r>
    </w:p>
    <w:p w14:paraId="570D565B" w14:textId="7980B961" w:rsidR="00A63529" w:rsidRPr="00A63529" w:rsidRDefault="00A63529" w:rsidP="00A63529">
      <w:pPr>
        <w:jc w:val="center"/>
        <w:rPr>
          <w:rFonts w:cs="Arial"/>
          <w:b/>
          <w:bCs/>
          <w:szCs w:val="24"/>
        </w:rPr>
      </w:pPr>
      <w:bookmarkStart w:id="9" w:name="_Hlk222467398"/>
      <w:r>
        <w:rPr>
          <w:rFonts w:cs="Arial"/>
          <w:b/>
          <w:bCs/>
          <w:szCs w:val="24"/>
        </w:rPr>
        <w:t>Änderung des Landes- und Kommunalwahlgesetzes</w:t>
      </w:r>
    </w:p>
    <w:bookmarkEnd w:id="9"/>
    <w:p w14:paraId="33C61B14" w14:textId="619FE15A" w:rsidR="00B65699" w:rsidRDefault="00A63529" w:rsidP="00E861CB">
      <w:pPr>
        <w:jc w:val="both"/>
        <w:rPr>
          <w:rFonts w:cs="Arial"/>
          <w:szCs w:val="24"/>
        </w:rPr>
      </w:pPr>
      <w:r w:rsidRPr="00A63529">
        <w:rPr>
          <w:rFonts w:cs="Arial"/>
          <w:szCs w:val="24"/>
        </w:rPr>
        <w:t xml:space="preserve">Das Landes- und Kommunalwahlgesetz vom 16.12.2010, </w:t>
      </w:r>
      <w:proofErr w:type="spellStart"/>
      <w:r w:rsidRPr="00A63529">
        <w:rPr>
          <w:rFonts w:cs="Arial"/>
          <w:szCs w:val="24"/>
        </w:rPr>
        <w:t>GVOBl</w:t>
      </w:r>
      <w:proofErr w:type="spellEnd"/>
      <w:r w:rsidRPr="00A63529">
        <w:rPr>
          <w:rFonts w:cs="Arial"/>
          <w:szCs w:val="24"/>
        </w:rPr>
        <w:t xml:space="preserve">. M-V 2010 S. 690, das zuletzt durch Artikel 4 des Gesetzes zur Modernisierung des Kommunalverfassungsrechts vom 14.5.2024, </w:t>
      </w:r>
      <w:proofErr w:type="spellStart"/>
      <w:r w:rsidRPr="00A63529">
        <w:rPr>
          <w:rFonts w:cs="Arial"/>
          <w:szCs w:val="24"/>
        </w:rPr>
        <w:t>GVOBl</w:t>
      </w:r>
      <w:proofErr w:type="spellEnd"/>
      <w:r w:rsidRPr="00A63529">
        <w:rPr>
          <w:rFonts w:cs="Arial"/>
          <w:szCs w:val="24"/>
        </w:rPr>
        <w:t>. 2024 S. 154 geändert wurde, wird wie folgt geändert:</w:t>
      </w:r>
    </w:p>
    <w:p w14:paraId="617E9CD2" w14:textId="77777777" w:rsidR="00B92603" w:rsidRDefault="00B92603" w:rsidP="00066C87">
      <w:pPr>
        <w:pStyle w:val="Listenabsatz"/>
        <w:numPr>
          <w:ilvl w:val="0"/>
          <w:numId w:val="21"/>
        </w:numPr>
        <w:spacing w:after="120" w:line="276" w:lineRule="auto"/>
        <w:rPr>
          <w:rFonts w:cs="Arial"/>
          <w:bCs/>
          <w:szCs w:val="24"/>
        </w:rPr>
      </w:pPr>
      <w:r>
        <w:rPr>
          <w:rFonts w:cs="Arial"/>
          <w:bCs/>
          <w:szCs w:val="24"/>
        </w:rPr>
        <w:t xml:space="preserve">Die Inhaltsübersicht wird wie folgt geändert: </w:t>
      </w:r>
    </w:p>
    <w:p w14:paraId="51531F05" w14:textId="77777777" w:rsidR="00B92603" w:rsidRDefault="00B92603" w:rsidP="00B92603">
      <w:pPr>
        <w:pStyle w:val="Listenabsatz"/>
        <w:spacing w:after="120" w:line="276" w:lineRule="auto"/>
        <w:ind w:left="360"/>
        <w:rPr>
          <w:rFonts w:cs="Arial"/>
          <w:bCs/>
          <w:szCs w:val="24"/>
        </w:rPr>
      </w:pPr>
    </w:p>
    <w:p w14:paraId="7CD9F0E2" w14:textId="484E312D" w:rsidR="00B92603" w:rsidRDefault="00B92603" w:rsidP="00066C87">
      <w:pPr>
        <w:pStyle w:val="Listenabsatz"/>
        <w:numPr>
          <w:ilvl w:val="0"/>
          <w:numId w:val="22"/>
        </w:numPr>
        <w:spacing w:after="120" w:line="276" w:lineRule="auto"/>
        <w:rPr>
          <w:rFonts w:cs="Arial"/>
          <w:bCs/>
          <w:szCs w:val="24"/>
        </w:rPr>
      </w:pPr>
      <w:r w:rsidRPr="00104734">
        <w:rPr>
          <w:rFonts w:cs="Arial"/>
          <w:bCs/>
          <w:szCs w:val="24"/>
        </w:rPr>
        <w:t>Die Angabe zu § 2 wird durch die folgende Angabe ersetzt:</w:t>
      </w:r>
      <w:r>
        <w:rPr>
          <w:rFonts w:cs="Arial"/>
          <w:bCs/>
          <w:szCs w:val="24"/>
        </w:rPr>
        <w:t xml:space="preserve"> </w:t>
      </w:r>
    </w:p>
    <w:p w14:paraId="7BF4CB82" w14:textId="77777777" w:rsidR="00B92603" w:rsidRDefault="00B92603" w:rsidP="00B92603">
      <w:pPr>
        <w:pStyle w:val="Listenabsatz"/>
        <w:spacing w:after="120" w:line="276" w:lineRule="auto"/>
        <w:rPr>
          <w:rFonts w:cs="Arial"/>
          <w:bCs/>
          <w:szCs w:val="24"/>
        </w:rPr>
      </w:pPr>
    </w:p>
    <w:p w14:paraId="33C661A1" w14:textId="4CEB5A52" w:rsidR="00B92603" w:rsidRDefault="00B92603" w:rsidP="00CB5624">
      <w:pPr>
        <w:pStyle w:val="Listenabsatz"/>
        <w:spacing w:after="120" w:line="276" w:lineRule="auto"/>
        <w:ind w:left="708"/>
        <w:rPr>
          <w:rFonts w:cs="Arial"/>
          <w:szCs w:val="24"/>
        </w:rPr>
      </w:pPr>
      <w:r>
        <w:rPr>
          <w:rFonts w:cs="Arial"/>
          <w:bCs/>
          <w:szCs w:val="24"/>
        </w:rPr>
        <w:t xml:space="preserve">„§2 </w:t>
      </w:r>
      <w:r w:rsidRPr="00A63529">
        <w:rPr>
          <w:rFonts w:cs="Arial"/>
          <w:szCs w:val="24"/>
        </w:rPr>
        <w:t>Wahlgrundsätze, Wahlperiode, Anfechtung, Verfahren</w:t>
      </w:r>
      <w:r>
        <w:rPr>
          <w:rFonts w:cs="Arial"/>
          <w:szCs w:val="24"/>
        </w:rPr>
        <w:t>“</w:t>
      </w:r>
    </w:p>
    <w:p w14:paraId="7591CCB4" w14:textId="77777777" w:rsidR="00B92603" w:rsidRDefault="00B92603" w:rsidP="00B92603">
      <w:pPr>
        <w:pStyle w:val="Listenabsatz"/>
        <w:spacing w:after="120" w:line="276" w:lineRule="auto"/>
        <w:rPr>
          <w:rFonts w:cs="Arial"/>
          <w:bCs/>
          <w:szCs w:val="24"/>
        </w:rPr>
      </w:pPr>
    </w:p>
    <w:p w14:paraId="5C9C31A2" w14:textId="47144763" w:rsidR="00B92603" w:rsidRDefault="00B92603" w:rsidP="00066C87">
      <w:pPr>
        <w:pStyle w:val="Listenabsatz"/>
        <w:numPr>
          <w:ilvl w:val="0"/>
          <w:numId w:val="22"/>
        </w:numPr>
        <w:spacing w:after="120" w:line="276" w:lineRule="auto"/>
        <w:rPr>
          <w:rFonts w:cs="Arial"/>
          <w:bCs/>
          <w:szCs w:val="24"/>
        </w:rPr>
      </w:pPr>
      <w:r w:rsidRPr="00104734">
        <w:rPr>
          <w:rFonts w:cs="Arial"/>
          <w:bCs/>
          <w:szCs w:val="24"/>
        </w:rPr>
        <w:lastRenderedPageBreak/>
        <w:t>Nach der Angabe zu § 7</w:t>
      </w:r>
      <w:r>
        <w:rPr>
          <w:rFonts w:cs="Arial"/>
          <w:bCs/>
          <w:szCs w:val="24"/>
        </w:rPr>
        <w:t>3</w:t>
      </w:r>
      <w:r w:rsidRPr="00104734">
        <w:rPr>
          <w:rFonts w:cs="Arial"/>
          <w:bCs/>
          <w:szCs w:val="24"/>
        </w:rPr>
        <w:t xml:space="preserve"> wird die folgende Angabe eingefügt: </w:t>
      </w:r>
    </w:p>
    <w:p w14:paraId="6F28ED04" w14:textId="77777777" w:rsidR="00B92603" w:rsidRDefault="00B92603" w:rsidP="00B92603">
      <w:pPr>
        <w:pStyle w:val="Listenabsatz"/>
        <w:spacing w:after="120" w:line="276" w:lineRule="auto"/>
        <w:rPr>
          <w:rFonts w:cs="Arial"/>
          <w:bCs/>
          <w:szCs w:val="24"/>
        </w:rPr>
      </w:pPr>
    </w:p>
    <w:p w14:paraId="2AC6CC1C" w14:textId="09B3AC72" w:rsidR="001A1269" w:rsidRPr="00B92603" w:rsidRDefault="00B92603" w:rsidP="00CB5624">
      <w:pPr>
        <w:pStyle w:val="Listenabsatz"/>
        <w:spacing w:line="276" w:lineRule="auto"/>
        <w:ind w:left="708"/>
        <w:rPr>
          <w:rFonts w:cs="Arial"/>
          <w:szCs w:val="24"/>
        </w:rPr>
      </w:pPr>
      <w:r w:rsidRPr="00B92603">
        <w:rPr>
          <w:rFonts w:cs="Arial"/>
          <w:szCs w:val="24"/>
        </w:rPr>
        <w:t>„§ 74</w:t>
      </w:r>
      <w:r>
        <w:rPr>
          <w:rFonts w:cs="Arial"/>
          <w:szCs w:val="24"/>
        </w:rPr>
        <w:t xml:space="preserve"> </w:t>
      </w:r>
      <w:r w:rsidRPr="00B92603">
        <w:rPr>
          <w:rFonts w:cs="Arial"/>
          <w:szCs w:val="24"/>
        </w:rPr>
        <w:t>Experimentierklausel</w:t>
      </w:r>
      <w:r>
        <w:rPr>
          <w:rFonts w:cs="Arial"/>
          <w:szCs w:val="24"/>
        </w:rPr>
        <w:t>“</w:t>
      </w:r>
    </w:p>
    <w:p w14:paraId="32F3B2BE" w14:textId="77777777" w:rsidR="00B92603" w:rsidRPr="00B92603" w:rsidRDefault="00B92603" w:rsidP="00B92603">
      <w:pPr>
        <w:pStyle w:val="Listenabsatz"/>
        <w:spacing w:after="120" w:line="276" w:lineRule="auto"/>
        <w:ind w:left="360"/>
        <w:rPr>
          <w:rFonts w:cs="Arial"/>
          <w:bCs/>
          <w:szCs w:val="24"/>
        </w:rPr>
      </w:pPr>
    </w:p>
    <w:p w14:paraId="4D51688E" w14:textId="7BC06D6E" w:rsidR="00A63529" w:rsidRPr="001A1269" w:rsidRDefault="00A63529" w:rsidP="00066C87">
      <w:pPr>
        <w:pStyle w:val="Listenabsatz"/>
        <w:numPr>
          <w:ilvl w:val="0"/>
          <w:numId w:val="21"/>
        </w:numPr>
        <w:spacing w:line="276" w:lineRule="auto"/>
        <w:rPr>
          <w:rFonts w:cs="Arial"/>
          <w:szCs w:val="24"/>
        </w:rPr>
      </w:pPr>
      <w:r w:rsidRPr="001A1269">
        <w:rPr>
          <w:rFonts w:cs="Arial"/>
          <w:szCs w:val="24"/>
        </w:rPr>
        <w:t xml:space="preserve">§ 2 wird wie folgt geändert: </w:t>
      </w:r>
    </w:p>
    <w:p w14:paraId="398F14BD" w14:textId="77777777" w:rsidR="001A1269" w:rsidRPr="00A63529" w:rsidRDefault="001A1269" w:rsidP="00B92603">
      <w:pPr>
        <w:pStyle w:val="Listenabsatz"/>
        <w:spacing w:line="276" w:lineRule="auto"/>
        <w:ind w:left="360"/>
        <w:rPr>
          <w:rFonts w:cs="Arial"/>
          <w:szCs w:val="24"/>
        </w:rPr>
      </w:pPr>
    </w:p>
    <w:p w14:paraId="7C14588B" w14:textId="05D1A318" w:rsidR="001A1269" w:rsidRDefault="00A63529" w:rsidP="00066C87">
      <w:pPr>
        <w:pStyle w:val="Listenabsatz"/>
        <w:numPr>
          <w:ilvl w:val="0"/>
          <w:numId w:val="20"/>
        </w:numPr>
        <w:spacing w:line="276" w:lineRule="auto"/>
        <w:rPr>
          <w:rFonts w:cs="Arial"/>
          <w:szCs w:val="24"/>
        </w:rPr>
      </w:pPr>
      <w:r w:rsidRPr="00A63529">
        <w:rPr>
          <w:rFonts w:cs="Arial"/>
          <w:szCs w:val="24"/>
        </w:rPr>
        <w:t xml:space="preserve">Die Überschrift </w:t>
      </w:r>
      <w:r w:rsidR="009A424C">
        <w:rPr>
          <w:rFonts w:cs="Arial"/>
          <w:szCs w:val="24"/>
        </w:rPr>
        <w:t>wird durch die folgende Überschrift ersetzt</w:t>
      </w:r>
      <w:r w:rsidRPr="00A63529">
        <w:rPr>
          <w:rFonts w:cs="Arial"/>
          <w:szCs w:val="24"/>
        </w:rPr>
        <w:t xml:space="preserve">: </w:t>
      </w:r>
    </w:p>
    <w:p w14:paraId="4BC54E1E" w14:textId="77777777" w:rsidR="00B92603" w:rsidRDefault="00B92603" w:rsidP="00B92603">
      <w:pPr>
        <w:pStyle w:val="Listenabsatz"/>
        <w:spacing w:line="276" w:lineRule="auto"/>
        <w:rPr>
          <w:rFonts w:cs="Arial"/>
          <w:szCs w:val="24"/>
        </w:rPr>
      </w:pPr>
    </w:p>
    <w:p w14:paraId="4724FBA2" w14:textId="44BE2548" w:rsidR="00A63529" w:rsidRDefault="001A1269" w:rsidP="00CB5624">
      <w:pPr>
        <w:pStyle w:val="Listenabsatz"/>
        <w:spacing w:line="276" w:lineRule="auto"/>
        <w:ind w:left="708"/>
        <w:rPr>
          <w:rFonts w:cs="Arial"/>
          <w:szCs w:val="24"/>
        </w:rPr>
      </w:pPr>
      <w:r>
        <w:rPr>
          <w:rFonts w:cs="Arial"/>
          <w:szCs w:val="24"/>
        </w:rPr>
        <w:t>„</w:t>
      </w:r>
      <w:r w:rsidR="00A63529" w:rsidRPr="00A63529">
        <w:rPr>
          <w:rFonts w:cs="Arial"/>
          <w:szCs w:val="24"/>
        </w:rPr>
        <w:t>Wahlgrundsätze, Wahlperiode, Anfechtung, Verfahren</w:t>
      </w:r>
      <w:r w:rsidR="00D5125D">
        <w:rPr>
          <w:rFonts w:cs="Arial"/>
          <w:szCs w:val="24"/>
        </w:rPr>
        <w:t>“</w:t>
      </w:r>
      <w:r w:rsidR="00A63529" w:rsidRPr="00A63529">
        <w:rPr>
          <w:rFonts w:cs="Arial"/>
          <w:szCs w:val="24"/>
        </w:rPr>
        <w:t>.</w:t>
      </w:r>
    </w:p>
    <w:p w14:paraId="5472B346" w14:textId="77777777" w:rsidR="001A1269" w:rsidRPr="00A63529" w:rsidRDefault="001A1269" w:rsidP="00B92603">
      <w:pPr>
        <w:pStyle w:val="Listenabsatz"/>
        <w:spacing w:line="276" w:lineRule="auto"/>
        <w:rPr>
          <w:rFonts w:cs="Arial"/>
          <w:szCs w:val="24"/>
        </w:rPr>
      </w:pPr>
    </w:p>
    <w:p w14:paraId="70D64CD7" w14:textId="4E21C7F3" w:rsidR="00A63529" w:rsidRDefault="001A1269" w:rsidP="00066C87">
      <w:pPr>
        <w:pStyle w:val="Listenabsatz"/>
        <w:numPr>
          <w:ilvl w:val="0"/>
          <w:numId w:val="20"/>
        </w:numPr>
        <w:spacing w:line="276" w:lineRule="auto"/>
        <w:rPr>
          <w:rFonts w:cs="Arial"/>
          <w:szCs w:val="24"/>
        </w:rPr>
      </w:pPr>
      <w:r>
        <w:rPr>
          <w:rFonts w:cs="Arial"/>
          <w:szCs w:val="24"/>
        </w:rPr>
        <w:t>Nach Absatz 3 wird der folgende</w:t>
      </w:r>
      <w:r w:rsidR="00A63529" w:rsidRPr="00A63529">
        <w:rPr>
          <w:rFonts w:cs="Arial"/>
          <w:szCs w:val="24"/>
        </w:rPr>
        <w:t xml:space="preserve"> Absatz 4 eingefügt: </w:t>
      </w:r>
    </w:p>
    <w:p w14:paraId="63A89374" w14:textId="77777777" w:rsidR="001A1269" w:rsidRPr="00A63529" w:rsidRDefault="001A1269" w:rsidP="00B92603">
      <w:pPr>
        <w:pStyle w:val="Listenabsatz"/>
        <w:spacing w:line="276" w:lineRule="auto"/>
        <w:rPr>
          <w:rFonts w:cs="Arial"/>
          <w:szCs w:val="24"/>
        </w:rPr>
      </w:pPr>
    </w:p>
    <w:p w14:paraId="34BEFB9E" w14:textId="695B1A88" w:rsidR="00A63529" w:rsidRDefault="001A1269" w:rsidP="00B92603">
      <w:pPr>
        <w:pStyle w:val="Listenabsatz"/>
        <w:spacing w:line="276" w:lineRule="auto"/>
        <w:ind w:left="360"/>
        <w:rPr>
          <w:rFonts w:cs="Arial"/>
          <w:szCs w:val="24"/>
        </w:rPr>
      </w:pPr>
      <w:r>
        <w:rPr>
          <w:rFonts w:cs="Arial"/>
          <w:szCs w:val="24"/>
        </w:rPr>
        <w:t xml:space="preserve">„(4) </w:t>
      </w:r>
      <w:r w:rsidR="00A63529" w:rsidRPr="00A63529">
        <w:rPr>
          <w:rFonts w:cs="Arial"/>
          <w:szCs w:val="24"/>
        </w:rPr>
        <w:t>Für die Verfahren nach diesem Gesetz oder nach den aufgrund dieses Gesetzes erlassenen Rechtsvorschriften findet das Verwaltungsverfahrensgesetz keine Anwendung.</w:t>
      </w:r>
      <w:r w:rsidR="00D5125D">
        <w:rPr>
          <w:rFonts w:cs="Arial"/>
          <w:szCs w:val="24"/>
        </w:rPr>
        <w:t>“</w:t>
      </w:r>
    </w:p>
    <w:p w14:paraId="0DE6BEEB" w14:textId="6836F57E" w:rsidR="001A1269" w:rsidRDefault="001A1269" w:rsidP="00B92603">
      <w:pPr>
        <w:pStyle w:val="Listenabsatz"/>
        <w:spacing w:line="276" w:lineRule="auto"/>
        <w:ind w:left="360"/>
        <w:rPr>
          <w:rFonts w:cs="Arial"/>
          <w:szCs w:val="24"/>
        </w:rPr>
      </w:pPr>
    </w:p>
    <w:p w14:paraId="4E255797" w14:textId="6E2C7601" w:rsidR="001A1269" w:rsidRPr="001A1269" w:rsidRDefault="001A1269" w:rsidP="00066C87">
      <w:pPr>
        <w:pStyle w:val="Listenabsatz"/>
        <w:numPr>
          <w:ilvl w:val="0"/>
          <w:numId w:val="21"/>
        </w:numPr>
        <w:spacing w:line="276" w:lineRule="auto"/>
        <w:rPr>
          <w:rFonts w:cs="Arial"/>
          <w:szCs w:val="24"/>
        </w:rPr>
      </w:pPr>
      <w:r>
        <w:rPr>
          <w:rFonts w:cs="Arial"/>
          <w:szCs w:val="24"/>
        </w:rPr>
        <w:t>Nach</w:t>
      </w:r>
      <w:r w:rsidRPr="001A1269">
        <w:rPr>
          <w:rFonts w:cs="Arial"/>
          <w:szCs w:val="24"/>
        </w:rPr>
        <w:t xml:space="preserve"> § 3 </w:t>
      </w:r>
      <w:r>
        <w:rPr>
          <w:rFonts w:cs="Arial"/>
          <w:szCs w:val="24"/>
        </w:rPr>
        <w:t xml:space="preserve">Absatz 5 </w:t>
      </w:r>
      <w:r w:rsidRPr="001A1269">
        <w:rPr>
          <w:rFonts w:cs="Arial"/>
          <w:szCs w:val="24"/>
        </w:rPr>
        <w:t>wird folgender Absatz 6 eingefügt:</w:t>
      </w:r>
    </w:p>
    <w:p w14:paraId="099E13AD" w14:textId="77777777" w:rsidR="001A1269" w:rsidRPr="001A1269" w:rsidRDefault="001A1269" w:rsidP="00B92603">
      <w:pPr>
        <w:pStyle w:val="Listenabsatz"/>
        <w:spacing w:line="276" w:lineRule="auto"/>
        <w:ind w:left="360"/>
        <w:rPr>
          <w:rFonts w:cs="Arial"/>
          <w:szCs w:val="24"/>
        </w:rPr>
      </w:pPr>
    </w:p>
    <w:p w14:paraId="1F74C9FD" w14:textId="3AB7F68E" w:rsidR="001A1269" w:rsidRDefault="001A1269" w:rsidP="00B92603">
      <w:pPr>
        <w:pStyle w:val="Listenabsatz"/>
        <w:spacing w:line="276" w:lineRule="auto"/>
        <w:ind w:left="360"/>
        <w:rPr>
          <w:rFonts w:cs="Arial"/>
          <w:szCs w:val="24"/>
        </w:rPr>
      </w:pPr>
      <w:r w:rsidRPr="001A1269">
        <w:rPr>
          <w:rFonts w:cs="Arial"/>
          <w:szCs w:val="24"/>
        </w:rPr>
        <w:t>„(6) Bei allen Wahlen nach diesem Gesetz, die nicht mit einer Bundestags- oder Europawahl verbunden werden, kann zusammen mit der Festlegung des Wahltages entschieden werden, dass die Wahlzeit abweichend von Absatz 1 Satz 2 von 9 bis 17 Uhr dauert. Bei verbundenen Wahlen gilt die für das größere Wahlgebiet getroffene Entscheidung über die Wahlzeit zugleich für die weiteren Wahlen.“</w:t>
      </w:r>
    </w:p>
    <w:p w14:paraId="65F0AB9B" w14:textId="1B818D7C" w:rsidR="001A1269" w:rsidRDefault="001A1269" w:rsidP="00B92603">
      <w:pPr>
        <w:pStyle w:val="Listenabsatz"/>
        <w:spacing w:line="276" w:lineRule="auto"/>
        <w:ind w:left="360"/>
        <w:rPr>
          <w:rFonts w:cs="Arial"/>
          <w:szCs w:val="24"/>
        </w:rPr>
      </w:pPr>
    </w:p>
    <w:p w14:paraId="61FB348C" w14:textId="744389B9" w:rsidR="001A1269" w:rsidRPr="001A1269" w:rsidRDefault="001A1269" w:rsidP="00066C87">
      <w:pPr>
        <w:pStyle w:val="Listenabsatz"/>
        <w:numPr>
          <w:ilvl w:val="0"/>
          <w:numId w:val="21"/>
        </w:numPr>
        <w:spacing w:line="276" w:lineRule="auto"/>
        <w:rPr>
          <w:rFonts w:cs="Arial"/>
          <w:szCs w:val="24"/>
        </w:rPr>
      </w:pPr>
      <w:r w:rsidRPr="001A1269">
        <w:rPr>
          <w:rFonts w:cs="Arial"/>
          <w:szCs w:val="24"/>
        </w:rPr>
        <w:t>§ 35 Abs</w:t>
      </w:r>
      <w:r w:rsidR="009A424C">
        <w:rPr>
          <w:rFonts w:cs="Arial"/>
          <w:szCs w:val="24"/>
        </w:rPr>
        <w:t xml:space="preserve">atz </w:t>
      </w:r>
      <w:r w:rsidRPr="001A1269">
        <w:rPr>
          <w:rFonts w:cs="Arial"/>
          <w:szCs w:val="24"/>
        </w:rPr>
        <w:t xml:space="preserve">2 wird </w:t>
      </w:r>
      <w:r>
        <w:rPr>
          <w:rFonts w:cs="Arial"/>
          <w:szCs w:val="24"/>
        </w:rPr>
        <w:t xml:space="preserve">durch den folgenden Absatz </w:t>
      </w:r>
      <w:r w:rsidR="00CB5624">
        <w:rPr>
          <w:rFonts w:cs="Arial"/>
          <w:szCs w:val="24"/>
        </w:rPr>
        <w:t xml:space="preserve">2 </w:t>
      </w:r>
      <w:r>
        <w:rPr>
          <w:rFonts w:cs="Arial"/>
          <w:szCs w:val="24"/>
        </w:rPr>
        <w:t>ersetzt</w:t>
      </w:r>
      <w:r w:rsidRPr="001A1269">
        <w:rPr>
          <w:rFonts w:cs="Arial"/>
          <w:szCs w:val="24"/>
        </w:rPr>
        <w:t xml:space="preserve">: </w:t>
      </w:r>
    </w:p>
    <w:p w14:paraId="7D1BC56F" w14:textId="77777777" w:rsidR="001A1269" w:rsidRPr="001A1269" w:rsidRDefault="001A1269" w:rsidP="00B92603">
      <w:pPr>
        <w:pStyle w:val="Listenabsatz"/>
        <w:spacing w:line="276" w:lineRule="auto"/>
        <w:ind w:left="360"/>
        <w:rPr>
          <w:rFonts w:cs="Arial"/>
          <w:szCs w:val="24"/>
        </w:rPr>
      </w:pPr>
    </w:p>
    <w:p w14:paraId="541D8950" w14:textId="5E0761EF" w:rsidR="001A1269" w:rsidRDefault="001A1269" w:rsidP="00B92603">
      <w:pPr>
        <w:pStyle w:val="Listenabsatz"/>
        <w:spacing w:line="276" w:lineRule="auto"/>
        <w:ind w:left="360"/>
        <w:rPr>
          <w:rFonts w:cs="Arial"/>
          <w:szCs w:val="24"/>
        </w:rPr>
      </w:pPr>
      <w:r>
        <w:rPr>
          <w:rFonts w:cs="Arial"/>
          <w:szCs w:val="24"/>
        </w:rPr>
        <w:t>„(2)</w:t>
      </w:r>
      <w:r w:rsidR="00CB5624">
        <w:rPr>
          <w:rFonts w:cs="Arial"/>
          <w:szCs w:val="24"/>
        </w:rPr>
        <w:t xml:space="preserve"> </w:t>
      </w:r>
      <w:r w:rsidRPr="001A1269">
        <w:rPr>
          <w:rFonts w:cs="Arial"/>
          <w:szCs w:val="24"/>
        </w:rPr>
        <w:t xml:space="preserve">Der Einspruch ist </w:t>
      </w:r>
      <w:r w:rsidRPr="007A4340">
        <w:rPr>
          <w:rFonts w:cs="Arial"/>
          <w:szCs w:val="24"/>
        </w:rPr>
        <w:t>in Textform oder</w:t>
      </w:r>
      <w:r w:rsidRPr="001A1269">
        <w:rPr>
          <w:rFonts w:cs="Arial"/>
          <w:szCs w:val="24"/>
        </w:rPr>
        <w:t xml:space="preserve"> zur Niederschrift unter Angabe der Gründe bei der Wahlleitung zu erheben.</w:t>
      </w:r>
      <w:r w:rsidR="00D5125D">
        <w:rPr>
          <w:rFonts w:cs="Arial"/>
          <w:szCs w:val="24"/>
        </w:rPr>
        <w:t>“</w:t>
      </w:r>
    </w:p>
    <w:p w14:paraId="17A769E8" w14:textId="0C96A3E2" w:rsidR="0015355A" w:rsidRDefault="0015355A" w:rsidP="00B92603">
      <w:pPr>
        <w:pStyle w:val="Listenabsatz"/>
        <w:spacing w:line="276" w:lineRule="auto"/>
        <w:ind w:left="360"/>
        <w:rPr>
          <w:rFonts w:cs="Arial"/>
          <w:szCs w:val="24"/>
        </w:rPr>
      </w:pPr>
    </w:p>
    <w:p w14:paraId="2B68A7B2" w14:textId="6240D237" w:rsidR="0015355A" w:rsidRPr="0015355A" w:rsidRDefault="0015355A" w:rsidP="00066C87">
      <w:pPr>
        <w:pStyle w:val="Listenabsatz"/>
        <w:numPr>
          <w:ilvl w:val="0"/>
          <w:numId w:val="21"/>
        </w:numPr>
        <w:spacing w:line="276" w:lineRule="auto"/>
        <w:rPr>
          <w:rFonts w:cs="Arial"/>
          <w:szCs w:val="24"/>
        </w:rPr>
      </w:pPr>
      <w:r w:rsidRPr="0015355A">
        <w:rPr>
          <w:rFonts w:cs="Arial"/>
          <w:szCs w:val="24"/>
        </w:rPr>
        <w:t xml:space="preserve">§ 50 Absatz 2 Satz 1 wird </w:t>
      </w:r>
      <w:r>
        <w:rPr>
          <w:rFonts w:cs="Arial"/>
          <w:szCs w:val="24"/>
        </w:rPr>
        <w:t>durch den folgenden Satz ersetzt</w:t>
      </w:r>
      <w:r w:rsidRPr="0015355A">
        <w:rPr>
          <w:rFonts w:cs="Arial"/>
          <w:szCs w:val="24"/>
        </w:rPr>
        <w:t xml:space="preserve">: </w:t>
      </w:r>
    </w:p>
    <w:p w14:paraId="68F61B19" w14:textId="77777777" w:rsidR="0015355A" w:rsidRPr="0015355A" w:rsidRDefault="0015355A" w:rsidP="00B92603">
      <w:pPr>
        <w:pStyle w:val="Listenabsatz"/>
        <w:spacing w:line="276" w:lineRule="auto"/>
        <w:ind w:left="360"/>
        <w:rPr>
          <w:rFonts w:cs="Arial"/>
          <w:szCs w:val="24"/>
        </w:rPr>
      </w:pPr>
    </w:p>
    <w:p w14:paraId="0A19BADE" w14:textId="7C0D49C7" w:rsidR="0015355A" w:rsidRDefault="00D5125D" w:rsidP="00B92603">
      <w:pPr>
        <w:pStyle w:val="Listenabsatz"/>
        <w:spacing w:line="276" w:lineRule="auto"/>
        <w:ind w:left="360"/>
        <w:rPr>
          <w:rFonts w:cs="Arial"/>
          <w:szCs w:val="24"/>
        </w:rPr>
      </w:pPr>
      <w:r>
        <w:rPr>
          <w:rFonts w:cs="Arial"/>
          <w:szCs w:val="24"/>
        </w:rPr>
        <w:t>„</w:t>
      </w:r>
      <w:r w:rsidR="0015355A" w:rsidRPr="0015355A">
        <w:rPr>
          <w:rFonts w:cs="Arial"/>
          <w:szCs w:val="24"/>
        </w:rPr>
        <w:t xml:space="preserve">Die Festsetzung und die Auszahlung der Mittel sind von den Begünstigten innerhalb von zwei Monaten nach dem Zusammentritt des Landtages bei der Präsidentin oder beim Präsidenten des Landtages </w:t>
      </w:r>
      <w:r w:rsidR="0015355A" w:rsidRPr="007A4340">
        <w:rPr>
          <w:rFonts w:cs="Arial"/>
          <w:szCs w:val="24"/>
        </w:rPr>
        <w:t>in Textform</w:t>
      </w:r>
      <w:r w:rsidR="0015355A" w:rsidRPr="0015355A">
        <w:rPr>
          <w:rFonts w:cs="Arial"/>
          <w:szCs w:val="24"/>
        </w:rPr>
        <w:t xml:space="preserve"> zu beantragen; danach eingehende Anträge bleiben unberücksichtigt.</w:t>
      </w:r>
      <w:r>
        <w:rPr>
          <w:rFonts w:cs="Arial"/>
          <w:szCs w:val="24"/>
        </w:rPr>
        <w:t>“</w:t>
      </w:r>
    </w:p>
    <w:p w14:paraId="465E8B36" w14:textId="340F7E3E" w:rsidR="0015355A" w:rsidRDefault="0015355A" w:rsidP="00B92603">
      <w:pPr>
        <w:pStyle w:val="Listenabsatz"/>
        <w:spacing w:line="276" w:lineRule="auto"/>
        <w:ind w:left="360"/>
        <w:rPr>
          <w:rFonts w:cs="Arial"/>
          <w:szCs w:val="24"/>
        </w:rPr>
      </w:pPr>
    </w:p>
    <w:p w14:paraId="7DC6D2C0" w14:textId="41B995B7" w:rsidR="00B92603" w:rsidRPr="00B92603" w:rsidRDefault="00B92603" w:rsidP="00066C87">
      <w:pPr>
        <w:pStyle w:val="Listenabsatz"/>
        <w:numPr>
          <w:ilvl w:val="0"/>
          <w:numId w:val="21"/>
        </w:numPr>
        <w:spacing w:line="276" w:lineRule="auto"/>
        <w:rPr>
          <w:rFonts w:cs="Arial"/>
          <w:szCs w:val="24"/>
        </w:rPr>
      </w:pPr>
      <w:r w:rsidRPr="00B92603">
        <w:rPr>
          <w:rFonts w:cs="Arial"/>
          <w:szCs w:val="24"/>
        </w:rPr>
        <w:t xml:space="preserve">Nach § 73 wird folgender § 74 eingefügt: </w:t>
      </w:r>
    </w:p>
    <w:p w14:paraId="4F8FFF51" w14:textId="77777777" w:rsidR="00B92603" w:rsidRPr="00B92603" w:rsidRDefault="00B92603" w:rsidP="00B92603">
      <w:pPr>
        <w:pStyle w:val="Listenabsatz"/>
        <w:spacing w:line="276" w:lineRule="auto"/>
        <w:ind w:left="360"/>
        <w:rPr>
          <w:rFonts w:cs="Arial"/>
          <w:szCs w:val="24"/>
        </w:rPr>
      </w:pPr>
    </w:p>
    <w:p w14:paraId="6242B219" w14:textId="77777777" w:rsidR="00B92603" w:rsidRPr="00B92603" w:rsidRDefault="00B92603" w:rsidP="00B92603">
      <w:pPr>
        <w:pStyle w:val="Listenabsatz"/>
        <w:spacing w:line="276" w:lineRule="auto"/>
        <w:ind w:left="360"/>
        <w:rPr>
          <w:rFonts w:cs="Arial"/>
          <w:szCs w:val="24"/>
        </w:rPr>
      </w:pPr>
      <w:r w:rsidRPr="00B92603">
        <w:rPr>
          <w:rFonts w:cs="Arial"/>
          <w:szCs w:val="24"/>
        </w:rPr>
        <w:t>„§ 74</w:t>
      </w:r>
    </w:p>
    <w:p w14:paraId="38EFE7D4" w14:textId="77777777" w:rsidR="00B92603" w:rsidRDefault="00B92603" w:rsidP="00B92603">
      <w:pPr>
        <w:pStyle w:val="Listenabsatz"/>
        <w:spacing w:line="276" w:lineRule="auto"/>
        <w:ind w:left="360"/>
        <w:rPr>
          <w:rFonts w:cs="Arial"/>
          <w:szCs w:val="24"/>
        </w:rPr>
      </w:pPr>
    </w:p>
    <w:p w14:paraId="33B74399" w14:textId="07B153FE" w:rsidR="00B92603" w:rsidRPr="00B92603" w:rsidRDefault="00B92603" w:rsidP="00B92603">
      <w:pPr>
        <w:pStyle w:val="Listenabsatz"/>
        <w:spacing w:line="276" w:lineRule="auto"/>
        <w:ind w:left="360"/>
        <w:rPr>
          <w:rFonts w:cs="Arial"/>
          <w:szCs w:val="24"/>
        </w:rPr>
      </w:pPr>
      <w:r w:rsidRPr="00B92603">
        <w:rPr>
          <w:rFonts w:cs="Arial"/>
          <w:szCs w:val="24"/>
        </w:rPr>
        <w:t>Experimentierklausel</w:t>
      </w:r>
    </w:p>
    <w:p w14:paraId="18A9083F" w14:textId="77777777" w:rsidR="00B92603" w:rsidRPr="00B92603" w:rsidRDefault="00B92603" w:rsidP="00B92603">
      <w:pPr>
        <w:pStyle w:val="Listenabsatz"/>
        <w:spacing w:line="276" w:lineRule="auto"/>
        <w:ind w:left="360"/>
        <w:rPr>
          <w:rFonts w:cs="Arial"/>
          <w:szCs w:val="24"/>
        </w:rPr>
      </w:pPr>
    </w:p>
    <w:p w14:paraId="27AE0D30" w14:textId="2E87DF10" w:rsidR="00B92603" w:rsidRPr="00CB5624" w:rsidRDefault="00B92603" w:rsidP="00066C87">
      <w:pPr>
        <w:pStyle w:val="Listenabsatz"/>
        <w:numPr>
          <w:ilvl w:val="0"/>
          <w:numId w:val="86"/>
        </w:numPr>
        <w:rPr>
          <w:rFonts w:cs="Arial"/>
          <w:szCs w:val="24"/>
        </w:rPr>
      </w:pPr>
      <w:r w:rsidRPr="00CB5624">
        <w:rPr>
          <w:rFonts w:cs="Arial"/>
          <w:szCs w:val="24"/>
        </w:rPr>
        <w:t xml:space="preserve">Zur Erprobung neuer Formen der Vorbereitung und Durchführung von Wahlen können die Gemeinden, Ämter und Landkreise auf Antrag im Einzelfall von den Vorgaben dieses Gesetzes und der auf Grund dieses Gesetzes erlassenen </w:t>
      </w:r>
      <w:r w:rsidRPr="00CB5624">
        <w:rPr>
          <w:rFonts w:cs="Arial"/>
          <w:szCs w:val="24"/>
        </w:rPr>
        <w:lastRenderedPageBreak/>
        <w:t>Rechtsvorschriften befreit werden, wenn die Einhaltung der wahlrechtlichen Grundsätze auch auf andere Weise sichergestellt ist. Eine Befreiung kann den Wochentag, an dem die Wahl durchgeführt wird, die Durchführung einer Wahl als ausschließliche Briefwahl, die Durchführung einer Bürgermeister- oder Landratswahl als integrierte Stichwahl, die Unterstützung von Auszählung und Ermittlung des Wahlergebnisses mittels elektronischer Geräte oder weitere Abweichungen vom im Land Mecklenburg-Vorpommern geltenden Wahlrecht betreffen.</w:t>
      </w:r>
    </w:p>
    <w:p w14:paraId="5B3CBC08" w14:textId="77777777" w:rsidR="00B92603" w:rsidRPr="00B92603" w:rsidRDefault="00B92603" w:rsidP="00B92603">
      <w:pPr>
        <w:pStyle w:val="Listenabsatz"/>
        <w:spacing w:line="276" w:lineRule="auto"/>
        <w:ind w:left="360"/>
        <w:rPr>
          <w:rFonts w:cs="Arial"/>
          <w:szCs w:val="24"/>
        </w:rPr>
      </w:pPr>
    </w:p>
    <w:p w14:paraId="440677B1" w14:textId="77777777" w:rsidR="00B92603" w:rsidRPr="00B92603" w:rsidRDefault="00B92603" w:rsidP="00B92603">
      <w:pPr>
        <w:pStyle w:val="Listenabsatz"/>
        <w:spacing w:line="276" w:lineRule="auto"/>
        <w:ind w:left="360"/>
        <w:rPr>
          <w:rFonts w:cs="Arial"/>
          <w:szCs w:val="24"/>
        </w:rPr>
      </w:pPr>
      <w:r w:rsidRPr="00B92603">
        <w:rPr>
          <w:rFonts w:cs="Arial"/>
          <w:szCs w:val="24"/>
        </w:rPr>
        <w:t>(2) Der Antrag nach Absatz 1 kann durch die gesetzliche Vertretung der kommunalen Körperschaft gestellt werden. Hiervon unterrichtet diese unverzüglich deren Vertretungskörperschaft.</w:t>
      </w:r>
    </w:p>
    <w:p w14:paraId="472A93A6" w14:textId="77777777" w:rsidR="00B92603" w:rsidRPr="00B92603" w:rsidRDefault="00B92603" w:rsidP="00B92603">
      <w:pPr>
        <w:pStyle w:val="Listenabsatz"/>
        <w:spacing w:line="276" w:lineRule="auto"/>
        <w:ind w:left="360"/>
        <w:rPr>
          <w:rFonts w:cs="Arial"/>
          <w:szCs w:val="24"/>
        </w:rPr>
      </w:pPr>
    </w:p>
    <w:p w14:paraId="476F12AF" w14:textId="77777777" w:rsidR="00B92603" w:rsidRPr="00B92603" w:rsidRDefault="00B92603" w:rsidP="00B92603">
      <w:pPr>
        <w:pStyle w:val="Listenabsatz"/>
        <w:spacing w:line="276" w:lineRule="auto"/>
        <w:ind w:left="360"/>
        <w:rPr>
          <w:rFonts w:cs="Arial"/>
          <w:szCs w:val="24"/>
        </w:rPr>
      </w:pPr>
      <w:r w:rsidRPr="00B92603">
        <w:rPr>
          <w:rFonts w:cs="Arial"/>
          <w:szCs w:val="24"/>
        </w:rPr>
        <w:t>(3) Über den Antrag ist innerhalb von drei Monaten nach Eingang der erforderlichen Antragsunterlagen durch die für das Wahlrecht zuständige oberste Landesbehörde (Genehmigungsbehörde) zu entscheiden.</w:t>
      </w:r>
    </w:p>
    <w:p w14:paraId="0B2C9314" w14:textId="77777777" w:rsidR="00B92603" w:rsidRPr="00B92603" w:rsidRDefault="00B92603" w:rsidP="00B92603">
      <w:pPr>
        <w:pStyle w:val="Listenabsatz"/>
        <w:spacing w:line="276" w:lineRule="auto"/>
        <w:ind w:left="360"/>
        <w:rPr>
          <w:rFonts w:cs="Arial"/>
          <w:szCs w:val="24"/>
        </w:rPr>
      </w:pPr>
    </w:p>
    <w:p w14:paraId="617A50F1" w14:textId="7D759A96" w:rsidR="00056BC0" w:rsidRDefault="00B92603" w:rsidP="00F136F2">
      <w:pPr>
        <w:pStyle w:val="Listenabsatz"/>
        <w:spacing w:line="276" w:lineRule="auto"/>
        <w:ind w:left="360"/>
        <w:rPr>
          <w:rFonts w:cs="Arial"/>
          <w:szCs w:val="24"/>
        </w:rPr>
      </w:pPr>
      <w:r w:rsidRPr="00B92603">
        <w:rPr>
          <w:rFonts w:cs="Arial"/>
          <w:szCs w:val="24"/>
        </w:rPr>
        <w:t>(4) Die Befreiung wird in der Regel nur für die bevorstehende Wahl ausgesprochen. Wird eine Befreiung erteilt, so ist diese durch die Wahlleitung unter Bezeichnung der Normen, die Gegenstände der Befreiung sind, und des Zeitraumes der Erprobung öffentlich bekannt zu machen. Die Wahlleitung ist verpflichtet, der Genehmigungsbehörde unverzüglich über die Erfahrungen mit der Befreiung von Vorgaben bei der Vorbereitung und Durchführung der Wahl zu berichten.“</w:t>
      </w:r>
    </w:p>
    <w:p w14:paraId="0FFA70D0" w14:textId="15C68E5E" w:rsidR="00577419" w:rsidRDefault="00577419" w:rsidP="00917A19">
      <w:pPr>
        <w:jc w:val="both"/>
        <w:rPr>
          <w:rFonts w:cs="Arial"/>
          <w:szCs w:val="24"/>
        </w:rPr>
      </w:pPr>
    </w:p>
    <w:p w14:paraId="4843E041" w14:textId="3ACC0CD0" w:rsidR="0014098E" w:rsidRPr="0014098E" w:rsidRDefault="00577419" w:rsidP="0014098E">
      <w:pPr>
        <w:pStyle w:val="berschrift1"/>
        <w:spacing w:line="480" w:lineRule="auto"/>
      </w:pPr>
      <w:r>
        <w:t>Artikel 1</w:t>
      </w:r>
      <w:r w:rsidR="00F136F2">
        <w:t>4</w:t>
      </w:r>
      <w:r>
        <w:t xml:space="preserve"> </w:t>
      </w:r>
    </w:p>
    <w:p w14:paraId="6DB17732" w14:textId="4070518A" w:rsidR="00577419" w:rsidRDefault="00577419" w:rsidP="00577419">
      <w:pPr>
        <w:jc w:val="center"/>
        <w:rPr>
          <w:rFonts w:cs="Arial"/>
          <w:b/>
          <w:bCs/>
          <w:szCs w:val="24"/>
        </w:rPr>
      </w:pPr>
      <w:bookmarkStart w:id="10" w:name="_Hlk222467411"/>
      <w:r>
        <w:rPr>
          <w:rFonts w:cs="Arial"/>
          <w:b/>
          <w:bCs/>
          <w:szCs w:val="24"/>
        </w:rPr>
        <w:t>Änderung des Landesbeamtengesetzes</w:t>
      </w:r>
    </w:p>
    <w:bookmarkEnd w:id="10"/>
    <w:p w14:paraId="2FF4FB6B" w14:textId="22CA58BF" w:rsidR="00577419" w:rsidRPr="00577419" w:rsidRDefault="00577419" w:rsidP="00577419">
      <w:pPr>
        <w:jc w:val="both"/>
        <w:rPr>
          <w:rFonts w:cs="Arial"/>
          <w:szCs w:val="24"/>
        </w:rPr>
      </w:pPr>
      <w:r w:rsidRPr="00577419">
        <w:rPr>
          <w:rFonts w:cs="Arial"/>
          <w:szCs w:val="24"/>
        </w:rPr>
        <w:t>Das Landesbeamtengesetz vom 17.12.2009 (</w:t>
      </w:r>
      <w:proofErr w:type="spellStart"/>
      <w:r w:rsidRPr="00577419">
        <w:rPr>
          <w:rFonts w:cs="Arial"/>
          <w:szCs w:val="24"/>
        </w:rPr>
        <w:t>GVOBl</w:t>
      </w:r>
      <w:proofErr w:type="spellEnd"/>
      <w:r w:rsidRPr="00577419">
        <w:rPr>
          <w:rFonts w:cs="Arial"/>
          <w:szCs w:val="24"/>
        </w:rPr>
        <w:t>. M-V S. 687), das zuletzt durch Artikel 1 des Gesetzes vom 18. März 2025 (</w:t>
      </w:r>
      <w:proofErr w:type="spellStart"/>
      <w:r w:rsidRPr="00577419">
        <w:rPr>
          <w:rFonts w:cs="Arial"/>
          <w:szCs w:val="24"/>
        </w:rPr>
        <w:t>GVOBl</w:t>
      </w:r>
      <w:proofErr w:type="spellEnd"/>
      <w:r w:rsidRPr="00577419">
        <w:rPr>
          <w:rFonts w:cs="Arial"/>
          <w:szCs w:val="24"/>
        </w:rPr>
        <w:t>. M-V S. 130) geändert wurde, wird wie folgt geändert:</w:t>
      </w:r>
    </w:p>
    <w:p w14:paraId="39E7A109" w14:textId="654E0318" w:rsidR="00577419" w:rsidRDefault="00577419" w:rsidP="00066C87">
      <w:pPr>
        <w:pStyle w:val="Listenabsatz"/>
        <w:numPr>
          <w:ilvl w:val="0"/>
          <w:numId w:val="24"/>
        </w:numPr>
        <w:rPr>
          <w:rFonts w:cs="Arial"/>
          <w:szCs w:val="24"/>
        </w:rPr>
      </w:pPr>
      <w:r>
        <w:rPr>
          <w:rFonts w:cs="Arial"/>
          <w:szCs w:val="24"/>
        </w:rPr>
        <w:t>In der</w:t>
      </w:r>
      <w:r w:rsidRPr="00577419">
        <w:rPr>
          <w:rFonts w:cs="Arial"/>
          <w:szCs w:val="24"/>
        </w:rPr>
        <w:t xml:space="preserve"> Inhaltsübersicht wird </w:t>
      </w:r>
      <w:r>
        <w:rPr>
          <w:rFonts w:cs="Arial"/>
          <w:szCs w:val="24"/>
        </w:rPr>
        <w:t>n</w:t>
      </w:r>
      <w:r w:rsidRPr="00577419">
        <w:rPr>
          <w:rFonts w:cs="Arial"/>
          <w:szCs w:val="24"/>
        </w:rPr>
        <w:t>ach der Angabe zu § 3 folgende Angabe eingefügt:</w:t>
      </w:r>
    </w:p>
    <w:p w14:paraId="7CD990E6" w14:textId="77777777" w:rsidR="00577419" w:rsidRPr="00577419" w:rsidRDefault="00577419" w:rsidP="00577419">
      <w:pPr>
        <w:pStyle w:val="Listenabsatz"/>
        <w:ind w:left="360"/>
        <w:rPr>
          <w:rFonts w:cs="Arial"/>
          <w:szCs w:val="24"/>
        </w:rPr>
      </w:pPr>
    </w:p>
    <w:p w14:paraId="2315CE62" w14:textId="76B07391" w:rsidR="00917A19" w:rsidRDefault="00577419" w:rsidP="00577419">
      <w:pPr>
        <w:pStyle w:val="Listenabsatz"/>
        <w:ind w:left="360"/>
        <w:rPr>
          <w:rFonts w:cs="Arial"/>
          <w:szCs w:val="24"/>
        </w:rPr>
      </w:pPr>
      <w:r>
        <w:rPr>
          <w:rFonts w:cs="Arial"/>
          <w:szCs w:val="24"/>
        </w:rPr>
        <w:t>„</w:t>
      </w:r>
      <w:r w:rsidRPr="00577419">
        <w:rPr>
          <w:rFonts w:cs="Arial"/>
          <w:szCs w:val="24"/>
        </w:rPr>
        <w:t>§ 3a Ausnahmen von den Regelungen des Landesverwaltungsverfahrensgesetzes</w:t>
      </w:r>
      <w:r w:rsidR="00D5125D">
        <w:rPr>
          <w:rFonts w:cs="Arial"/>
          <w:szCs w:val="24"/>
        </w:rPr>
        <w:t>“</w:t>
      </w:r>
      <w:r>
        <w:rPr>
          <w:rFonts w:cs="Arial"/>
          <w:szCs w:val="24"/>
        </w:rPr>
        <w:t xml:space="preserve">. </w:t>
      </w:r>
    </w:p>
    <w:p w14:paraId="7631E78B" w14:textId="738CAE16" w:rsidR="00577419" w:rsidRDefault="00577419" w:rsidP="00577419">
      <w:pPr>
        <w:pStyle w:val="Listenabsatz"/>
        <w:ind w:left="360"/>
        <w:rPr>
          <w:rFonts w:cs="Arial"/>
          <w:szCs w:val="24"/>
        </w:rPr>
      </w:pPr>
    </w:p>
    <w:p w14:paraId="206FF7F8" w14:textId="77777777" w:rsidR="00577419" w:rsidRPr="00577419" w:rsidRDefault="00577419" w:rsidP="00066C87">
      <w:pPr>
        <w:pStyle w:val="Listenabsatz"/>
        <w:numPr>
          <w:ilvl w:val="0"/>
          <w:numId w:val="24"/>
        </w:numPr>
        <w:rPr>
          <w:rFonts w:cs="Arial"/>
          <w:szCs w:val="24"/>
        </w:rPr>
      </w:pPr>
      <w:r w:rsidRPr="00577419">
        <w:rPr>
          <w:rFonts w:cs="Arial"/>
          <w:szCs w:val="24"/>
        </w:rPr>
        <w:t>Nach § 3 wird folgender § 3a eingefügt:</w:t>
      </w:r>
    </w:p>
    <w:p w14:paraId="5841A788" w14:textId="77777777" w:rsidR="00577419" w:rsidRDefault="00577419" w:rsidP="00577419">
      <w:pPr>
        <w:pStyle w:val="Listenabsatz"/>
        <w:ind w:left="360"/>
        <w:rPr>
          <w:rFonts w:cs="Arial"/>
          <w:szCs w:val="24"/>
        </w:rPr>
      </w:pPr>
    </w:p>
    <w:p w14:paraId="02889833" w14:textId="1F9A53CD" w:rsidR="00577419" w:rsidRPr="00577419" w:rsidRDefault="00577419" w:rsidP="00577419">
      <w:pPr>
        <w:pStyle w:val="Listenabsatz"/>
        <w:ind w:left="360"/>
        <w:rPr>
          <w:rFonts w:cs="Arial"/>
          <w:szCs w:val="24"/>
        </w:rPr>
      </w:pPr>
      <w:r>
        <w:rPr>
          <w:rFonts w:cs="Arial"/>
          <w:szCs w:val="24"/>
        </w:rPr>
        <w:t>„</w:t>
      </w:r>
      <w:r w:rsidRPr="00577419">
        <w:rPr>
          <w:rFonts w:cs="Arial"/>
          <w:szCs w:val="24"/>
        </w:rPr>
        <w:t xml:space="preserve">§ 3a </w:t>
      </w:r>
    </w:p>
    <w:p w14:paraId="1BDD5CD3" w14:textId="77777777" w:rsidR="00577419" w:rsidRDefault="00577419" w:rsidP="00577419">
      <w:pPr>
        <w:pStyle w:val="Listenabsatz"/>
        <w:ind w:left="360"/>
        <w:rPr>
          <w:rFonts w:cs="Arial"/>
          <w:szCs w:val="24"/>
        </w:rPr>
      </w:pPr>
    </w:p>
    <w:p w14:paraId="4D438B5B" w14:textId="7E8DAAC6" w:rsidR="00577419" w:rsidRPr="00577419" w:rsidRDefault="00577419" w:rsidP="00577419">
      <w:pPr>
        <w:pStyle w:val="Listenabsatz"/>
        <w:ind w:left="360"/>
        <w:rPr>
          <w:rFonts w:cs="Arial"/>
          <w:szCs w:val="24"/>
        </w:rPr>
      </w:pPr>
      <w:r w:rsidRPr="00577419">
        <w:rPr>
          <w:rFonts w:cs="Arial"/>
          <w:szCs w:val="24"/>
        </w:rPr>
        <w:t>Ausnahmen von den Regelungen des Landesverwaltungsverfahrensgesetzes</w:t>
      </w:r>
    </w:p>
    <w:p w14:paraId="3346100F" w14:textId="77777777" w:rsidR="00577419" w:rsidRPr="00577419" w:rsidRDefault="00577419" w:rsidP="00577419">
      <w:pPr>
        <w:pStyle w:val="Listenabsatz"/>
        <w:ind w:left="360"/>
        <w:rPr>
          <w:rFonts w:cs="Arial"/>
          <w:szCs w:val="24"/>
        </w:rPr>
      </w:pPr>
    </w:p>
    <w:p w14:paraId="21E2CC71" w14:textId="1E1DAF6C" w:rsidR="00577419" w:rsidRPr="00402328" w:rsidRDefault="00402328" w:rsidP="00402328">
      <w:pPr>
        <w:ind w:left="360"/>
        <w:rPr>
          <w:rFonts w:cs="Arial"/>
          <w:szCs w:val="24"/>
        </w:rPr>
      </w:pPr>
      <w:r>
        <w:rPr>
          <w:rFonts w:cs="Arial"/>
          <w:szCs w:val="24"/>
        </w:rPr>
        <w:t xml:space="preserve">(1) </w:t>
      </w:r>
      <w:r w:rsidR="00577419" w:rsidRPr="00402328">
        <w:rPr>
          <w:rFonts w:cs="Arial"/>
          <w:szCs w:val="24"/>
        </w:rPr>
        <w:t xml:space="preserve">Die Regelung des § 3a Absatz 2 des Landesverwaltungsverfahrensgesetzes findet auf §§ 10 Absatz 1 und 2, 11 Absatz 1, 21 Absatz 7, 32 Absatz 1, 41 </w:t>
      </w:r>
      <w:r w:rsidR="00577419" w:rsidRPr="00402328">
        <w:rPr>
          <w:rFonts w:cs="Arial"/>
          <w:szCs w:val="24"/>
        </w:rPr>
        <w:lastRenderedPageBreak/>
        <w:t>Absatz 1, 43 Absatz 2, 83 Absatz 3, 83 a Absatz 3, 88 Absatz 3 und 112 Absatz 5 keine Anwendung.</w:t>
      </w:r>
    </w:p>
    <w:p w14:paraId="14C9DF59" w14:textId="77777777" w:rsidR="00577419" w:rsidRPr="00577419" w:rsidRDefault="00577419" w:rsidP="00577419">
      <w:pPr>
        <w:pStyle w:val="Listenabsatz"/>
        <w:ind w:left="360"/>
        <w:rPr>
          <w:rFonts w:cs="Arial"/>
          <w:szCs w:val="24"/>
        </w:rPr>
      </w:pPr>
    </w:p>
    <w:p w14:paraId="76FF8616" w14:textId="0AA46788" w:rsidR="00577419" w:rsidRPr="00577419" w:rsidRDefault="00577419" w:rsidP="00577419">
      <w:pPr>
        <w:pStyle w:val="Listenabsatz"/>
        <w:ind w:left="360"/>
        <w:rPr>
          <w:rFonts w:cs="Arial"/>
          <w:szCs w:val="24"/>
        </w:rPr>
      </w:pPr>
      <w:r w:rsidRPr="00577419">
        <w:rPr>
          <w:rFonts w:cs="Arial"/>
          <w:szCs w:val="24"/>
        </w:rPr>
        <w:t>(2) Die Regelung des § 42a des Landesverwaltungsverfahrensgesetzes findet auf die Vorschriften dieses Gesetzes keine Anwendung.</w:t>
      </w:r>
      <w:r w:rsidR="00D5125D">
        <w:rPr>
          <w:rFonts w:cs="Arial"/>
          <w:szCs w:val="24"/>
        </w:rPr>
        <w:t>“</w:t>
      </w:r>
    </w:p>
    <w:p w14:paraId="38CC4AB1" w14:textId="372DF048" w:rsidR="00D5125D" w:rsidRDefault="00D5125D" w:rsidP="00D5125D">
      <w:pPr>
        <w:jc w:val="both"/>
        <w:rPr>
          <w:rFonts w:cs="Arial"/>
          <w:szCs w:val="24"/>
        </w:rPr>
      </w:pPr>
    </w:p>
    <w:p w14:paraId="7867B9FE" w14:textId="62CE4796" w:rsidR="00D5125D" w:rsidRDefault="00D5125D" w:rsidP="00D5125D">
      <w:pPr>
        <w:pStyle w:val="berschrift1"/>
        <w:spacing w:line="480" w:lineRule="auto"/>
      </w:pPr>
      <w:r>
        <w:t>Artikel 15</w:t>
      </w:r>
    </w:p>
    <w:p w14:paraId="1E9D41CD" w14:textId="25755AC4" w:rsidR="00D5125D" w:rsidRDefault="00D5125D" w:rsidP="00D5125D">
      <w:pPr>
        <w:jc w:val="center"/>
        <w:rPr>
          <w:rFonts w:cs="Arial"/>
          <w:b/>
          <w:bCs/>
          <w:szCs w:val="24"/>
        </w:rPr>
      </w:pPr>
      <w:r>
        <w:rPr>
          <w:rFonts w:cs="Arial"/>
          <w:b/>
          <w:bCs/>
          <w:szCs w:val="24"/>
        </w:rPr>
        <w:t>Änderung des Landesverfassungsgerichtsgesetzes</w:t>
      </w:r>
    </w:p>
    <w:p w14:paraId="2227CB93" w14:textId="66E9BD4F" w:rsidR="00D5125D" w:rsidRDefault="00D5125D" w:rsidP="002456A5">
      <w:pPr>
        <w:jc w:val="both"/>
        <w:rPr>
          <w:rFonts w:cs="Arial"/>
          <w:szCs w:val="24"/>
        </w:rPr>
      </w:pPr>
      <w:r w:rsidRPr="00D5125D">
        <w:rPr>
          <w:rFonts w:cs="Arial"/>
          <w:szCs w:val="24"/>
        </w:rPr>
        <w:t>Das Landesverfassungsgerichtsgesetz vom 19. Juli 1994 (</w:t>
      </w:r>
      <w:proofErr w:type="spellStart"/>
      <w:r w:rsidRPr="00D5125D">
        <w:rPr>
          <w:rFonts w:cs="Arial"/>
          <w:szCs w:val="24"/>
        </w:rPr>
        <w:t>GVOBl</w:t>
      </w:r>
      <w:proofErr w:type="spellEnd"/>
      <w:r w:rsidRPr="00D5125D">
        <w:rPr>
          <w:rFonts w:cs="Arial"/>
          <w:szCs w:val="24"/>
        </w:rPr>
        <w:t>. M-V S. 734), das zuletzt durch das Gesetz vom 19. Januar 2010 (</w:t>
      </w:r>
      <w:proofErr w:type="spellStart"/>
      <w:r w:rsidRPr="00D5125D">
        <w:rPr>
          <w:rFonts w:cs="Arial"/>
          <w:szCs w:val="24"/>
        </w:rPr>
        <w:t>GVOBl</w:t>
      </w:r>
      <w:proofErr w:type="spellEnd"/>
      <w:r w:rsidRPr="00D5125D">
        <w:rPr>
          <w:rFonts w:cs="Arial"/>
          <w:szCs w:val="24"/>
        </w:rPr>
        <w:t>. M-V S. 22) geändert worden ist, wird wie folgt geändert:</w:t>
      </w:r>
    </w:p>
    <w:p w14:paraId="30106A2C" w14:textId="3CFC3A16" w:rsidR="00D5125D" w:rsidRDefault="00D5125D" w:rsidP="00066C87">
      <w:pPr>
        <w:pStyle w:val="Listenabsatz"/>
        <w:numPr>
          <w:ilvl w:val="0"/>
          <w:numId w:val="25"/>
        </w:numPr>
        <w:spacing w:line="276" w:lineRule="auto"/>
        <w:rPr>
          <w:rFonts w:cs="Arial"/>
          <w:szCs w:val="24"/>
        </w:rPr>
      </w:pPr>
      <w:r w:rsidRPr="00D5125D">
        <w:rPr>
          <w:rFonts w:cs="Arial"/>
          <w:szCs w:val="24"/>
        </w:rPr>
        <w:t>In der Inhaltsübersicht wird nach der Angabe zu § 19 die folgende Angabe eingefügt:</w:t>
      </w:r>
    </w:p>
    <w:p w14:paraId="334D27CC" w14:textId="31FC93BA" w:rsidR="00D5125D" w:rsidRDefault="00D5125D" w:rsidP="002456A5">
      <w:pPr>
        <w:pStyle w:val="Listenabsatz"/>
        <w:spacing w:line="276" w:lineRule="auto"/>
        <w:ind w:left="360"/>
        <w:rPr>
          <w:rFonts w:cs="Arial"/>
          <w:szCs w:val="24"/>
        </w:rPr>
      </w:pPr>
    </w:p>
    <w:p w14:paraId="41BC1F83" w14:textId="2BE5EF56" w:rsidR="00D5125D" w:rsidRDefault="00D5125D" w:rsidP="002456A5">
      <w:pPr>
        <w:pStyle w:val="Listenabsatz"/>
        <w:spacing w:line="276" w:lineRule="auto"/>
        <w:ind w:left="360"/>
        <w:rPr>
          <w:rFonts w:cs="Arial"/>
          <w:szCs w:val="24"/>
        </w:rPr>
      </w:pPr>
      <w:r w:rsidRPr="00D5125D">
        <w:rPr>
          <w:rFonts w:cs="Arial"/>
          <w:szCs w:val="24"/>
        </w:rPr>
        <w:t>„§ 19a Elektronischer Rechtsverkehr; elektronische Aktenführung“</w:t>
      </w:r>
      <w:r>
        <w:rPr>
          <w:rFonts w:cs="Arial"/>
          <w:szCs w:val="24"/>
        </w:rPr>
        <w:t>.</w:t>
      </w:r>
    </w:p>
    <w:p w14:paraId="2F1B80A6" w14:textId="4D2321F1" w:rsidR="00D5125D" w:rsidRDefault="00D5125D" w:rsidP="002456A5">
      <w:pPr>
        <w:pStyle w:val="Listenabsatz"/>
        <w:spacing w:line="276" w:lineRule="auto"/>
        <w:ind w:left="360"/>
        <w:rPr>
          <w:rFonts w:cs="Arial"/>
          <w:szCs w:val="24"/>
        </w:rPr>
      </w:pPr>
    </w:p>
    <w:p w14:paraId="57D9F8E2" w14:textId="5CDBB32F" w:rsidR="00D5125D" w:rsidRDefault="00D5125D" w:rsidP="00066C87">
      <w:pPr>
        <w:pStyle w:val="Listenabsatz"/>
        <w:numPr>
          <w:ilvl w:val="0"/>
          <w:numId w:val="25"/>
        </w:numPr>
        <w:spacing w:line="276" w:lineRule="auto"/>
        <w:rPr>
          <w:rFonts w:cs="Arial"/>
          <w:szCs w:val="24"/>
        </w:rPr>
      </w:pPr>
      <w:r w:rsidRPr="00D5125D">
        <w:rPr>
          <w:rFonts w:cs="Arial"/>
          <w:szCs w:val="24"/>
        </w:rPr>
        <w:t>Nach § 19 wird der folgende § 19a eingefügt:</w:t>
      </w:r>
    </w:p>
    <w:p w14:paraId="7375F607" w14:textId="0F6C5039" w:rsidR="00D5125D" w:rsidRDefault="00D5125D" w:rsidP="002456A5">
      <w:pPr>
        <w:pStyle w:val="Listenabsatz"/>
        <w:spacing w:line="276" w:lineRule="auto"/>
        <w:ind w:left="360"/>
        <w:rPr>
          <w:rFonts w:cs="Arial"/>
          <w:szCs w:val="24"/>
        </w:rPr>
      </w:pPr>
    </w:p>
    <w:p w14:paraId="494E60EA" w14:textId="39295E52" w:rsidR="00D5125D" w:rsidRDefault="00D5125D" w:rsidP="002456A5">
      <w:pPr>
        <w:pStyle w:val="Listenabsatz"/>
        <w:spacing w:line="276" w:lineRule="auto"/>
        <w:ind w:left="360"/>
        <w:rPr>
          <w:rFonts w:cs="Arial"/>
          <w:szCs w:val="24"/>
        </w:rPr>
      </w:pPr>
      <w:r w:rsidRPr="00D5125D">
        <w:rPr>
          <w:rFonts w:cs="Arial"/>
          <w:szCs w:val="24"/>
        </w:rPr>
        <w:t>„§ 19a</w:t>
      </w:r>
    </w:p>
    <w:p w14:paraId="03143121" w14:textId="38AD8173" w:rsidR="00D5125D" w:rsidRDefault="00D5125D" w:rsidP="002456A5">
      <w:pPr>
        <w:pStyle w:val="Listenabsatz"/>
        <w:spacing w:line="276" w:lineRule="auto"/>
        <w:ind w:left="360"/>
        <w:rPr>
          <w:rFonts w:cs="Arial"/>
          <w:szCs w:val="24"/>
        </w:rPr>
      </w:pPr>
    </w:p>
    <w:p w14:paraId="734BF709" w14:textId="3E48C4DC" w:rsidR="00D5125D" w:rsidRDefault="00D5125D" w:rsidP="002456A5">
      <w:pPr>
        <w:pStyle w:val="Listenabsatz"/>
        <w:spacing w:line="276" w:lineRule="auto"/>
        <w:ind w:left="360"/>
        <w:rPr>
          <w:rFonts w:cs="Arial"/>
          <w:szCs w:val="24"/>
        </w:rPr>
      </w:pPr>
      <w:r w:rsidRPr="00D5125D">
        <w:rPr>
          <w:rFonts w:cs="Arial"/>
          <w:szCs w:val="24"/>
        </w:rPr>
        <w:t>Elektronischer Rechtsverkehr; elektronische Aktenführung</w:t>
      </w:r>
    </w:p>
    <w:p w14:paraId="08B50AC9" w14:textId="246B72D9" w:rsidR="00D5125D" w:rsidRDefault="00D5125D" w:rsidP="002456A5">
      <w:pPr>
        <w:pStyle w:val="Listenabsatz"/>
        <w:spacing w:line="276" w:lineRule="auto"/>
        <w:ind w:left="360"/>
        <w:rPr>
          <w:rFonts w:cs="Arial"/>
          <w:szCs w:val="24"/>
        </w:rPr>
      </w:pPr>
    </w:p>
    <w:p w14:paraId="4921C0A7" w14:textId="2F2B1540" w:rsidR="00D5125D" w:rsidRDefault="00D5125D" w:rsidP="002456A5">
      <w:pPr>
        <w:pStyle w:val="Listenabsatz"/>
        <w:spacing w:line="276" w:lineRule="auto"/>
        <w:ind w:left="360"/>
        <w:rPr>
          <w:rFonts w:cs="Arial"/>
          <w:szCs w:val="24"/>
        </w:rPr>
      </w:pPr>
      <w:r w:rsidRPr="00D5125D">
        <w:rPr>
          <w:rFonts w:cs="Arial"/>
          <w:szCs w:val="24"/>
        </w:rPr>
        <w:t>(1) Soweit in diesem Gesetz nichts anderes bestimmt ist, sind die Vorschriften der Verwaltungsgerichtsordnung zum elektronischen Rechtsverkehr sowie die auf dieser Grundlage erlassenen Rechtsverordnungen entsprechend anwendbar. Abweichend davon gilt die Nutzungspflicht des § 55d der Verwaltungsgerichtsordnung für den darin genannten Nutzerkreis ab dem 1. Januar 2027.</w:t>
      </w:r>
    </w:p>
    <w:p w14:paraId="22DB1085" w14:textId="0523BD8C" w:rsidR="00D5125D" w:rsidRDefault="00D5125D" w:rsidP="002456A5">
      <w:pPr>
        <w:pStyle w:val="Listenabsatz"/>
        <w:spacing w:line="276" w:lineRule="auto"/>
        <w:ind w:left="360"/>
        <w:rPr>
          <w:rFonts w:cs="Arial"/>
          <w:szCs w:val="24"/>
        </w:rPr>
      </w:pPr>
    </w:p>
    <w:p w14:paraId="472B4BCC" w14:textId="398EB808" w:rsidR="00D5125D" w:rsidRDefault="00D5125D" w:rsidP="002456A5">
      <w:pPr>
        <w:pStyle w:val="Listenabsatz"/>
        <w:spacing w:line="276" w:lineRule="auto"/>
        <w:ind w:left="360"/>
        <w:rPr>
          <w:rFonts w:cs="Arial"/>
          <w:szCs w:val="24"/>
        </w:rPr>
      </w:pPr>
      <w:r w:rsidRPr="00D5125D">
        <w:rPr>
          <w:rFonts w:cs="Arial"/>
          <w:szCs w:val="24"/>
        </w:rPr>
        <w:t>(2) Die Prozessakten können elektronisch geführt werden. Das Landesverfassungsgericht bestimmt in seiner Geschäftsordnung den Zeitpunkt, von dem an die Prozessakten elektronisch geführt werden, und legt die organisatorisch-technischen Rahmenbedingungen für die Bildung, Führung und Verwahrung der elektronischen Akten fest.“</w:t>
      </w:r>
    </w:p>
    <w:p w14:paraId="18E7ECF6" w14:textId="147A4D25" w:rsidR="00D5125D" w:rsidRDefault="00D5125D" w:rsidP="00D5125D">
      <w:pPr>
        <w:pStyle w:val="Listenabsatz"/>
        <w:ind w:left="0"/>
        <w:rPr>
          <w:rFonts w:cs="Arial"/>
          <w:szCs w:val="24"/>
        </w:rPr>
      </w:pPr>
    </w:p>
    <w:p w14:paraId="32EE4BA0" w14:textId="0B31458F" w:rsidR="00D5125D" w:rsidRDefault="00D5125D" w:rsidP="00FD22C2">
      <w:pPr>
        <w:pStyle w:val="berschrift1"/>
        <w:spacing w:line="480" w:lineRule="auto"/>
      </w:pPr>
      <w:r>
        <w:t>Artikel 16</w:t>
      </w:r>
    </w:p>
    <w:p w14:paraId="7013CC79" w14:textId="1A343023" w:rsidR="00D5125D" w:rsidRDefault="002456A5" w:rsidP="00D5125D">
      <w:pPr>
        <w:jc w:val="center"/>
        <w:rPr>
          <w:rFonts w:cs="Arial"/>
          <w:b/>
          <w:bCs/>
          <w:szCs w:val="24"/>
        </w:rPr>
      </w:pPr>
      <w:bookmarkStart w:id="11" w:name="_Hlk222467437"/>
      <w:r>
        <w:rPr>
          <w:rFonts w:cs="Arial"/>
          <w:b/>
          <w:bCs/>
          <w:szCs w:val="24"/>
        </w:rPr>
        <w:t>Änderung des Landesstiftungsgesetzes</w:t>
      </w:r>
    </w:p>
    <w:p w14:paraId="5F275D78" w14:textId="7D082F74" w:rsidR="002456A5" w:rsidRDefault="002456A5" w:rsidP="002456A5">
      <w:pPr>
        <w:jc w:val="both"/>
        <w:rPr>
          <w:rFonts w:cs="Arial"/>
          <w:szCs w:val="24"/>
        </w:rPr>
      </w:pPr>
      <w:bookmarkStart w:id="12" w:name="_Hlk221611551"/>
      <w:bookmarkEnd w:id="11"/>
      <w:r w:rsidRPr="002456A5">
        <w:rPr>
          <w:rFonts w:cs="Arial"/>
          <w:szCs w:val="24"/>
        </w:rPr>
        <w:t>Das Landesstiftungsgesetz vom 7. Juni 2006 (</w:t>
      </w:r>
      <w:proofErr w:type="spellStart"/>
      <w:r w:rsidRPr="002456A5">
        <w:rPr>
          <w:rFonts w:cs="Arial"/>
          <w:szCs w:val="24"/>
        </w:rPr>
        <w:t>GVOBl</w:t>
      </w:r>
      <w:proofErr w:type="spellEnd"/>
      <w:r w:rsidRPr="002456A5">
        <w:rPr>
          <w:rFonts w:cs="Arial"/>
          <w:szCs w:val="24"/>
        </w:rPr>
        <w:t>. M-V S. 366), das zuletzt durch das Gesetz vom 5. Oktober 2023 (</w:t>
      </w:r>
      <w:proofErr w:type="spellStart"/>
      <w:r w:rsidRPr="002456A5">
        <w:rPr>
          <w:rFonts w:cs="Arial"/>
          <w:szCs w:val="24"/>
        </w:rPr>
        <w:t>GVOBl</w:t>
      </w:r>
      <w:proofErr w:type="spellEnd"/>
      <w:r w:rsidRPr="002456A5">
        <w:rPr>
          <w:rFonts w:cs="Arial"/>
          <w:szCs w:val="24"/>
        </w:rPr>
        <w:t>. M-V S. 734) geändert worden ist, wird wie folgt geändert:</w:t>
      </w:r>
    </w:p>
    <w:p w14:paraId="3E116143" w14:textId="7CB65CDA" w:rsidR="002456A5" w:rsidRDefault="002456A5" w:rsidP="002456A5">
      <w:pPr>
        <w:jc w:val="both"/>
        <w:rPr>
          <w:rFonts w:cs="Arial"/>
          <w:szCs w:val="24"/>
        </w:rPr>
      </w:pPr>
      <w:bookmarkStart w:id="13" w:name="_Hlk221530437"/>
      <w:r w:rsidRPr="002456A5">
        <w:rPr>
          <w:rFonts w:cs="Arial"/>
          <w:szCs w:val="24"/>
        </w:rPr>
        <w:lastRenderedPageBreak/>
        <w:t>Nach § 2 Satz 2 wird der folgende Satz eingefügt:</w:t>
      </w:r>
    </w:p>
    <w:bookmarkEnd w:id="13"/>
    <w:p w14:paraId="7B1503EA" w14:textId="5138885E" w:rsidR="002456A5" w:rsidRDefault="002456A5" w:rsidP="002456A5">
      <w:pPr>
        <w:jc w:val="both"/>
        <w:rPr>
          <w:rFonts w:cs="Arial"/>
          <w:szCs w:val="24"/>
        </w:rPr>
      </w:pPr>
      <w:r w:rsidRPr="00F31C37">
        <w:rPr>
          <w:rFonts w:cs="Arial"/>
          <w:szCs w:val="24"/>
        </w:rPr>
        <w:t>„§ 42a des Verwaltungsverfahrensgesetzes und § 42a des Landesverwaltungsverfahrensgesetzes finden keine Anwendung."</w:t>
      </w:r>
    </w:p>
    <w:p w14:paraId="00D46FAB" w14:textId="7D5FAD6A" w:rsidR="00CB70BB" w:rsidRDefault="00CB70BB" w:rsidP="002456A5">
      <w:pPr>
        <w:jc w:val="both"/>
        <w:rPr>
          <w:rFonts w:cs="Arial"/>
          <w:szCs w:val="24"/>
        </w:rPr>
      </w:pPr>
    </w:p>
    <w:p w14:paraId="5A8CB8C9" w14:textId="54527269" w:rsidR="00CB70BB" w:rsidRDefault="00CB70BB" w:rsidP="00CB70BB">
      <w:pPr>
        <w:pStyle w:val="berschrift1"/>
        <w:spacing w:line="480" w:lineRule="auto"/>
      </w:pPr>
      <w:r w:rsidRPr="00F31C37">
        <w:t>Artikel 17</w:t>
      </w:r>
      <w:r>
        <w:t xml:space="preserve"> </w:t>
      </w:r>
    </w:p>
    <w:p w14:paraId="6D822C6C" w14:textId="330394F8" w:rsidR="00CB70BB" w:rsidRPr="00A67355" w:rsidRDefault="00CB70BB" w:rsidP="00CB70BB">
      <w:pPr>
        <w:jc w:val="center"/>
        <w:rPr>
          <w:b/>
          <w:bCs/>
        </w:rPr>
      </w:pPr>
      <w:r w:rsidRPr="00CB70BB">
        <w:rPr>
          <w:b/>
          <w:bCs/>
        </w:rPr>
        <w:t xml:space="preserve">Änderung des </w:t>
      </w:r>
      <w:proofErr w:type="gramStart"/>
      <w:r w:rsidRPr="00CB70BB">
        <w:rPr>
          <w:b/>
          <w:bCs/>
        </w:rPr>
        <w:t>Gesetzes  über</w:t>
      </w:r>
      <w:proofErr w:type="gramEnd"/>
      <w:r w:rsidRPr="00CB70BB">
        <w:rPr>
          <w:b/>
          <w:bCs/>
        </w:rPr>
        <w:t xml:space="preserve"> die Richterinnen und Richter sowie die Staatsanwältinnen und Staatsanwälte des Landes Mecklenburg-Vorpommern</w:t>
      </w:r>
    </w:p>
    <w:p w14:paraId="7155E00E" w14:textId="35EF1077" w:rsidR="00CB70BB" w:rsidRDefault="00CB70BB" w:rsidP="00CB70BB">
      <w:r w:rsidRPr="00CB70BB">
        <w:t>Das Gesetz über die Richterinnen und Richter sowie die Staatsanwältinnen und Staatsanwälte des Landes Mecklenburg-Vorpommern vom 7. Juni 1991 (</w:t>
      </w:r>
      <w:proofErr w:type="spellStart"/>
      <w:r w:rsidRPr="00CB70BB">
        <w:t>GVOBl</w:t>
      </w:r>
      <w:proofErr w:type="spellEnd"/>
      <w:r w:rsidRPr="00CB70BB">
        <w:t>. M-V S. 159), das zuletzt durch Gesetz vom 20. Januar 2026 (</w:t>
      </w:r>
      <w:proofErr w:type="spellStart"/>
      <w:r w:rsidRPr="00CB70BB">
        <w:t>GVOBl</w:t>
      </w:r>
      <w:proofErr w:type="spellEnd"/>
      <w:r w:rsidRPr="00CB70BB">
        <w:t>. M-V S. 40) geändert worden ist, wird wie folgt geändert:</w:t>
      </w:r>
    </w:p>
    <w:p w14:paraId="1E0EF7E7" w14:textId="0D045BE6" w:rsidR="00CB70BB" w:rsidRDefault="00CB70BB" w:rsidP="00066C87">
      <w:pPr>
        <w:pStyle w:val="Listenabsatz"/>
        <w:numPr>
          <w:ilvl w:val="0"/>
          <w:numId w:val="55"/>
        </w:numPr>
      </w:pPr>
      <w:r w:rsidRPr="00CB70BB">
        <w:t xml:space="preserve">In der Inhaltsübersicht wird die Angabe zu § 3 durch folgende Angabe ersetzt: </w:t>
      </w:r>
    </w:p>
    <w:p w14:paraId="7B463FF2" w14:textId="77777777" w:rsidR="00CB70BB" w:rsidRDefault="00CB70BB" w:rsidP="00CB70BB">
      <w:pPr>
        <w:pStyle w:val="Listenabsatz"/>
        <w:ind w:left="360"/>
      </w:pPr>
    </w:p>
    <w:p w14:paraId="14691BC7" w14:textId="088C8BA4" w:rsidR="00CB70BB" w:rsidRPr="00CB70BB" w:rsidRDefault="00CB5624" w:rsidP="00CB70BB">
      <w:pPr>
        <w:pStyle w:val="Listenabsatz"/>
        <w:ind w:left="360"/>
      </w:pPr>
      <w:r>
        <w:t>„</w:t>
      </w:r>
      <w:r w:rsidR="00CB70BB" w:rsidRPr="00CB70BB">
        <w:t>§ 3 Geltung des Beamtenrechts und der Regelungen des Landesverwaltungsverfahrensgesetzes</w:t>
      </w:r>
      <w:r>
        <w:t>“.</w:t>
      </w:r>
    </w:p>
    <w:p w14:paraId="64488438" w14:textId="77777777" w:rsidR="00CB70BB" w:rsidRDefault="00CB70BB" w:rsidP="00CB70BB">
      <w:pPr>
        <w:jc w:val="both"/>
        <w:rPr>
          <w:rFonts w:cs="Arial"/>
          <w:szCs w:val="24"/>
        </w:rPr>
      </w:pPr>
      <w:r w:rsidRPr="00CB70BB">
        <w:rPr>
          <w:rFonts w:cs="Arial"/>
          <w:szCs w:val="24"/>
        </w:rPr>
        <w:t xml:space="preserve">2. § 3 wird wie folgt geändert: </w:t>
      </w:r>
    </w:p>
    <w:p w14:paraId="4FC67FFE" w14:textId="62223136" w:rsidR="00CB70BB" w:rsidRDefault="00CB70BB" w:rsidP="00066C87">
      <w:pPr>
        <w:pStyle w:val="Listenabsatz"/>
        <w:numPr>
          <w:ilvl w:val="0"/>
          <w:numId w:val="56"/>
        </w:numPr>
        <w:rPr>
          <w:rFonts w:cs="Arial"/>
          <w:szCs w:val="24"/>
        </w:rPr>
      </w:pPr>
      <w:r w:rsidRPr="00CB70BB">
        <w:rPr>
          <w:rFonts w:cs="Arial"/>
          <w:szCs w:val="24"/>
        </w:rPr>
        <w:t>Die Überschrift</w:t>
      </w:r>
      <w:r w:rsidR="001319A1">
        <w:rPr>
          <w:rFonts w:cs="Arial"/>
          <w:szCs w:val="24"/>
        </w:rPr>
        <w:t xml:space="preserve"> des § 3</w:t>
      </w:r>
      <w:r w:rsidRPr="00CB70BB">
        <w:rPr>
          <w:rFonts w:cs="Arial"/>
          <w:szCs w:val="24"/>
        </w:rPr>
        <w:t xml:space="preserve"> wird durch die folgende Überschrift ersetzt:</w:t>
      </w:r>
    </w:p>
    <w:p w14:paraId="7AC664C1" w14:textId="77777777" w:rsidR="00CB70BB" w:rsidRDefault="00CB70BB" w:rsidP="00CB70BB">
      <w:pPr>
        <w:pStyle w:val="Listenabsatz"/>
        <w:rPr>
          <w:rFonts w:cs="Arial"/>
          <w:szCs w:val="24"/>
        </w:rPr>
      </w:pPr>
    </w:p>
    <w:p w14:paraId="6623F146" w14:textId="6CBA812E" w:rsidR="00CB70BB" w:rsidRDefault="00CB70BB" w:rsidP="00CB70BB">
      <w:pPr>
        <w:pStyle w:val="Listenabsatz"/>
        <w:rPr>
          <w:rFonts w:cs="Arial"/>
          <w:szCs w:val="24"/>
        </w:rPr>
      </w:pPr>
      <w:r w:rsidRPr="00CB70BB">
        <w:rPr>
          <w:rFonts w:cs="Arial"/>
          <w:szCs w:val="24"/>
        </w:rPr>
        <w:t>"§ 3 Geltung des Beamtenrechts und der Regelungen des Landesverwaltungsverfahrensgesetzes</w:t>
      </w:r>
      <w:r w:rsidR="00CB5624">
        <w:rPr>
          <w:rFonts w:cs="Arial"/>
          <w:szCs w:val="24"/>
        </w:rPr>
        <w:t>“.</w:t>
      </w:r>
    </w:p>
    <w:p w14:paraId="74059836" w14:textId="77777777" w:rsidR="00CB70BB" w:rsidRDefault="00CB70BB" w:rsidP="00CB70BB">
      <w:pPr>
        <w:pStyle w:val="Listenabsatz"/>
        <w:rPr>
          <w:rFonts w:cs="Arial"/>
          <w:szCs w:val="24"/>
        </w:rPr>
      </w:pPr>
    </w:p>
    <w:p w14:paraId="13478282" w14:textId="77777777" w:rsidR="00CB70BB" w:rsidRDefault="00CB70BB" w:rsidP="00066C87">
      <w:pPr>
        <w:pStyle w:val="Listenabsatz"/>
        <w:numPr>
          <w:ilvl w:val="0"/>
          <w:numId w:val="56"/>
        </w:numPr>
        <w:rPr>
          <w:rFonts w:cs="Arial"/>
          <w:szCs w:val="24"/>
        </w:rPr>
      </w:pPr>
      <w:r w:rsidRPr="00CB70BB">
        <w:rPr>
          <w:rFonts w:cs="Arial"/>
          <w:szCs w:val="24"/>
        </w:rPr>
        <w:t xml:space="preserve">Nach Absatz 3 wird der folgende Absatz 4 eingefügt: </w:t>
      </w:r>
    </w:p>
    <w:p w14:paraId="2C9FC6F7" w14:textId="77777777" w:rsidR="00CB70BB" w:rsidRDefault="00CB70BB" w:rsidP="00CB70BB">
      <w:pPr>
        <w:pStyle w:val="Listenabsatz"/>
        <w:rPr>
          <w:rFonts w:cs="Arial"/>
          <w:szCs w:val="24"/>
        </w:rPr>
      </w:pPr>
    </w:p>
    <w:p w14:paraId="1D974B5F" w14:textId="39668241" w:rsidR="00CB70BB" w:rsidRPr="00CB70BB" w:rsidRDefault="00CB70BB" w:rsidP="00CB70BB">
      <w:pPr>
        <w:pStyle w:val="Listenabsatz"/>
        <w:rPr>
          <w:rFonts w:cs="Arial"/>
          <w:szCs w:val="24"/>
        </w:rPr>
      </w:pPr>
      <w:r w:rsidRPr="00CB70BB">
        <w:rPr>
          <w:rFonts w:cs="Arial"/>
          <w:szCs w:val="24"/>
        </w:rPr>
        <w:t>"Die Regelung des § 42a des Landesverwaltungsverfahrensgesetzes findet auf die Vorschriften dieses Gesetzes keine Anwendung."</w:t>
      </w:r>
    </w:p>
    <w:bookmarkEnd w:id="12"/>
    <w:p w14:paraId="04D392D4" w14:textId="48F1299A" w:rsidR="00577419" w:rsidRDefault="00577419" w:rsidP="002456A5">
      <w:pPr>
        <w:jc w:val="both"/>
        <w:rPr>
          <w:rFonts w:cs="Arial"/>
          <w:b/>
          <w:bCs/>
          <w:szCs w:val="24"/>
        </w:rPr>
      </w:pPr>
    </w:p>
    <w:p w14:paraId="66D5CEE3" w14:textId="30DD7699" w:rsidR="002456A5" w:rsidRDefault="002456A5" w:rsidP="00FD22C2">
      <w:pPr>
        <w:pStyle w:val="berschrift1"/>
        <w:spacing w:line="480" w:lineRule="auto"/>
      </w:pPr>
      <w:r>
        <w:t>Artikel 1</w:t>
      </w:r>
      <w:r w:rsidR="00CB70BB">
        <w:t>8</w:t>
      </w:r>
    </w:p>
    <w:p w14:paraId="6AF31D35" w14:textId="77777777" w:rsidR="00FD22C2" w:rsidRDefault="00FD22C2" w:rsidP="009B5AB4">
      <w:pPr>
        <w:spacing w:after="0"/>
        <w:jc w:val="center"/>
        <w:rPr>
          <w:b/>
          <w:bCs/>
        </w:rPr>
      </w:pPr>
      <w:r>
        <w:rPr>
          <w:b/>
          <w:bCs/>
        </w:rPr>
        <w:t xml:space="preserve">Änderung der Ausbildungs- und Prüfungsordnung </w:t>
      </w:r>
    </w:p>
    <w:p w14:paraId="1586E514" w14:textId="7FAEAB6B" w:rsidR="002456A5" w:rsidRPr="002456A5" w:rsidRDefault="00FD22C2" w:rsidP="002456A5">
      <w:pPr>
        <w:jc w:val="center"/>
        <w:rPr>
          <w:b/>
          <w:bCs/>
        </w:rPr>
      </w:pPr>
      <w:r>
        <w:rPr>
          <w:b/>
          <w:bCs/>
        </w:rPr>
        <w:t xml:space="preserve">Justizfachwirt und Justizfachwirtin </w:t>
      </w:r>
    </w:p>
    <w:p w14:paraId="01889039" w14:textId="257ADEB6" w:rsidR="00577419" w:rsidRDefault="00FD22C2" w:rsidP="00FD22C2">
      <w:pPr>
        <w:jc w:val="both"/>
        <w:rPr>
          <w:rFonts w:cs="Arial"/>
          <w:szCs w:val="24"/>
        </w:rPr>
      </w:pPr>
      <w:r w:rsidRPr="00FD22C2">
        <w:rPr>
          <w:rFonts w:cs="Arial"/>
          <w:szCs w:val="24"/>
        </w:rPr>
        <w:t>Die Ausbildungs- und Prüfungsordnung Justizfachwirt und Justizfachwirtin vom 13. August 2025 (GVOBL. M-V S. 508), wird wie folgt geändert:</w:t>
      </w:r>
    </w:p>
    <w:p w14:paraId="2CA8C464" w14:textId="597B15BB" w:rsidR="00FD22C2" w:rsidRDefault="00FD22C2" w:rsidP="00066C87">
      <w:pPr>
        <w:pStyle w:val="Listenabsatz"/>
        <w:numPr>
          <w:ilvl w:val="0"/>
          <w:numId w:val="26"/>
        </w:numPr>
        <w:spacing w:line="276" w:lineRule="auto"/>
        <w:rPr>
          <w:rFonts w:cs="Arial"/>
          <w:szCs w:val="24"/>
        </w:rPr>
      </w:pPr>
      <w:r w:rsidRPr="00FD22C2">
        <w:rPr>
          <w:rFonts w:cs="Arial"/>
          <w:szCs w:val="24"/>
        </w:rPr>
        <w:t>§ 2 wird wie folgt geändert:</w:t>
      </w:r>
    </w:p>
    <w:p w14:paraId="61FD7E39" w14:textId="77777777" w:rsidR="00FD22C2" w:rsidRPr="00FD22C2" w:rsidRDefault="00FD22C2" w:rsidP="00FD22C2">
      <w:pPr>
        <w:pStyle w:val="Listenabsatz"/>
        <w:spacing w:line="276" w:lineRule="auto"/>
        <w:ind w:left="360"/>
        <w:rPr>
          <w:rFonts w:cs="Arial"/>
          <w:szCs w:val="24"/>
        </w:rPr>
      </w:pPr>
    </w:p>
    <w:p w14:paraId="7CAF1C2D" w14:textId="58EF87F1" w:rsidR="009A424C" w:rsidRDefault="00FD22C2" w:rsidP="00066C87">
      <w:pPr>
        <w:pStyle w:val="Listenabsatz"/>
        <w:numPr>
          <w:ilvl w:val="0"/>
          <w:numId w:val="36"/>
        </w:numPr>
        <w:spacing w:line="276" w:lineRule="auto"/>
        <w:rPr>
          <w:rFonts w:cs="Arial"/>
          <w:szCs w:val="24"/>
        </w:rPr>
      </w:pPr>
      <w:r w:rsidRPr="00FD22C2">
        <w:rPr>
          <w:rFonts w:cs="Arial"/>
          <w:szCs w:val="24"/>
        </w:rPr>
        <w:t>Absatz 4 Nummer 2 wird durch die folgende Nummer ersetzt:</w:t>
      </w:r>
    </w:p>
    <w:p w14:paraId="72FC7DE0" w14:textId="77777777" w:rsidR="009A424C" w:rsidRDefault="009A424C" w:rsidP="009A424C">
      <w:pPr>
        <w:pStyle w:val="Listenabsatz"/>
        <w:spacing w:line="276" w:lineRule="auto"/>
        <w:rPr>
          <w:rFonts w:cs="Arial"/>
          <w:szCs w:val="24"/>
        </w:rPr>
      </w:pPr>
    </w:p>
    <w:p w14:paraId="3A50C60E" w14:textId="16B9DA68" w:rsidR="00FD22C2" w:rsidRDefault="00FD22C2" w:rsidP="009A424C">
      <w:pPr>
        <w:pStyle w:val="Listenabsatz"/>
        <w:spacing w:line="276" w:lineRule="auto"/>
        <w:rPr>
          <w:rFonts w:cs="Arial"/>
          <w:szCs w:val="24"/>
        </w:rPr>
      </w:pPr>
      <w:r w:rsidRPr="00FD22C2">
        <w:rPr>
          <w:rFonts w:cs="Arial"/>
          <w:szCs w:val="24"/>
        </w:rPr>
        <w:lastRenderedPageBreak/>
        <w:t>„2. eine Geburtsurkunde oder sonstigen amtlichen Identitätsnachweis, gegebenenfalls die Ehe- oder Lebenspartnerschaftsurkunde und die Geburtsurkunden oder einen sonstigen Identitätsnachweis der Kinder,“.</w:t>
      </w:r>
    </w:p>
    <w:p w14:paraId="6E9CB17D" w14:textId="77777777" w:rsidR="00FD22C2" w:rsidRPr="00FD22C2" w:rsidRDefault="00FD22C2" w:rsidP="00FD22C2">
      <w:pPr>
        <w:pStyle w:val="Listenabsatz"/>
        <w:spacing w:line="276" w:lineRule="auto"/>
        <w:ind w:left="360"/>
        <w:rPr>
          <w:rFonts w:cs="Arial"/>
          <w:szCs w:val="24"/>
        </w:rPr>
      </w:pPr>
    </w:p>
    <w:p w14:paraId="4929D2E7" w14:textId="77777777" w:rsidR="009A424C" w:rsidRDefault="00FD22C2" w:rsidP="00066C87">
      <w:pPr>
        <w:pStyle w:val="Listenabsatz"/>
        <w:numPr>
          <w:ilvl w:val="0"/>
          <w:numId w:val="56"/>
        </w:numPr>
        <w:spacing w:line="276" w:lineRule="auto"/>
        <w:rPr>
          <w:rFonts w:cs="Arial"/>
          <w:szCs w:val="24"/>
        </w:rPr>
      </w:pPr>
      <w:r w:rsidRPr="00FD22C2">
        <w:rPr>
          <w:rFonts w:cs="Arial"/>
          <w:szCs w:val="24"/>
        </w:rPr>
        <w:t xml:space="preserve">Nach Absatz 5 wird der folgende Absatz 6 eingefügt: </w:t>
      </w:r>
    </w:p>
    <w:p w14:paraId="04F5380B" w14:textId="77777777" w:rsidR="009A424C" w:rsidRDefault="009A424C" w:rsidP="009A424C">
      <w:pPr>
        <w:pStyle w:val="Listenabsatz"/>
        <w:spacing w:line="276" w:lineRule="auto"/>
        <w:rPr>
          <w:rFonts w:cs="Arial"/>
          <w:szCs w:val="24"/>
        </w:rPr>
      </w:pPr>
    </w:p>
    <w:p w14:paraId="75BEC042" w14:textId="648CB47E" w:rsidR="00FD22C2" w:rsidRPr="009A424C" w:rsidRDefault="00FD22C2" w:rsidP="009A424C">
      <w:pPr>
        <w:pStyle w:val="Listenabsatz"/>
        <w:spacing w:line="276" w:lineRule="auto"/>
        <w:rPr>
          <w:rFonts w:cs="Arial"/>
          <w:szCs w:val="24"/>
        </w:rPr>
      </w:pPr>
      <w:r w:rsidRPr="009A424C">
        <w:rPr>
          <w:rFonts w:cs="Arial"/>
          <w:szCs w:val="24"/>
        </w:rPr>
        <w:t>„(6) Bescheinigungen und Nachweise nach Absatz 3 und 4 können bei schriftlichen Bewerbungen in Urschrift oder Kopie eingereicht werden. Im Falle einer elektronischen Bewerbung können die Unterlagen auch elektronisch über das Verwaltungsportal eingereicht werden. Bei Zweifeln an der Echtheit oder Richtigkeit der vorgelegten Unterlagen kann sowohl bei der schriftlichen als auch bei der elektronischen Bewerbung die Vorlage aller oder einzelner Unterlagen in Urschrift oder eine amtliche Beglaubigung von Kopien verlangt werden."</w:t>
      </w:r>
    </w:p>
    <w:p w14:paraId="3F63E056" w14:textId="75A22BB0" w:rsidR="00FD22C2" w:rsidRDefault="00FD22C2" w:rsidP="00FD22C2">
      <w:pPr>
        <w:pStyle w:val="Listenabsatz"/>
        <w:spacing w:line="276" w:lineRule="auto"/>
        <w:ind w:left="360"/>
        <w:rPr>
          <w:rFonts w:cs="Arial"/>
          <w:szCs w:val="24"/>
        </w:rPr>
      </w:pPr>
    </w:p>
    <w:p w14:paraId="53AA5A49" w14:textId="13951734" w:rsidR="00FD22C2" w:rsidRDefault="00FD22C2" w:rsidP="00066C87">
      <w:pPr>
        <w:pStyle w:val="Listenabsatz"/>
        <w:numPr>
          <w:ilvl w:val="0"/>
          <w:numId w:val="26"/>
        </w:numPr>
        <w:spacing w:line="276" w:lineRule="auto"/>
        <w:rPr>
          <w:rFonts w:cs="Arial"/>
          <w:szCs w:val="24"/>
        </w:rPr>
      </w:pPr>
      <w:r w:rsidRPr="00FD22C2">
        <w:rPr>
          <w:rFonts w:cs="Arial"/>
          <w:szCs w:val="24"/>
        </w:rPr>
        <w:t xml:space="preserve">§ 16 Absatz 1 Satz 6 wird durch den folgenden Satz ersetzt: </w:t>
      </w:r>
    </w:p>
    <w:p w14:paraId="59A7E368" w14:textId="77777777" w:rsidR="00FD22C2" w:rsidRPr="00FD22C2" w:rsidRDefault="00FD22C2" w:rsidP="00FD22C2">
      <w:pPr>
        <w:pStyle w:val="Listenabsatz"/>
        <w:spacing w:line="276" w:lineRule="auto"/>
        <w:ind w:left="360"/>
        <w:rPr>
          <w:rFonts w:cs="Arial"/>
          <w:szCs w:val="24"/>
        </w:rPr>
      </w:pPr>
    </w:p>
    <w:p w14:paraId="495697B5" w14:textId="77777777" w:rsidR="00FD22C2" w:rsidRPr="00FD22C2" w:rsidRDefault="00FD22C2" w:rsidP="00FD22C2">
      <w:pPr>
        <w:pStyle w:val="Listenabsatz"/>
        <w:spacing w:line="276" w:lineRule="auto"/>
        <w:ind w:left="360"/>
        <w:rPr>
          <w:rFonts w:cs="Arial"/>
          <w:szCs w:val="24"/>
        </w:rPr>
      </w:pPr>
      <w:r w:rsidRPr="00FD22C2">
        <w:rPr>
          <w:rFonts w:cs="Arial"/>
          <w:szCs w:val="24"/>
        </w:rPr>
        <w:t>„Für die sich bei der Anwendung der Sätze 4 und 5 ergebenden Punktzahlen</w:t>
      </w:r>
    </w:p>
    <w:p w14:paraId="69730714" w14:textId="18CBEB7E" w:rsidR="00FD22C2" w:rsidRDefault="00FD22C2" w:rsidP="00FD22C2">
      <w:pPr>
        <w:pStyle w:val="Listenabsatz"/>
        <w:spacing w:line="276" w:lineRule="auto"/>
        <w:ind w:left="360"/>
        <w:rPr>
          <w:rFonts w:cs="Arial"/>
          <w:szCs w:val="24"/>
        </w:rPr>
      </w:pPr>
      <w:r w:rsidRPr="00FD22C2">
        <w:rPr>
          <w:rFonts w:cs="Arial"/>
          <w:szCs w:val="24"/>
        </w:rPr>
        <w:t>bestimmt sich die Note nach § 11 Absatz 4."</w:t>
      </w:r>
    </w:p>
    <w:p w14:paraId="62160B07" w14:textId="02B1E59C" w:rsidR="00FD22C2" w:rsidRDefault="00FD22C2" w:rsidP="00FD22C2">
      <w:pPr>
        <w:pStyle w:val="Listenabsatz"/>
        <w:spacing w:line="276" w:lineRule="auto"/>
        <w:ind w:left="360"/>
        <w:rPr>
          <w:rFonts w:cs="Arial"/>
          <w:szCs w:val="24"/>
        </w:rPr>
      </w:pPr>
    </w:p>
    <w:p w14:paraId="58FC7D5D" w14:textId="77777777" w:rsidR="00FD22C2" w:rsidRPr="00FD22C2" w:rsidRDefault="00FD22C2" w:rsidP="00066C87">
      <w:pPr>
        <w:pStyle w:val="Listenabsatz"/>
        <w:numPr>
          <w:ilvl w:val="0"/>
          <w:numId w:val="26"/>
        </w:numPr>
        <w:spacing w:line="276" w:lineRule="auto"/>
        <w:rPr>
          <w:rFonts w:cs="Arial"/>
          <w:szCs w:val="24"/>
        </w:rPr>
      </w:pPr>
      <w:r w:rsidRPr="00FD22C2">
        <w:rPr>
          <w:rFonts w:cs="Arial"/>
          <w:szCs w:val="24"/>
        </w:rPr>
        <w:t>§ 19 Absatz 1 Satz 2 wird durch den folgenden Satz ersetzt:</w:t>
      </w:r>
    </w:p>
    <w:p w14:paraId="69624E32" w14:textId="77777777" w:rsidR="00FD22C2" w:rsidRPr="00FD22C2" w:rsidRDefault="00FD22C2" w:rsidP="00FD22C2">
      <w:pPr>
        <w:pStyle w:val="Listenabsatz"/>
        <w:spacing w:line="276" w:lineRule="auto"/>
        <w:ind w:left="360"/>
        <w:rPr>
          <w:rFonts w:cs="Arial"/>
          <w:szCs w:val="24"/>
        </w:rPr>
      </w:pPr>
    </w:p>
    <w:p w14:paraId="7DC251E2" w14:textId="7DE6A442" w:rsidR="00FD22C2" w:rsidRDefault="00FD22C2" w:rsidP="00FD22C2">
      <w:pPr>
        <w:pStyle w:val="Listenabsatz"/>
        <w:spacing w:line="276" w:lineRule="auto"/>
        <w:ind w:left="360"/>
        <w:rPr>
          <w:rFonts w:cs="Arial"/>
          <w:szCs w:val="24"/>
        </w:rPr>
      </w:pPr>
      <w:r w:rsidRPr="00FD22C2">
        <w:rPr>
          <w:rFonts w:cs="Arial"/>
          <w:szCs w:val="24"/>
        </w:rPr>
        <w:t>„§ 11 Absatz 4 gilt entsprechend."</w:t>
      </w:r>
    </w:p>
    <w:p w14:paraId="147BCA77" w14:textId="6C12ECCD" w:rsidR="00FD22C2" w:rsidRDefault="00FD22C2" w:rsidP="00FD22C2">
      <w:pPr>
        <w:pStyle w:val="Listenabsatz"/>
        <w:spacing w:line="276" w:lineRule="auto"/>
        <w:ind w:left="0"/>
        <w:rPr>
          <w:rFonts w:cs="Arial"/>
          <w:szCs w:val="24"/>
        </w:rPr>
      </w:pPr>
    </w:p>
    <w:p w14:paraId="2D136FCE" w14:textId="57293B3D" w:rsidR="00FD22C2" w:rsidRDefault="00FD22C2" w:rsidP="00FD22C2">
      <w:pPr>
        <w:pStyle w:val="berschrift1"/>
        <w:spacing w:line="480" w:lineRule="auto"/>
      </w:pPr>
      <w:r>
        <w:t>Artikel 1</w:t>
      </w:r>
      <w:r w:rsidR="00CB70BB">
        <w:t>9</w:t>
      </w:r>
    </w:p>
    <w:p w14:paraId="3D0FD439" w14:textId="7E53101A" w:rsidR="00FD22C2" w:rsidRDefault="00FD22C2" w:rsidP="00FD22C2">
      <w:pPr>
        <w:jc w:val="center"/>
      </w:pPr>
      <w:r>
        <w:rPr>
          <w:b/>
          <w:bCs/>
        </w:rPr>
        <w:t xml:space="preserve">Änderung der </w:t>
      </w:r>
      <w:r w:rsidRPr="00FD22C2">
        <w:rPr>
          <w:b/>
          <w:bCs/>
        </w:rPr>
        <w:t>Ausbildungs- und Prüfungsordnung Allgemeiner Vollzugsdienst und Werkdienst im Justizvollzug</w:t>
      </w:r>
    </w:p>
    <w:p w14:paraId="539DA370" w14:textId="42D6A1A1" w:rsidR="00FD22C2" w:rsidRDefault="00FD22C2" w:rsidP="009B5AB4">
      <w:pPr>
        <w:jc w:val="both"/>
      </w:pPr>
      <w:r>
        <w:t xml:space="preserve">Die </w:t>
      </w:r>
      <w:r w:rsidRPr="00FD22C2">
        <w:t>Ausbildungs- und Prüfungsordnung Allgemeiner Vollzugsdienst und Werkdienst im Justizvollzug vom 23. August 2000 (</w:t>
      </w:r>
      <w:proofErr w:type="spellStart"/>
      <w:r w:rsidRPr="00FD22C2">
        <w:t>GVOBl</w:t>
      </w:r>
      <w:proofErr w:type="spellEnd"/>
      <w:r w:rsidRPr="00FD22C2">
        <w:t>. M-V S. 493), die zuletzt durch Artikel 1 der Verordnung vom 21. Dezember 2021 (</w:t>
      </w:r>
      <w:proofErr w:type="spellStart"/>
      <w:r w:rsidRPr="00FD22C2">
        <w:t>GVOBl</w:t>
      </w:r>
      <w:proofErr w:type="spellEnd"/>
      <w:r w:rsidRPr="00FD22C2">
        <w:t>. M-V S. 1817) geändert worden ist, wird wie folgt geändert:</w:t>
      </w:r>
    </w:p>
    <w:p w14:paraId="49874A13" w14:textId="476F2080" w:rsidR="00FD22C2" w:rsidRDefault="00FD22C2" w:rsidP="00066C87">
      <w:pPr>
        <w:pStyle w:val="Listenabsatz"/>
        <w:numPr>
          <w:ilvl w:val="0"/>
          <w:numId w:val="27"/>
        </w:numPr>
        <w:spacing w:line="276" w:lineRule="auto"/>
      </w:pPr>
      <w:r>
        <w:t>§ 3 Absatz 2 wird durch den folgenden Absatz ersetzt:</w:t>
      </w:r>
    </w:p>
    <w:p w14:paraId="6631842E" w14:textId="77777777" w:rsidR="00FD22C2" w:rsidRDefault="00FD22C2" w:rsidP="009B5AB4">
      <w:pPr>
        <w:ind w:left="360"/>
        <w:jc w:val="both"/>
      </w:pPr>
      <w:r>
        <w:t xml:space="preserve">„(2) Der Bewerbung sind beizufügen: </w:t>
      </w:r>
    </w:p>
    <w:p w14:paraId="14A8CB47" w14:textId="77777777" w:rsidR="00FD22C2" w:rsidRDefault="00FD22C2" w:rsidP="009B5AB4">
      <w:pPr>
        <w:ind w:left="360"/>
        <w:jc w:val="both"/>
      </w:pPr>
      <w:r>
        <w:t>1. ein tabellarischer Lebenslauf,</w:t>
      </w:r>
    </w:p>
    <w:p w14:paraId="2A8B3238" w14:textId="77777777" w:rsidR="00FD22C2" w:rsidRDefault="00FD22C2" w:rsidP="009B5AB4">
      <w:pPr>
        <w:ind w:left="360"/>
        <w:jc w:val="both"/>
      </w:pPr>
      <w:r>
        <w:t>2. das Abschluss- oder Abgangszeugnis der zuletzt besuchten Schule; liegt dieses noch nicht vor, zunächst das letzte Schulzeugnis,</w:t>
      </w:r>
    </w:p>
    <w:p w14:paraId="39125680" w14:textId="3C227D86" w:rsidR="00FD22C2" w:rsidRDefault="00FD22C2" w:rsidP="009B5AB4">
      <w:pPr>
        <w:ind w:left="360"/>
        <w:jc w:val="both"/>
      </w:pPr>
      <w:r>
        <w:t xml:space="preserve">3. gegebenenfalls Nachweise über die abgeschlossene Berufsausbildung und über etwaige berufliche Tätigkeiten und Prüfungen und  </w:t>
      </w:r>
    </w:p>
    <w:p w14:paraId="0F8D4345" w14:textId="77777777" w:rsidR="00FD22C2" w:rsidRDefault="00FD22C2" w:rsidP="009B5AB4">
      <w:pPr>
        <w:ind w:left="360"/>
        <w:jc w:val="both"/>
      </w:pPr>
      <w:r>
        <w:lastRenderedPageBreak/>
        <w:t>4. gegebenenfalls eine Kopie des Schwerbehindertenausweises oder des Gleichstellungsbescheides des Landesamtes für Gesundheit und Soziales.</w:t>
      </w:r>
    </w:p>
    <w:p w14:paraId="3F038770" w14:textId="123643BE" w:rsidR="00FD22C2" w:rsidRDefault="00FD22C2" w:rsidP="009B5AB4">
      <w:pPr>
        <w:ind w:left="360"/>
        <w:jc w:val="both"/>
      </w:pPr>
      <w:r>
        <w:t>Die Zeugnisse und Nachweise nach Satz 1 Nummer 2 und 3 sind bis zur Einstellung nachzureichen, wenn sie zum Zeitpunkt der Bewerbung noch nicht vorgelegt werden können. Hierbei reicht die Vorlage einer Kopie. Im Falle begründeter Zweifel an der Richtigkeit der Unterlagen kann die Vorlage der Originale oder eine amtliche Beglaubigung von Kopien verlangt werden.“</w:t>
      </w:r>
    </w:p>
    <w:p w14:paraId="4D4C8ED1" w14:textId="371D8B2B" w:rsidR="009B5AB4" w:rsidRDefault="009B5AB4" w:rsidP="00066C87">
      <w:pPr>
        <w:pStyle w:val="Listenabsatz"/>
        <w:numPr>
          <w:ilvl w:val="0"/>
          <w:numId w:val="27"/>
        </w:numPr>
        <w:spacing w:line="276" w:lineRule="auto"/>
      </w:pPr>
      <w:r>
        <w:t>§ 5 Absatz 2 wird durch den folgenden Absatz ersetzt:</w:t>
      </w:r>
    </w:p>
    <w:p w14:paraId="6E11C9D8" w14:textId="77777777" w:rsidR="009B5AB4" w:rsidRDefault="009B5AB4" w:rsidP="009B5AB4">
      <w:pPr>
        <w:pStyle w:val="Listenabsatz"/>
        <w:spacing w:line="276" w:lineRule="auto"/>
        <w:ind w:left="360"/>
      </w:pPr>
    </w:p>
    <w:p w14:paraId="0D0FB57B" w14:textId="77777777" w:rsidR="009B5AB4" w:rsidRDefault="009B5AB4" w:rsidP="009B5AB4">
      <w:pPr>
        <w:pStyle w:val="Listenabsatz"/>
        <w:spacing w:line="276" w:lineRule="auto"/>
        <w:ind w:left="360"/>
      </w:pPr>
      <w:r>
        <w:t>„(2) Vor der Einstellung haben die Bewerber folgende weitere Unterlagen beizubringen:</w:t>
      </w:r>
    </w:p>
    <w:p w14:paraId="2EB1E316" w14:textId="77777777" w:rsidR="009B5AB4" w:rsidRDefault="009B5AB4" w:rsidP="009B5AB4">
      <w:pPr>
        <w:pStyle w:val="Listenabsatz"/>
        <w:spacing w:line="276" w:lineRule="auto"/>
        <w:ind w:left="360"/>
      </w:pPr>
      <w:r>
        <w:t>1. den Nachweis über die gesundheitliche Eignung,</w:t>
      </w:r>
    </w:p>
    <w:p w14:paraId="5217C54A" w14:textId="77777777" w:rsidR="008A6C45" w:rsidRDefault="008A6C45" w:rsidP="009B5AB4">
      <w:pPr>
        <w:pStyle w:val="Listenabsatz"/>
        <w:spacing w:line="276" w:lineRule="auto"/>
        <w:ind w:left="360"/>
      </w:pPr>
    </w:p>
    <w:p w14:paraId="79618DB1" w14:textId="1481C964" w:rsidR="009B5AB4" w:rsidRDefault="009B5AB4" w:rsidP="009B5AB4">
      <w:pPr>
        <w:pStyle w:val="Listenabsatz"/>
        <w:spacing w:line="276" w:lineRule="auto"/>
        <w:ind w:left="360"/>
      </w:pPr>
      <w:r>
        <w:t>2. einen amtlichen Identitätsnachweis,</w:t>
      </w:r>
    </w:p>
    <w:p w14:paraId="7B22988F" w14:textId="77777777" w:rsidR="008A6C45" w:rsidRDefault="008A6C45" w:rsidP="009B5AB4">
      <w:pPr>
        <w:pStyle w:val="Listenabsatz"/>
        <w:spacing w:line="276" w:lineRule="auto"/>
        <w:ind w:left="360"/>
      </w:pPr>
    </w:p>
    <w:p w14:paraId="2E85C32D" w14:textId="74F8780E" w:rsidR="009B5AB4" w:rsidRDefault="009B5AB4" w:rsidP="009B5AB4">
      <w:pPr>
        <w:pStyle w:val="Listenabsatz"/>
        <w:spacing w:line="276" w:lineRule="auto"/>
        <w:ind w:left="360"/>
      </w:pPr>
      <w:r>
        <w:t>3. gegebenenfalls die Eheurkunde und die Geburtsurkunden der Kinder,</w:t>
      </w:r>
    </w:p>
    <w:p w14:paraId="3269C201" w14:textId="77777777" w:rsidR="008A6C45" w:rsidRDefault="008A6C45" w:rsidP="009B5AB4">
      <w:pPr>
        <w:pStyle w:val="Listenabsatz"/>
        <w:spacing w:line="276" w:lineRule="auto"/>
        <w:ind w:left="360"/>
      </w:pPr>
    </w:p>
    <w:p w14:paraId="5C9D6332" w14:textId="7943A04E" w:rsidR="009B5AB4" w:rsidRDefault="009B5AB4" w:rsidP="009B5AB4">
      <w:pPr>
        <w:pStyle w:val="Listenabsatz"/>
        <w:spacing w:line="276" w:lineRule="auto"/>
        <w:ind w:left="360"/>
      </w:pPr>
      <w:r>
        <w:t>4. eine Erklärung über etwaige Vorstrafen oder schwebende Ermittlungs- oder Strafverfahren und eine Erklärung nach § 7 Absatz 2 des Beamtenstatusgesetzes,</w:t>
      </w:r>
    </w:p>
    <w:p w14:paraId="417BCC4F" w14:textId="77777777" w:rsidR="008A6C45" w:rsidRDefault="008A6C45" w:rsidP="009B5AB4">
      <w:pPr>
        <w:pStyle w:val="Listenabsatz"/>
        <w:spacing w:line="276" w:lineRule="auto"/>
        <w:ind w:left="360"/>
      </w:pPr>
    </w:p>
    <w:p w14:paraId="1CF36ACE" w14:textId="1E4468F9" w:rsidR="009B5AB4" w:rsidRDefault="009B5AB4" w:rsidP="009B5AB4">
      <w:pPr>
        <w:pStyle w:val="Listenabsatz"/>
        <w:spacing w:line="276" w:lineRule="auto"/>
        <w:ind w:left="360"/>
      </w:pPr>
      <w:r>
        <w:t>5. eine Erklärung darüber, dass die wirtschaftlichen Verhältnisse geordnet sind.</w:t>
      </w:r>
    </w:p>
    <w:p w14:paraId="46D17D21" w14:textId="54A75268" w:rsidR="009B5AB4" w:rsidRDefault="009B5AB4" w:rsidP="009B5AB4">
      <w:pPr>
        <w:pStyle w:val="Listenabsatz"/>
        <w:spacing w:line="276" w:lineRule="auto"/>
        <w:ind w:left="360"/>
      </w:pPr>
      <w:r>
        <w:t>Bei den in Nummer 2 und 3 genannten Unterlagen genügt die Vorlage einer Kopie oder die Einreichung in digitaler Form. Im Falle begründeter Zweifel an der Richtigkeit der vorgelegten Unterlagen kann die Vorlage der Originale oder eine amtliche Beglaubigung von Kopien verlangt werden.“</w:t>
      </w:r>
    </w:p>
    <w:p w14:paraId="32114C0E" w14:textId="79529E92" w:rsidR="009B5AB4" w:rsidRDefault="009B5AB4" w:rsidP="009B5AB4">
      <w:pPr>
        <w:pStyle w:val="Listenabsatz"/>
        <w:spacing w:line="276" w:lineRule="auto"/>
        <w:ind w:left="360"/>
      </w:pPr>
    </w:p>
    <w:p w14:paraId="344AC404" w14:textId="53267548" w:rsidR="009B5AB4" w:rsidRDefault="009B5AB4" w:rsidP="00066C87">
      <w:pPr>
        <w:pStyle w:val="Listenabsatz"/>
        <w:numPr>
          <w:ilvl w:val="0"/>
          <w:numId w:val="27"/>
        </w:numPr>
        <w:spacing w:line="276" w:lineRule="auto"/>
      </w:pPr>
      <w:r>
        <w:t>§ 40 wird wie folgt geändert:</w:t>
      </w:r>
    </w:p>
    <w:p w14:paraId="056E2779" w14:textId="77777777" w:rsidR="009B5AB4" w:rsidRDefault="009B5AB4" w:rsidP="009B5AB4">
      <w:pPr>
        <w:pStyle w:val="Listenabsatz"/>
        <w:spacing w:line="276" w:lineRule="auto"/>
        <w:ind w:left="360"/>
      </w:pPr>
    </w:p>
    <w:p w14:paraId="36F4827B" w14:textId="224CDE5B" w:rsidR="009B5AB4" w:rsidRDefault="009B5AB4" w:rsidP="00066C87">
      <w:pPr>
        <w:pStyle w:val="Listenabsatz"/>
        <w:numPr>
          <w:ilvl w:val="0"/>
          <w:numId w:val="28"/>
        </w:numPr>
        <w:spacing w:line="276" w:lineRule="auto"/>
      </w:pPr>
      <w:r>
        <w:t>Absatz 2 wird gestrichen.</w:t>
      </w:r>
    </w:p>
    <w:p w14:paraId="79FB0AC4" w14:textId="77777777" w:rsidR="009B5AB4" w:rsidRDefault="009B5AB4" w:rsidP="009B5AB4">
      <w:pPr>
        <w:pStyle w:val="Listenabsatz"/>
        <w:spacing w:line="276" w:lineRule="auto"/>
      </w:pPr>
    </w:p>
    <w:p w14:paraId="6D2FEED0" w14:textId="38DE52DD" w:rsidR="009B5AB4" w:rsidRDefault="009B5AB4" w:rsidP="009B5AB4">
      <w:pPr>
        <w:pStyle w:val="Listenabsatz"/>
        <w:spacing w:line="276" w:lineRule="auto"/>
        <w:ind w:left="360"/>
      </w:pPr>
      <w:r>
        <w:t xml:space="preserve">b) </w:t>
      </w:r>
      <w:r w:rsidR="009A424C">
        <w:t xml:space="preserve">Der bisherige </w:t>
      </w:r>
      <w:r>
        <w:t>Absatz 3 wird zu Absatz 2.</w:t>
      </w:r>
    </w:p>
    <w:p w14:paraId="2FB645AB" w14:textId="7E9B8CE8" w:rsidR="009B5AB4" w:rsidRDefault="009B5AB4" w:rsidP="00FD22C2">
      <w:pPr>
        <w:jc w:val="both"/>
      </w:pPr>
    </w:p>
    <w:p w14:paraId="30798DAE" w14:textId="1F086DA7" w:rsidR="009B5AB4" w:rsidRDefault="009B5AB4" w:rsidP="00EF07D1">
      <w:pPr>
        <w:pStyle w:val="berschrift1"/>
        <w:spacing w:line="480" w:lineRule="auto"/>
      </w:pPr>
      <w:r>
        <w:t xml:space="preserve">Artikel </w:t>
      </w:r>
      <w:r w:rsidR="00CB70BB">
        <w:t>20</w:t>
      </w:r>
    </w:p>
    <w:p w14:paraId="1D8F3A8D" w14:textId="3867040A" w:rsidR="009B5AB4" w:rsidRDefault="009B5AB4" w:rsidP="009B5AB4">
      <w:pPr>
        <w:jc w:val="center"/>
        <w:rPr>
          <w:b/>
          <w:bCs/>
        </w:rPr>
      </w:pPr>
      <w:bookmarkStart w:id="14" w:name="_Hlk222468163"/>
      <w:r w:rsidRPr="009B5AB4">
        <w:rPr>
          <w:b/>
          <w:bCs/>
        </w:rPr>
        <w:t>Änderung der Ausbildungs- und Prüfungsordnung erstes Einstiegsamt der Laufbahngruppe 2 des Justizdienstes im Verwendungsbereich des Vollzugs- und Verwaltungsdienstes</w:t>
      </w:r>
    </w:p>
    <w:bookmarkEnd w:id="14"/>
    <w:p w14:paraId="6312C84D" w14:textId="7C910A14" w:rsidR="009B5AB4" w:rsidRDefault="009B5AB4" w:rsidP="009B5AB4">
      <w:pPr>
        <w:jc w:val="both"/>
      </w:pPr>
      <w:r>
        <w:t>Die</w:t>
      </w:r>
      <w:r w:rsidRPr="009B5AB4">
        <w:t xml:space="preserve"> Ausbildungs- und Prüfungsordnung erstes Einstiegsamt der Laufbahngruppe 2 des Justizdienstes im Verwendungsbereich des Vollzugs- und Verwaltungsdienstes vom 5. Oktober 2015 (</w:t>
      </w:r>
      <w:proofErr w:type="spellStart"/>
      <w:r w:rsidRPr="009B5AB4">
        <w:t>GVOBl</w:t>
      </w:r>
      <w:proofErr w:type="spellEnd"/>
      <w:r w:rsidRPr="009B5AB4">
        <w:t xml:space="preserve">. M-V S. 390), </w:t>
      </w:r>
      <w:proofErr w:type="gramStart"/>
      <w:r w:rsidRPr="009B5AB4">
        <w:t>die  durch</w:t>
      </w:r>
      <w:proofErr w:type="gramEnd"/>
      <w:r w:rsidRPr="009B5AB4">
        <w:t xml:space="preserve"> Artikel 2 der Verordnung vom </w:t>
      </w:r>
      <w:r w:rsidRPr="009B5AB4">
        <w:lastRenderedPageBreak/>
        <w:t>12. Dezember 2021 (</w:t>
      </w:r>
      <w:proofErr w:type="spellStart"/>
      <w:r w:rsidRPr="009B5AB4">
        <w:t>GVOBl</w:t>
      </w:r>
      <w:proofErr w:type="spellEnd"/>
      <w:r w:rsidRPr="009B5AB4">
        <w:t>. M-V S. 1817, 1818) geändert worden ist, wird wie folgt geändert:</w:t>
      </w:r>
    </w:p>
    <w:p w14:paraId="39540615" w14:textId="464DE48B" w:rsidR="009B5AB4" w:rsidRDefault="009B5AB4" w:rsidP="00066C87">
      <w:pPr>
        <w:pStyle w:val="Listenabsatz"/>
        <w:numPr>
          <w:ilvl w:val="0"/>
          <w:numId w:val="29"/>
        </w:numPr>
      </w:pPr>
      <w:r>
        <w:t>§ 4 Absatz 1 Nummer 4 wird durch die folgende Nummer ersetzt:</w:t>
      </w:r>
    </w:p>
    <w:p w14:paraId="633CA2E4" w14:textId="14074A4A" w:rsidR="009B5AB4" w:rsidRDefault="009B5AB4" w:rsidP="009B5AB4">
      <w:pPr>
        <w:ind w:left="360"/>
        <w:jc w:val="both"/>
      </w:pPr>
      <w:r>
        <w:t>„4. zum Zeitpunkt der Einstellung die Höchstaltersgrenze des § 18a Absatz 5 des Landesbeamtengesetzes noch nicht erreicht hat.“</w:t>
      </w:r>
    </w:p>
    <w:p w14:paraId="63A25709" w14:textId="490473A0" w:rsidR="009B5AB4" w:rsidRDefault="009B5AB4" w:rsidP="00066C87">
      <w:pPr>
        <w:pStyle w:val="Listenabsatz"/>
        <w:numPr>
          <w:ilvl w:val="0"/>
          <w:numId w:val="29"/>
        </w:numPr>
      </w:pPr>
      <w:r>
        <w:t>§ 5 Absatz 2 wird durch den folgenden Absatz ersetzt:</w:t>
      </w:r>
    </w:p>
    <w:p w14:paraId="33F45B7D" w14:textId="77777777" w:rsidR="009B5AB4" w:rsidRDefault="009B5AB4" w:rsidP="009B5AB4">
      <w:pPr>
        <w:pStyle w:val="Listenabsatz"/>
        <w:ind w:left="360"/>
      </w:pPr>
    </w:p>
    <w:p w14:paraId="65F1E69C" w14:textId="77777777" w:rsidR="009B5AB4" w:rsidRDefault="009B5AB4" w:rsidP="009B5AB4">
      <w:pPr>
        <w:pStyle w:val="Listenabsatz"/>
        <w:ind w:left="360"/>
      </w:pPr>
      <w:r>
        <w:t xml:space="preserve">„(2) Der Bewerbung sind beizufügen: </w:t>
      </w:r>
    </w:p>
    <w:p w14:paraId="0C28CF8F" w14:textId="77777777" w:rsidR="009B5AB4" w:rsidRDefault="009B5AB4" w:rsidP="009B5AB4">
      <w:pPr>
        <w:pStyle w:val="Listenabsatz"/>
        <w:ind w:left="360"/>
      </w:pPr>
      <w:r>
        <w:t>1.ein Lebenslauf,</w:t>
      </w:r>
    </w:p>
    <w:p w14:paraId="14AF4F1C" w14:textId="77777777" w:rsidR="009B5AB4" w:rsidRDefault="009B5AB4" w:rsidP="009B5AB4">
      <w:pPr>
        <w:pStyle w:val="Listenabsatz"/>
        <w:ind w:left="360"/>
      </w:pPr>
      <w:r>
        <w:t>2. Zeugnisse oder Bescheinigungen, durch die die Voraussetzung des § 4 Absatz 1 Nummer 3 nachgewiesen werden,</w:t>
      </w:r>
    </w:p>
    <w:p w14:paraId="247A9474" w14:textId="77777777" w:rsidR="009B5AB4" w:rsidRDefault="009B5AB4" w:rsidP="009B5AB4">
      <w:pPr>
        <w:pStyle w:val="Listenabsatz"/>
        <w:ind w:left="360"/>
      </w:pPr>
      <w:r>
        <w:t xml:space="preserve">3. Zeugnisse über Tätigkeiten nach Abschluss der Schulausbildung, </w:t>
      </w:r>
    </w:p>
    <w:p w14:paraId="76B9B413" w14:textId="40669B8F" w:rsidR="009B5AB4" w:rsidRDefault="009B5AB4" w:rsidP="009B5AB4">
      <w:pPr>
        <w:pStyle w:val="Listenabsatz"/>
        <w:ind w:left="360"/>
      </w:pPr>
      <w:r>
        <w:t>4. gegebenenfalls eine Kopie des Schwerbehindertenausweises oder des Gleichstellungsbescheides des Landesamtes für Gesundheit und Soziales.“</w:t>
      </w:r>
    </w:p>
    <w:p w14:paraId="3B6A8BED" w14:textId="0186C7D0" w:rsidR="009B5AB4" w:rsidRDefault="009B5AB4" w:rsidP="009B5AB4">
      <w:pPr>
        <w:pStyle w:val="Listenabsatz"/>
        <w:ind w:left="360"/>
      </w:pPr>
    </w:p>
    <w:p w14:paraId="16DA6F85" w14:textId="55AA739B" w:rsidR="009B5AB4" w:rsidRDefault="009B5AB4" w:rsidP="00066C87">
      <w:pPr>
        <w:pStyle w:val="Listenabsatz"/>
        <w:numPr>
          <w:ilvl w:val="0"/>
          <w:numId w:val="29"/>
        </w:numPr>
      </w:pPr>
      <w:r>
        <w:t xml:space="preserve">§ 7 wird wie folgt geändert: </w:t>
      </w:r>
    </w:p>
    <w:p w14:paraId="0721EC76" w14:textId="77777777" w:rsidR="009B5AB4" w:rsidRDefault="009B5AB4" w:rsidP="009B5AB4">
      <w:pPr>
        <w:pStyle w:val="Listenabsatz"/>
        <w:ind w:left="360"/>
      </w:pPr>
    </w:p>
    <w:p w14:paraId="54F50A2F" w14:textId="5B241210" w:rsidR="009B5AB4" w:rsidRDefault="009B5AB4" w:rsidP="00066C87">
      <w:pPr>
        <w:pStyle w:val="Listenabsatz"/>
        <w:numPr>
          <w:ilvl w:val="0"/>
          <w:numId w:val="30"/>
        </w:numPr>
      </w:pPr>
      <w:r>
        <w:t xml:space="preserve">Absatz 1 Nummer 3 wird durch die folgende Nummer ersetzt: </w:t>
      </w:r>
    </w:p>
    <w:p w14:paraId="57948C7F" w14:textId="63B4F611" w:rsidR="009B5AB4" w:rsidRDefault="009B5AB4" w:rsidP="009B5AB4">
      <w:pPr>
        <w:pStyle w:val="Listenabsatz"/>
        <w:ind w:left="708"/>
      </w:pPr>
      <w:r>
        <w:t>„3. Zeugnisse oder Bescheinigungen, durch die die Voraussetzung des § 4 Absatz 1 Nummer 3 nachgewiesen werden,“.</w:t>
      </w:r>
    </w:p>
    <w:p w14:paraId="3050D83F" w14:textId="77777777" w:rsidR="009B5AB4" w:rsidRDefault="009B5AB4" w:rsidP="009B5AB4">
      <w:pPr>
        <w:pStyle w:val="Listenabsatz"/>
        <w:ind w:left="708"/>
      </w:pPr>
    </w:p>
    <w:p w14:paraId="78DEB701" w14:textId="5329EBE1" w:rsidR="009B5AB4" w:rsidRDefault="009B5AB4" w:rsidP="00066C87">
      <w:pPr>
        <w:pStyle w:val="Listenabsatz"/>
        <w:numPr>
          <w:ilvl w:val="0"/>
          <w:numId w:val="30"/>
        </w:numPr>
      </w:pPr>
      <w:r>
        <w:t xml:space="preserve">Absatz 2 wird durch den folgenden Absatz ersetzt: </w:t>
      </w:r>
    </w:p>
    <w:p w14:paraId="33D2238F" w14:textId="77777777" w:rsidR="00CB366E" w:rsidRDefault="00CB366E" w:rsidP="00CB366E">
      <w:pPr>
        <w:pStyle w:val="Listenabsatz"/>
      </w:pPr>
    </w:p>
    <w:p w14:paraId="131F9D86" w14:textId="77777777" w:rsidR="009B5AB4" w:rsidRDefault="009B5AB4" w:rsidP="00CB366E">
      <w:pPr>
        <w:pStyle w:val="Listenabsatz"/>
      </w:pPr>
      <w:r>
        <w:t>„(2) Vor der Berufung in das Beamtenverhältnis auf Widerruf sind weiterhin vorzulegen:</w:t>
      </w:r>
    </w:p>
    <w:p w14:paraId="3EEAD068" w14:textId="77777777" w:rsidR="009B5AB4" w:rsidRDefault="009B5AB4" w:rsidP="00CB366E">
      <w:pPr>
        <w:pStyle w:val="Listenabsatz"/>
      </w:pPr>
      <w:r>
        <w:t>1. ein amtlicher Identitätsnachweis,</w:t>
      </w:r>
    </w:p>
    <w:p w14:paraId="5149FE7F" w14:textId="77777777" w:rsidR="009B5AB4" w:rsidRDefault="009B5AB4" w:rsidP="00CB366E">
      <w:pPr>
        <w:pStyle w:val="Listenabsatz"/>
      </w:pPr>
      <w:r>
        <w:t>2. Heiratsurkunde oder Auszug aus dem für die Ehe geführten Familienbuch,</w:t>
      </w:r>
    </w:p>
    <w:p w14:paraId="1EB52A60" w14:textId="77777777" w:rsidR="009B5AB4" w:rsidRDefault="009B5AB4" w:rsidP="00CB366E">
      <w:pPr>
        <w:pStyle w:val="Listenabsatz"/>
      </w:pPr>
      <w:r>
        <w:t>3. Lebenspartnerschaftsurkunde oder Auszug aus dem für die Lebenspartnerschaft geführten Lebenspartnerschaftsbuch,</w:t>
      </w:r>
    </w:p>
    <w:p w14:paraId="27276F5B" w14:textId="77777777" w:rsidR="009B5AB4" w:rsidRDefault="009B5AB4" w:rsidP="00CB366E">
      <w:pPr>
        <w:pStyle w:val="Listenabsatz"/>
      </w:pPr>
      <w:r>
        <w:t>4. ärztliche Bescheinigung nach § 6 Absatz 3.</w:t>
      </w:r>
    </w:p>
    <w:p w14:paraId="2EE7BEAA" w14:textId="77777777" w:rsidR="009B5AB4" w:rsidRDefault="009B5AB4" w:rsidP="00CB366E">
      <w:pPr>
        <w:pStyle w:val="Listenabsatz"/>
      </w:pPr>
    </w:p>
    <w:p w14:paraId="2AAC1955" w14:textId="00C3B559" w:rsidR="009B5AB4" w:rsidRDefault="009B5AB4" w:rsidP="00CB366E">
      <w:pPr>
        <w:pStyle w:val="Listenabsatz"/>
      </w:pPr>
      <w:r>
        <w:t>Bei den in Nummer 1 bis 3 genannten Unterlagen genügt die Vorlage einer Kopie oder die Einreichung in digitaler Form. Im Falle begründeter Zweifel an der Richtigkeit der vorgelegten Unterlagen kann die Vorlage der Originale oder eine amtliche Beglaubigung von Kopien verlangt werden.</w:t>
      </w:r>
      <w:r w:rsidR="00CB366E">
        <w:t>“</w:t>
      </w:r>
    </w:p>
    <w:p w14:paraId="46EBB922" w14:textId="5C2A319B" w:rsidR="00CB366E" w:rsidRDefault="00CB366E" w:rsidP="00CB366E">
      <w:pPr>
        <w:pStyle w:val="Listenabsatz"/>
        <w:ind w:left="0"/>
      </w:pPr>
    </w:p>
    <w:p w14:paraId="59BDE27F" w14:textId="7E5377C0" w:rsidR="00CB366E" w:rsidRDefault="00CB366E" w:rsidP="00EF07D1">
      <w:pPr>
        <w:pStyle w:val="berschrift1"/>
        <w:spacing w:line="480" w:lineRule="auto"/>
      </w:pPr>
      <w:r>
        <w:t>Artikel 2</w:t>
      </w:r>
      <w:r w:rsidR="00CB70BB">
        <w:t>1</w:t>
      </w:r>
    </w:p>
    <w:p w14:paraId="5613505C" w14:textId="77777777" w:rsidR="00CB366E" w:rsidRPr="00CB366E" w:rsidRDefault="00CB366E" w:rsidP="00CB366E">
      <w:pPr>
        <w:jc w:val="center"/>
        <w:rPr>
          <w:rFonts w:eastAsia="Times New Roman"/>
          <w:b/>
          <w:bCs/>
          <w:sz w:val="27"/>
        </w:rPr>
      </w:pPr>
      <w:bookmarkStart w:id="15" w:name="_Hlk222468182"/>
      <w:r w:rsidRPr="00CB366E">
        <w:rPr>
          <w:b/>
          <w:bCs/>
        </w:rPr>
        <w:t xml:space="preserve">Änderung der </w:t>
      </w:r>
      <w:r w:rsidRPr="00CB366E">
        <w:rPr>
          <w:rStyle w:val="h3titel"/>
          <w:rFonts w:cs="Arial"/>
          <w:b/>
          <w:bCs/>
        </w:rPr>
        <w:t>Justizwachtmeisterausbildungs- und Prüfungsordnung</w:t>
      </w:r>
    </w:p>
    <w:p w14:paraId="06386E49" w14:textId="3DFEB56F" w:rsidR="00CB366E" w:rsidRPr="00CB366E" w:rsidRDefault="00CB366E" w:rsidP="00CB366E">
      <w:pPr>
        <w:jc w:val="center"/>
        <w:rPr>
          <w:b/>
          <w:bCs/>
        </w:rPr>
      </w:pPr>
    </w:p>
    <w:bookmarkEnd w:id="15"/>
    <w:p w14:paraId="0865F650" w14:textId="008814AF" w:rsidR="00CB366E" w:rsidRPr="00CB366E" w:rsidRDefault="00CB366E" w:rsidP="00E861CB">
      <w:pPr>
        <w:jc w:val="both"/>
        <w:rPr>
          <w:rFonts w:ascii="Times New Roman" w:eastAsia="Times New Roman" w:hAnsi="Times New Roman"/>
          <w:sz w:val="27"/>
        </w:rPr>
      </w:pPr>
      <w:r>
        <w:t xml:space="preserve">Die </w:t>
      </w:r>
      <w:r>
        <w:rPr>
          <w:rStyle w:val="h3titel"/>
        </w:rPr>
        <w:t>Verordnung über die Ausbildung und Prüfung für den Justizwachtmeisterdienst</w:t>
      </w:r>
      <w:r>
        <w:br/>
      </w:r>
      <w:r>
        <w:rPr>
          <w:rStyle w:val="h3titel"/>
        </w:rPr>
        <w:t xml:space="preserve">in der Laufbahn der Laufbahngruppe 1 der Fachrichtung Justizdienst </w:t>
      </w:r>
      <w:r>
        <w:t>vom 7. November 2012 (</w:t>
      </w:r>
      <w:proofErr w:type="spellStart"/>
      <w:r>
        <w:t>GVOBl</w:t>
      </w:r>
      <w:proofErr w:type="spellEnd"/>
      <w:r>
        <w:t>. M-V S. 505), die durch die Verordnung vom 14. September 2020 (</w:t>
      </w:r>
      <w:proofErr w:type="spellStart"/>
      <w:r>
        <w:t>GVOBl</w:t>
      </w:r>
      <w:proofErr w:type="spellEnd"/>
      <w:r>
        <w:t>. M-V S. 894) geändert worden ist, wird wie folgt geändert:</w:t>
      </w:r>
    </w:p>
    <w:p w14:paraId="4AA70493" w14:textId="77777777" w:rsidR="00CB366E" w:rsidRDefault="00CB366E" w:rsidP="00CB366E">
      <w:pPr>
        <w:pStyle w:val="Listenabsatz"/>
      </w:pPr>
    </w:p>
    <w:p w14:paraId="46C78A13" w14:textId="31AF5CD3" w:rsidR="00147E70" w:rsidRDefault="00CB366E" w:rsidP="002F2D22">
      <w:pPr>
        <w:pStyle w:val="Listenabsatz"/>
        <w:ind w:left="0"/>
      </w:pPr>
      <w:r>
        <w:t>In § 4 Absatz 5 Nummer 2 wird die Angabe „die Geburtsurkunde“ durch die Angabe „ein amtlicher Identitätsnachweis“ ersetzt.</w:t>
      </w:r>
    </w:p>
    <w:p w14:paraId="2F88C938" w14:textId="77777777" w:rsidR="002F2D22" w:rsidRPr="002F2D22" w:rsidRDefault="002F2D22" w:rsidP="002F2D22">
      <w:pPr>
        <w:pStyle w:val="Listenabsatz"/>
        <w:ind w:left="0"/>
      </w:pPr>
    </w:p>
    <w:p w14:paraId="5C2CF3C9" w14:textId="5CE4699A" w:rsidR="00D461DE" w:rsidRDefault="00D461DE" w:rsidP="00971B8B">
      <w:pPr>
        <w:pStyle w:val="berschrift1"/>
        <w:spacing w:line="480" w:lineRule="auto"/>
        <w:rPr>
          <w:rFonts w:eastAsia="Times New Roman"/>
        </w:rPr>
      </w:pPr>
      <w:r w:rsidRPr="00D461DE">
        <w:rPr>
          <w:rFonts w:eastAsia="Times New Roman"/>
        </w:rPr>
        <w:t>Artikel 2</w:t>
      </w:r>
      <w:r w:rsidR="002F2D22">
        <w:rPr>
          <w:rFonts w:eastAsia="Times New Roman"/>
        </w:rPr>
        <w:t>2</w:t>
      </w:r>
    </w:p>
    <w:p w14:paraId="60DC5D49" w14:textId="167795AA" w:rsidR="00D461DE" w:rsidRDefault="0071576B" w:rsidP="00D91374">
      <w:pPr>
        <w:jc w:val="center"/>
        <w:rPr>
          <w:rFonts w:eastAsia="Times New Roman" w:cs="Arial"/>
          <w:b/>
          <w:bCs/>
          <w:szCs w:val="24"/>
        </w:rPr>
      </w:pPr>
      <w:r>
        <w:rPr>
          <w:rFonts w:eastAsia="Times New Roman" w:cs="Arial"/>
          <w:b/>
          <w:bCs/>
          <w:szCs w:val="24"/>
        </w:rPr>
        <w:t>Änderung des Straßen- und Wegegesetzes</w:t>
      </w:r>
    </w:p>
    <w:p w14:paraId="4B32A034" w14:textId="79F8CB8D" w:rsidR="00697310" w:rsidRDefault="00697310" w:rsidP="00D91374">
      <w:pPr>
        <w:rPr>
          <w:rFonts w:eastAsia="Times New Roman" w:cs="Arial"/>
          <w:szCs w:val="24"/>
        </w:rPr>
      </w:pPr>
      <w:r>
        <w:rPr>
          <w:rFonts w:eastAsia="Times New Roman" w:cs="Arial"/>
          <w:szCs w:val="24"/>
        </w:rPr>
        <w:t>Das des</w:t>
      </w:r>
      <w:r w:rsidR="0071576B" w:rsidRPr="0071576B">
        <w:rPr>
          <w:rFonts w:eastAsia="Times New Roman" w:cs="Arial"/>
          <w:szCs w:val="24"/>
        </w:rPr>
        <w:t xml:space="preserve"> Straßen- und Wegegesetz</w:t>
      </w:r>
      <w:r>
        <w:rPr>
          <w:rFonts w:eastAsia="Times New Roman" w:cs="Arial"/>
          <w:szCs w:val="24"/>
        </w:rPr>
        <w:t>es</w:t>
      </w:r>
      <w:r w:rsidR="0071576B" w:rsidRPr="0071576B">
        <w:rPr>
          <w:rFonts w:eastAsia="Times New Roman" w:cs="Arial"/>
          <w:szCs w:val="24"/>
        </w:rPr>
        <w:t xml:space="preserve"> des Landes Mecklenburg-Vorpommern vom 13. Januar 1993 (</w:t>
      </w:r>
      <w:proofErr w:type="spellStart"/>
      <w:r w:rsidR="0071576B" w:rsidRPr="0071576B">
        <w:rPr>
          <w:rFonts w:eastAsia="Times New Roman" w:cs="Arial"/>
          <w:szCs w:val="24"/>
        </w:rPr>
        <w:t>GVOBl</w:t>
      </w:r>
      <w:proofErr w:type="spellEnd"/>
      <w:r w:rsidR="0071576B" w:rsidRPr="0071576B">
        <w:rPr>
          <w:rFonts w:eastAsia="Times New Roman" w:cs="Arial"/>
          <w:szCs w:val="24"/>
        </w:rPr>
        <w:t>. M-V 1993, 42), das zuletzt durch Artikel 8 des Gesetzes vom 14. Mai 2024 (</w:t>
      </w:r>
      <w:proofErr w:type="spellStart"/>
      <w:r w:rsidR="0071576B" w:rsidRPr="0071576B">
        <w:rPr>
          <w:rFonts w:eastAsia="Times New Roman" w:cs="Arial"/>
          <w:szCs w:val="24"/>
        </w:rPr>
        <w:t>GVOBl</w:t>
      </w:r>
      <w:proofErr w:type="spellEnd"/>
      <w:r w:rsidR="0071576B" w:rsidRPr="0071576B">
        <w:rPr>
          <w:rFonts w:eastAsia="Times New Roman" w:cs="Arial"/>
          <w:szCs w:val="24"/>
        </w:rPr>
        <w:t xml:space="preserve">. M-V S. 154, 184) geändert worden ist, </w:t>
      </w:r>
      <w:bookmarkStart w:id="16" w:name="_Hlk221611246"/>
      <w:r>
        <w:rPr>
          <w:rFonts w:eastAsia="Times New Roman" w:cs="Arial"/>
          <w:szCs w:val="24"/>
        </w:rPr>
        <w:t>wie folgt geändert:</w:t>
      </w:r>
    </w:p>
    <w:p w14:paraId="73CEB8FC" w14:textId="345BBD1E" w:rsidR="00697310" w:rsidRDefault="00697310" w:rsidP="0071576B">
      <w:pPr>
        <w:rPr>
          <w:rFonts w:eastAsia="Times New Roman" w:cs="Arial"/>
          <w:szCs w:val="24"/>
        </w:rPr>
      </w:pPr>
      <w:r>
        <w:rPr>
          <w:rFonts w:eastAsia="Times New Roman" w:cs="Arial"/>
          <w:szCs w:val="24"/>
        </w:rPr>
        <w:t>Nach § 31 Absatz 1 Satz 1 wird folgender Satz eingefügt:</w:t>
      </w:r>
    </w:p>
    <w:p w14:paraId="69531C77" w14:textId="08F4D106" w:rsidR="00D461DE" w:rsidRPr="00A67355" w:rsidRDefault="00697310" w:rsidP="00A67355">
      <w:pPr>
        <w:rPr>
          <w:rFonts w:eastAsia="Times New Roman" w:cs="Arial"/>
          <w:szCs w:val="24"/>
        </w:rPr>
      </w:pPr>
      <w:r>
        <w:rPr>
          <w:rFonts w:eastAsia="Times New Roman" w:cs="Arial"/>
          <w:szCs w:val="24"/>
        </w:rPr>
        <w:t>„</w:t>
      </w:r>
      <w:r w:rsidRPr="00697310">
        <w:rPr>
          <w:rFonts w:eastAsia="Times New Roman" w:cs="Arial"/>
          <w:szCs w:val="24"/>
        </w:rPr>
        <w:t>Satz 1 gilt nicht für technische Einrichtungen, die für das Erbringen von öffentlich zugänglichen Telekommunikationsdiensten erforderlich sind.</w:t>
      </w:r>
      <w:r>
        <w:rPr>
          <w:rFonts w:eastAsia="Times New Roman" w:cs="Arial"/>
          <w:szCs w:val="24"/>
        </w:rPr>
        <w:t>“</w:t>
      </w:r>
      <w:bookmarkEnd w:id="16"/>
    </w:p>
    <w:p w14:paraId="075B01F8" w14:textId="77777777" w:rsidR="00697310" w:rsidRDefault="00697310" w:rsidP="00697310">
      <w:pPr>
        <w:jc w:val="both"/>
      </w:pPr>
    </w:p>
    <w:p w14:paraId="5C884B49" w14:textId="35135140" w:rsidR="007B1191" w:rsidRPr="00FA4C0A" w:rsidRDefault="00124E74" w:rsidP="007B1191">
      <w:pPr>
        <w:pStyle w:val="berschrift1"/>
        <w:spacing w:line="480" w:lineRule="auto"/>
      </w:pPr>
      <w:r w:rsidRPr="00F31C37">
        <w:t>Artikel 2</w:t>
      </w:r>
      <w:r w:rsidR="002F2D22">
        <w:t>3</w:t>
      </w:r>
    </w:p>
    <w:p w14:paraId="46DF221D" w14:textId="77777777" w:rsidR="00FA4C0A" w:rsidRPr="00FA4C0A" w:rsidRDefault="00FA4C0A" w:rsidP="007B1191">
      <w:pPr>
        <w:jc w:val="center"/>
        <w:rPr>
          <w:rFonts w:cs="Arial"/>
          <w:b/>
          <w:bCs/>
          <w:szCs w:val="24"/>
        </w:rPr>
      </w:pPr>
      <w:r w:rsidRPr="00FA4C0A">
        <w:rPr>
          <w:rFonts w:cs="Arial"/>
          <w:b/>
          <w:bCs/>
          <w:szCs w:val="24"/>
        </w:rPr>
        <w:t>Änderung des Landeswaldgesetzes</w:t>
      </w:r>
    </w:p>
    <w:p w14:paraId="622CFC44" w14:textId="4A5817DC" w:rsidR="0094794E" w:rsidRPr="00FA4C0A" w:rsidRDefault="00FA4C0A" w:rsidP="007B1191">
      <w:pPr>
        <w:jc w:val="both"/>
        <w:rPr>
          <w:rFonts w:cs="Arial"/>
          <w:szCs w:val="24"/>
        </w:rPr>
      </w:pPr>
      <w:r w:rsidRPr="00FA4C0A">
        <w:rPr>
          <w:rFonts w:cs="Arial"/>
          <w:szCs w:val="24"/>
        </w:rPr>
        <w:t>Das Waldgesetz für das Land Mecklenburg-Vorpommern vom 27. Juli 2011 (</w:t>
      </w:r>
      <w:proofErr w:type="spellStart"/>
      <w:r w:rsidRPr="00FA4C0A">
        <w:rPr>
          <w:rFonts w:cs="Arial"/>
          <w:szCs w:val="24"/>
        </w:rPr>
        <w:t>GVOBl</w:t>
      </w:r>
      <w:proofErr w:type="spellEnd"/>
      <w:r w:rsidRPr="00FA4C0A">
        <w:rPr>
          <w:rFonts w:cs="Arial"/>
          <w:szCs w:val="24"/>
        </w:rPr>
        <w:t>. M-V 2011, 870), das zuletzt durch Artikel 2 des Gesetzes vom 22. Mai 2021 (</w:t>
      </w:r>
      <w:proofErr w:type="spellStart"/>
      <w:r w:rsidRPr="00FA4C0A">
        <w:rPr>
          <w:rFonts w:cs="Arial"/>
          <w:szCs w:val="24"/>
        </w:rPr>
        <w:t>GVOBl</w:t>
      </w:r>
      <w:proofErr w:type="spellEnd"/>
      <w:r w:rsidRPr="00FA4C0A">
        <w:rPr>
          <w:rFonts w:cs="Arial"/>
          <w:szCs w:val="24"/>
        </w:rPr>
        <w:t>. M-V S. 790, 794) geändert worden ist, wird wie folgt geändert:</w:t>
      </w:r>
    </w:p>
    <w:p w14:paraId="3CC753E9" w14:textId="77777777" w:rsidR="00FA4C0A" w:rsidRPr="00FA4C0A" w:rsidRDefault="00FA4C0A" w:rsidP="00FA4C0A">
      <w:pPr>
        <w:overflowPunct w:val="0"/>
        <w:autoSpaceDE w:val="0"/>
        <w:autoSpaceDN w:val="0"/>
        <w:adjustRightInd w:val="0"/>
        <w:spacing w:after="240" w:line="240" w:lineRule="auto"/>
        <w:ind w:left="360"/>
        <w:contextualSpacing/>
        <w:jc w:val="both"/>
        <w:textAlignment w:val="baseline"/>
        <w:rPr>
          <w:rFonts w:eastAsia="Times New Roman" w:cs="Arial"/>
          <w:szCs w:val="24"/>
        </w:rPr>
      </w:pPr>
    </w:p>
    <w:p w14:paraId="03AB7B69" w14:textId="0E72587E" w:rsidR="009852F5" w:rsidRDefault="009852F5" w:rsidP="00066C87">
      <w:pPr>
        <w:numPr>
          <w:ilvl w:val="0"/>
          <w:numId w:val="23"/>
        </w:numPr>
        <w:overflowPunct w:val="0"/>
        <w:autoSpaceDE w:val="0"/>
        <w:autoSpaceDN w:val="0"/>
        <w:adjustRightInd w:val="0"/>
        <w:spacing w:after="240" w:line="240" w:lineRule="auto"/>
        <w:contextualSpacing/>
        <w:jc w:val="both"/>
        <w:textAlignment w:val="baseline"/>
        <w:rPr>
          <w:rFonts w:eastAsia="Times New Roman" w:cs="Arial"/>
          <w:szCs w:val="24"/>
        </w:rPr>
      </w:pPr>
      <w:r>
        <w:rPr>
          <w:rFonts w:eastAsia="Times New Roman" w:cs="Arial"/>
          <w:szCs w:val="24"/>
        </w:rPr>
        <w:t>In der Inhaltsübersicht wird die Angabe zu § 7 durch die folgende Angabe ersetzt:</w:t>
      </w:r>
    </w:p>
    <w:p w14:paraId="53B99E2F" w14:textId="4445CBAD" w:rsidR="009852F5" w:rsidRDefault="009852F5" w:rsidP="009852F5">
      <w:pPr>
        <w:overflowPunct w:val="0"/>
        <w:autoSpaceDE w:val="0"/>
        <w:autoSpaceDN w:val="0"/>
        <w:adjustRightInd w:val="0"/>
        <w:spacing w:after="240" w:line="240" w:lineRule="auto"/>
        <w:ind w:left="360"/>
        <w:contextualSpacing/>
        <w:jc w:val="both"/>
        <w:textAlignment w:val="baseline"/>
        <w:rPr>
          <w:rFonts w:eastAsia="Times New Roman" w:cs="Arial"/>
          <w:szCs w:val="24"/>
        </w:rPr>
      </w:pPr>
    </w:p>
    <w:p w14:paraId="44A38157" w14:textId="157C97F0" w:rsidR="009852F5" w:rsidRDefault="009852F5" w:rsidP="009852F5">
      <w:pPr>
        <w:overflowPunct w:val="0"/>
        <w:autoSpaceDE w:val="0"/>
        <w:autoSpaceDN w:val="0"/>
        <w:adjustRightInd w:val="0"/>
        <w:spacing w:after="240" w:line="240" w:lineRule="auto"/>
        <w:ind w:left="360"/>
        <w:contextualSpacing/>
        <w:jc w:val="both"/>
        <w:textAlignment w:val="baseline"/>
        <w:rPr>
          <w:rFonts w:eastAsia="Times New Roman" w:cs="Arial"/>
          <w:szCs w:val="24"/>
        </w:rPr>
      </w:pPr>
      <w:r>
        <w:rPr>
          <w:rFonts w:eastAsia="Times New Roman" w:cs="Arial"/>
          <w:szCs w:val="24"/>
        </w:rPr>
        <w:t xml:space="preserve">„§ 7 Verfahrensvorschriften“ </w:t>
      </w:r>
    </w:p>
    <w:p w14:paraId="0CB62F6B" w14:textId="77777777" w:rsidR="009852F5" w:rsidRDefault="009852F5" w:rsidP="009852F5">
      <w:pPr>
        <w:overflowPunct w:val="0"/>
        <w:autoSpaceDE w:val="0"/>
        <w:autoSpaceDN w:val="0"/>
        <w:adjustRightInd w:val="0"/>
        <w:spacing w:after="240" w:line="240" w:lineRule="auto"/>
        <w:ind w:left="360"/>
        <w:contextualSpacing/>
        <w:jc w:val="both"/>
        <w:textAlignment w:val="baseline"/>
        <w:rPr>
          <w:rFonts w:eastAsia="Times New Roman" w:cs="Arial"/>
          <w:szCs w:val="24"/>
        </w:rPr>
      </w:pPr>
    </w:p>
    <w:p w14:paraId="5CD756B9" w14:textId="088EAFF2" w:rsidR="009852F5" w:rsidRDefault="009852F5" w:rsidP="00066C87">
      <w:pPr>
        <w:numPr>
          <w:ilvl w:val="0"/>
          <w:numId w:val="23"/>
        </w:numPr>
        <w:overflowPunct w:val="0"/>
        <w:autoSpaceDE w:val="0"/>
        <w:autoSpaceDN w:val="0"/>
        <w:adjustRightInd w:val="0"/>
        <w:spacing w:after="240" w:line="240" w:lineRule="auto"/>
        <w:contextualSpacing/>
        <w:jc w:val="both"/>
        <w:textAlignment w:val="baseline"/>
        <w:rPr>
          <w:rFonts w:eastAsia="Times New Roman" w:cs="Arial"/>
          <w:szCs w:val="24"/>
        </w:rPr>
      </w:pPr>
      <w:r>
        <w:rPr>
          <w:rFonts w:eastAsia="Times New Roman" w:cs="Arial"/>
          <w:szCs w:val="24"/>
        </w:rPr>
        <w:t>§ 7 wird wie folgt neu gefasst:</w:t>
      </w:r>
    </w:p>
    <w:p w14:paraId="65007E2D" w14:textId="77777777" w:rsidR="009852F5" w:rsidRDefault="009852F5" w:rsidP="009852F5">
      <w:pPr>
        <w:overflowPunct w:val="0"/>
        <w:autoSpaceDE w:val="0"/>
        <w:autoSpaceDN w:val="0"/>
        <w:adjustRightInd w:val="0"/>
        <w:spacing w:after="240" w:line="240" w:lineRule="auto"/>
        <w:ind w:left="360"/>
        <w:contextualSpacing/>
        <w:jc w:val="both"/>
        <w:textAlignment w:val="baseline"/>
        <w:rPr>
          <w:rFonts w:eastAsia="Times New Roman" w:cs="Arial"/>
          <w:szCs w:val="24"/>
        </w:rPr>
      </w:pPr>
    </w:p>
    <w:p w14:paraId="256C19FD" w14:textId="77777777" w:rsidR="009852F5" w:rsidRPr="009852F5" w:rsidRDefault="009852F5" w:rsidP="009852F5">
      <w:pPr>
        <w:overflowPunct w:val="0"/>
        <w:autoSpaceDE w:val="0"/>
        <w:autoSpaceDN w:val="0"/>
        <w:adjustRightInd w:val="0"/>
        <w:spacing w:after="240" w:line="240" w:lineRule="auto"/>
        <w:ind w:left="360"/>
        <w:contextualSpacing/>
        <w:jc w:val="both"/>
        <w:textAlignment w:val="baseline"/>
        <w:rPr>
          <w:rFonts w:eastAsia="Times New Roman" w:cs="Arial"/>
          <w:szCs w:val="24"/>
        </w:rPr>
      </w:pPr>
      <w:r w:rsidRPr="009852F5">
        <w:rPr>
          <w:rFonts w:eastAsia="Times New Roman" w:cs="Arial"/>
          <w:szCs w:val="24"/>
        </w:rPr>
        <w:t>„§ 7 Verfahrensvorschriften</w:t>
      </w:r>
    </w:p>
    <w:p w14:paraId="3F2DD381" w14:textId="77777777" w:rsidR="009852F5" w:rsidRPr="009852F5" w:rsidRDefault="009852F5" w:rsidP="009852F5">
      <w:pPr>
        <w:overflowPunct w:val="0"/>
        <w:autoSpaceDE w:val="0"/>
        <w:autoSpaceDN w:val="0"/>
        <w:adjustRightInd w:val="0"/>
        <w:spacing w:after="240" w:line="240" w:lineRule="auto"/>
        <w:ind w:left="360"/>
        <w:contextualSpacing/>
        <w:jc w:val="both"/>
        <w:textAlignment w:val="baseline"/>
        <w:rPr>
          <w:rFonts w:eastAsia="Times New Roman" w:cs="Arial"/>
          <w:szCs w:val="24"/>
        </w:rPr>
      </w:pPr>
    </w:p>
    <w:p w14:paraId="5C17D879" w14:textId="77777777" w:rsidR="009852F5" w:rsidRPr="009852F5" w:rsidRDefault="009852F5" w:rsidP="009852F5">
      <w:pPr>
        <w:overflowPunct w:val="0"/>
        <w:autoSpaceDE w:val="0"/>
        <w:autoSpaceDN w:val="0"/>
        <w:adjustRightInd w:val="0"/>
        <w:spacing w:after="240" w:line="240" w:lineRule="auto"/>
        <w:ind w:left="360"/>
        <w:contextualSpacing/>
        <w:jc w:val="both"/>
        <w:textAlignment w:val="baseline"/>
        <w:rPr>
          <w:rFonts w:eastAsia="Times New Roman" w:cs="Arial"/>
          <w:szCs w:val="24"/>
        </w:rPr>
      </w:pPr>
      <w:r w:rsidRPr="009852F5">
        <w:rPr>
          <w:rFonts w:eastAsia="Times New Roman" w:cs="Arial"/>
          <w:szCs w:val="24"/>
        </w:rPr>
        <w:t xml:space="preserve">§ 42 a des Landesverwaltungsverfahrensgesetzes findet keine Anwendung auf </w:t>
      </w:r>
    </w:p>
    <w:p w14:paraId="19D88748" w14:textId="77777777" w:rsidR="009852F5" w:rsidRPr="009852F5" w:rsidRDefault="009852F5" w:rsidP="009852F5">
      <w:pPr>
        <w:overflowPunct w:val="0"/>
        <w:autoSpaceDE w:val="0"/>
        <w:autoSpaceDN w:val="0"/>
        <w:adjustRightInd w:val="0"/>
        <w:spacing w:after="240" w:line="240" w:lineRule="auto"/>
        <w:ind w:left="360"/>
        <w:contextualSpacing/>
        <w:jc w:val="both"/>
        <w:textAlignment w:val="baseline"/>
        <w:rPr>
          <w:rFonts w:eastAsia="Times New Roman" w:cs="Arial"/>
          <w:szCs w:val="24"/>
        </w:rPr>
      </w:pPr>
      <w:r w:rsidRPr="009852F5">
        <w:rPr>
          <w:rFonts w:eastAsia="Times New Roman" w:cs="Arial"/>
          <w:szCs w:val="24"/>
        </w:rPr>
        <w:t>1.</w:t>
      </w:r>
      <w:r w:rsidRPr="009852F5">
        <w:rPr>
          <w:rFonts w:eastAsia="Times New Roman" w:cs="Arial"/>
          <w:szCs w:val="24"/>
        </w:rPr>
        <w:tab/>
        <w:t>Genehmigungen von Kahlhieben (§ 13 Absatz 3),</w:t>
      </w:r>
    </w:p>
    <w:p w14:paraId="22CA8929" w14:textId="77777777" w:rsidR="009852F5" w:rsidRPr="009852F5" w:rsidRDefault="009852F5" w:rsidP="009852F5">
      <w:pPr>
        <w:overflowPunct w:val="0"/>
        <w:autoSpaceDE w:val="0"/>
        <w:autoSpaceDN w:val="0"/>
        <w:adjustRightInd w:val="0"/>
        <w:spacing w:after="240" w:line="240" w:lineRule="auto"/>
        <w:ind w:left="360"/>
        <w:contextualSpacing/>
        <w:jc w:val="both"/>
        <w:textAlignment w:val="baseline"/>
        <w:rPr>
          <w:rFonts w:eastAsia="Times New Roman" w:cs="Arial"/>
          <w:szCs w:val="24"/>
        </w:rPr>
      </w:pPr>
      <w:r w:rsidRPr="009852F5">
        <w:rPr>
          <w:rFonts w:eastAsia="Times New Roman" w:cs="Arial"/>
          <w:szCs w:val="24"/>
        </w:rPr>
        <w:t>2.</w:t>
      </w:r>
      <w:r w:rsidRPr="009852F5">
        <w:rPr>
          <w:rFonts w:eastAsia="Times New Roman" w:cs="Arial"/>
          <w:szCs w:val="24"/>
        </w:rPr>
        <w:tab/>
        <w:t>Genehmigungen für die dauerhafte oder zeitweilige Umwandlung von Waldflächen (§ 15 Absatz 1),</w:t>
      </w:r>
    </w:p>
    <w:p w14:paraId="4EFC9F9E" w14:textId="77777777" w:rsidR="009852F5" w:rsidRPr="009852F5" w:rsidRDefault="009852F5" w:rsidP="009852F5">
      <w:pPr>
        <w:overflowPunct w:val="0"/>
        <w:autoSpaceDE w:val="0"/>
        <w:autoSpaceDN w:val="0"/>
        <w:adjustRightInd w:val="0"/>
        <w:spacing w:after="240" w:line="240" w:lineRule="auto"/>
        <w:ind w:left="360"/>
        <w:contextualSpacing/>
        <w:jc w:val="both"/>
        <w:textAlignment w:val="baseline"/>
        <w:rPr>
          <w:rFonts w:eastAsia="Times New Roman" w:cs="Arial"/>
          <w:szCs w:val="24"/>
        </w:rPr>
      </w:pPr>
      <w:r w:rsidRPr="009852F5">
        <w:rPr>
          <w:rFonts w:eastAsia="Times New Roman" w:cs="Arial"/>
          <w:szCs w:val="24"/>
        </w:rPr>
        <w:t>3.</w:t>
      </w:r>
      <w:r w:rsidRPr="009852F5">
        <w:rPr>
          <w:rFonts w:eastAsia="Times New Roman" w:cs="Arial"/>
          <w:szCs w:val="24"/>
        </w:rPr>
        <w:tab/>
        <w:t>Genehmigungen von Erstaufforstungen (§ 25 Absatz 1),</w:t>
      </w:r>
    </w:p>
    <w:p w14:paraId="4C84534E" w14:textId="77777777" w:rsidR="009852F5" w:rsidRPr="009852F5" w:rsidRDefault="009852F5" w:rsidP="009852F5">
      <w:pPr>
        <w:overflowPunct w:val="0"/>
        <w:autoSpaceDE w:val="0"/>
        <w:autoSpaceDN w:val="0"/>
        <w:adjustRightInd w:val="0"/>
        <w:spacing w:after="240" w:line="240" w:lineRule="auto"/>
        <w:ind w:left="360"/>
        <w:contextualSpacing/>
        <w:jc w:val="both"/>
        <w:textAlignment w:val="baseline"/>
        <w:rPr>
          <w:rFonts w:eastAsia="Times New Roman" w:cs="Arial"/>
          <w:szCs w:val="24"/>
        </w:rPr>
      </w:pPr>
      <w:r w:rsidRPr="009852F5">
        <w:rPr>
          <w:rFonts w:eastAsia="Times New Roman" w:cs="Arial"/>
          <w:szCs w:val="24"/>
        </w:rPr>
        <w:t>4.</w:t>
      </w:r>
      <w:r w:rsidRPr="009852F5">
        <w:rPr>
          <w:rFonts w:eastAsia="Times New Roman" w:cs="Arial"/>
          <w:szCs w:val="24"/>
        </w:rPr>
        <w:tab/>
        <w:t>Genehmigungen zur Anlage und Kennzeichnung von besitzüberschreitenden Rad- und Wanderwegen im Wald (§ 28 Absatz 8),</w:t>
      </w:r>
    </w:p>
    <w:p w14:paraId="0B7CA830" w14:textId="77777777" w:rsidR="009852F5" w:rsidRPr="009852F5" w:rsidRDefault="009852F5" w:rsidP="009852F5">
      <w:pPr>
        <w:overflowPunct w:val="0"/>
        <w:autoSpaceDE w:val="0"/>
        <w:autoSpaceDN w:val="0"/>
        <w:adjustRightInd w:val="0"/>
        <w:spacing w:after="240" w:line="240" w:lineRule="auto"/>
        <w:ind w:left="360"/>
        <w:contextualSpacing/>
        <w:jc w:val="both"/>
        <w:textAlignment w:val="baseline"/>
        <w:rPr>
          <w:rFonts w:eastAsia="Times New Roman" w:cs="Arial"/>
          <w:szCs w:val="24"/>
        </w:rPr>
      </w:pPr>
      <w:r w:rsidRPr="009852F5">
        <w:rPr>
          <w:rFonts w:eastAsia="Times New Roman" w:cs="Arial"/>
          <w:szCs w:val="24"/>
        </w:rPr>
        <w:t>5.</w:t>
      </w:r>
      <w:r w:rsidRPr="009852F5">
        <w:rPr>
          <w:rFonts w:eastAsia="Times New Roman" w:cs="Arial"/>
          <w:szCs w:val="24"/>
        </w:rPr>
        <w:tab/>
        <w:t>Genehmigungen zum Halten und Hüten von landwirtschaftlichen Nutztieren sowie Pferden und Wildtieren im Wald (§ 29 Absatz 3),</w:t>
      </w:r>
    </w:p>
    <w:p w14:paraId="0A17350D" w14:textId="484CEC8A" w:rsidR="009852F5" w:rsidRDefault="009852F5" w:rsidP="009852F5">
      <w:pPr>
        <w:overflowPunct w:val="0"/>
        <w:autoSpaceDE w:val="0"/>
        <w:autoSpaceDN w:val="0"/>
        <w:adjustRightInd w:val="0"/>
        <w:spacing w:after="240" w:line="240" w:lineRule="auto"/>
        <w:ind w:left="360"/>
        <w:contextualSpacing/>
        <w:jc w:val="both"/>
        <w:textAlignment w:val="baseline"/>
        <w:rPr>
          <w:rFonts w:eastAsia="Times New Roman" w:cs="Arial"/>
          <w:szCs w:val="24"/>
        </w:rPr>
      </w:pPr>
      <w:r w:rsidRPr="009852F5">
        <w:rPr>
          <w:rFonts w:eastAsia="Times New Roman" w:cs="Arial"/>
          <w:szCs w:val="24"/>
        </w:rPr>
        <w:t>6.</w:t>
      </w:r>
      <w:r w:rsidRPr="009852F5">
        <w:rPr>
          <w:rFonts w:eastAsia="Times New Roman" w:cs="Arial"/>
          <w:szCs w:val="24"/>
        </w:rPr>
        <w:tab/>
        <w:t>Genehmigungen zur Einschränkung des freien Betretungsrechts (§ 30 Absatz 1).“</w:t>
      </w:r>
    </w:p>
    <w:p w14:paraId="318D9E50" w14:textId="77777777" w:rsidR="00FA4C0A" w:rsidRPr="00FA4C0A" w:rsidRDefault="00FA4C0A" w:rsidP="00FA4C0A">
      <w:pPr>
        <w:overflowPunct w:val="0"/>
        <w:autoSpaceDE w:val="0"/>
        <w:autoSpaceDN w:val="0"/>
        <w:adjustRightInd w:val="0"/>
        <w:spacing w:after="240" w:line="240" w:lineRule="auto"/>
        <w:ind w:left="360"/>
        <w:contextualSpacing/>
        <w:jc w:val="both"/>
        <w:textAlignment w:val="baseline"/>
        <w:rPr>
          <w:rFonts w:eastAsia="Times New Roman" w:cs="Arial"/>
          <w:szCs w:val="24"/>
        </w:rPr>
      </w:pPr>
    </w:p>
    <w:p w14:paraId="20FF399B" w14:textId="1BED5772" w:rsidR="00FA4C0A" w:rsidRDefault="00FA4C0A" w:rsidP="00066C87">
      <w:pPr>
        <w:numPr>
          <w:ilvl w:val="0"/>
          <w:numId w:val="23"/>
        </w:numPr>
        <w:overflowPunct w:val="0"/>
        <w:autoSpaceDE w:val="0"/>
        <w:autoSpaceDN w:val="0"/>
        <w:adjustRightInd w:val="0"/>
        <w:spacing w:after="240" w:line="240" w:lineRule="auto"/>
        <w:contextualSpacing/>
        <w:jc w:val="both"/>
        <w:textAlignment w:val="baseline"/>
        <w:rPr>
          <w:rFonts w:eastAsia="Times New Roman" w:cs="Arial"/>
          <w:szCs w:val="24"/>
        </w:rPr>
      </w:pPr>
      <w:bookmarkStart w:id="17" w:name="_Hlk221517828"/>
      <w:r w:rsidRPr="00FA4C0A">
        <w:rPr>
          <w:rFonts w:eastAsia="Times New Roman" w:cs="Arial"/>
          <w:szCs w:val="24"/>
        </w:rPr>
        <w:t xml:space="preserve">§ 15 </w:t>
      </w:r>
      <w:r w:rsidR="00233A2B">
        <w:rPr>
          <w:rFonts w:eastAsia="Times New Roman" w:cs="Arial"/>
          <w:szCs w:val="24"/>
        </w:rPr>
        <w:t>wird wie folgt geändert:</w:t>
      </w:r>
      <w:r w:rsidRPr="00FA4C0A">
        <w:rPr>
          <w:rFonts w:eastAsia="Times New Roman" w:cs="Arial"/>
          <w:szCs w:val="24"/>
        </w:rPr>
        <w:t xml:space="preserve"> </w:t>
      </w:r>
    </w:p>
    <w:bookmarkEnd w:id="17"/>
    <w:p w14:paraId="135F5E91" w14:textId="3CAC1C9F" w:rsidR="0031187F" w:rsidRDefault="00233A2B" w:rsidP="00066C87">
      <w:pPr>
        <w:pStyle w:val="Listenabsatz"/>
        <w:numPr>
          <w:ilvl w:val="0"/>
          <w:numId w:val="63"/>
        </w:numPr>
        <w:spacing w:line="276" w:lineRule="auto"/>
        <w:rPr>
          <w:rFonts w:cs="Arial"/>
          <w:szCs w:val="24"/>
        </w:rPr>
      </w:pPr>
      <w:r>
        <w:rPr>
          <w:rFonts w:cs="Arial"/>
          <w:szCs w:val="24"/>
        </w:rPr>
        <w:lastRenderedPageBreak/>
        <w:t>Nach § 15 Absatz 1 Satz 2 wird folgender Satz eingefügt:</w:t>
      </w:r>
    </w:p>
    <w:p w14:paraId="31D2C6B8" w14:textId="7E1E5B34" w:rsidR="00233A2B" w:rsidRDefault="00233A2B" w:rsidP="00233A2B">
      <w:pPr>
        <w:pStyle w:val="Listenabsatz"/>
        <w:spacing w:line="276" w:lineRule="auto"/>
        <w:rPr>
          <w:rFonts w:cs="Arial"/>
          <w:szCs w:val="24"/>
        </w:rPr>
      </w:pPr>
    </w:p>
    <w:p w14:paraId="6D9DDC57" w14:textId="3FE186AE" w:rsidR="00233A2B" w:rsidRDefault="00233A2B" w:rsidP="00233A2B">
      <w:pPr>
        <w:pStyle w:val="Listenabsatz"/>
        <w:spacing w:line="276" w:lineRule="auto"/>
        <w:rPr>
          <w:rFonts w:cs="Arial"/>
          <w:szCs w:val="24"/>
        </w:rPr>
      </w:pPr>
      <w:r>
        <w:rPr>
          <w:rFonts w:cs="Arial"/>
          <w:szCs w:val="24"/>
        </w:rPr>
        <w:t>„Nach Ablauf von zehn Jahren ist die Waldfläche den Flächen gleichgestellt, für die eine Umwandlungserklärung nach § 15a Absatz 2 erteilt wurde.“</w:t>
      </w:r>
    </w:p>
    <w:p w14:paraId="49F886AB" w14:textId="5E533692" w:rsidR="00233A2B" w:rsidRDefault="00233A2B" w:rsidP="00233A2B">
      <w:pPr>
        <w:pStyle w:val="Listenabsatz"/>
        <w:spacing w:line="276" w:lineRule="auto"/>
        <w:rPr>
          <w:rFonts w:cs="Arial"/>
          <w:szCs w:val="24"/>
        </w:rPr>
      </w:pPr>
    </w:p>
    <w:p w14:paraId="618063D5" w14:textId="2804F38F" w:rsidR="007B1191" w:rsidRDefault="00233A2B" w:rsidP="00066C87">
      <w:pPr>
        <w:pStyle w:val="Listenabsatz"/>
        <w:numPr>
          <w:ilvl w:val="0"/>
          <w:numId w:val="63"/>
        </w:numPr>
        <w:spacing w:line="276" w:lineRule="auto"/>
        <w:rPr>
          <w:rFonts w:cs="Arial"/>
          <w:szCs w:val="24"/>
        </w:rPr>
      </w:pPr>
      <w:r>
        <w:rPr>
          <w:rFonts w:cs="Arial"/>
          <w:szCs w:val="24"/>
        </w:rPr>
        <w:t>Der bisherige Satz 3 wird zu Satz 4</w:t>
      </w:r>
      <w:r w:rsidR="00CE029A">
        <w:rPr>
          <w:rFonts w:cs="Arial"/>
          <w:szCs w:val="24"/>
        </w:rPr>
        <w:t>.</w:t>
      </w:r>
    </w:p>
    <w:p w14:paraId="610071CA" w14:textId="691A3F1A" w:rsidR="00172AD0" w:rsidRDefault="00172AD0" w:rsidP="00172AD0">
      <w:pPr>
        <w:pStyle w:val="Listenabsatz"/>
        <w:spacing w:line="276" w:lineRule="auto"/>
        <w:rPr>
          <w:rFonts w:cs="Arial"/>
          <w:szCs w:val="24"/>
        </w:rPr>
      </w:pPr>
    </w:p>
    <w:p w14:paraId="2EF3B7CA" w14:textId="649EA080" w:rsidR="00172AD0" w:rsidRDefault="00172AD0" w:rsidP="00066C87">
      <w:pPr>
        <w:pStyle w:val="Listenabsatz"/>
        <w:numPr>
          <w:ilvl w:val="0"/>
          <w:numId w:val="23"/>
        </w:numPr>
        <w:spacing w:line="276" w:lineRule="auto"/>
        <w:rPr>
          <w:rFonts w:cs="Arial"/>
          <w:szCs w:val="24"/>
        </w:rPr>
      </w:pPr>
      <w:r>
        <w:rPr>
          <w:rFonts w:cs="Arial"/>
          <w:szCs w:val="24"/>
        </w:rPr>
        <w:t>§ 26 wird gestrichen.</w:t>
      </w:r>
    </w:p>
    <w:p w14:paraId="6B37925B" w14:textId="77777777" w:rsidR="00A67355" w:rsidRPr="00A67355" w:rsidRDefault="00A67355" w:rsidP="00A67355">
      <w:pPr>
        <w:pStyle w:val="Listenabsatz"/>
        <w:spacing w:line="276" w:lineRule="auto"/>
        <w:rPr>
          <w:rFonts w:cs="Arial"/>
          <w:szCs w:val="24"/>
        </w:rPr>
      </w:pPr>
    </w:p>
    <w:p w14:paraId="12667696" w14:textId="25CC8054" w:rsidR="007B1191" w:rsidRDefault="007B1191" w:rsidP="007B1191">
      <w:pPr>
        <w:pStyle w:val="berschrift1"/>
        <w:spacing w:line="480" w:lineRule="auto"/>
      </w:pPr>
      <w:r w:rsidRPr="00F31C37">
        <w:t>Artikel 2</w:t>
      </w:r>
      <w:r w:rsidR="002F2D22">
        <w:t>4</w:t>
      </w:r>
    </w:p>
    <w:p w14:paraId="7BCF705C" w14:textId="2601173D" w:rsidR="007B1191" w:rsidRDefault="007B1191" w:rsidP="007B1191">
      <w:pPr>
        <w:jc w:val="center"/>
        <w:rPr>
          <w:b/>
          <w:bCs/>
        </w:rPr>
      </w:pPr>
      <w:r>
        <w:rPr>
          <w:b/>
          <w:bCs/>
        </w:rPr>
        <w:t>Änderung des Abfallwirtschaftsgesetzes</w:t>
      </w:r>
    </w:p>
    <w:p w14:paraId="12E55076" w14:textId="73F76FDB" w:rsidR="007B1191" w:rsidRDefault="007B1191" w:rsidP="007B1191">
      <w:pPr>
        <w:jc w:val="both"/>
      </w:pPr>
      <w:r>
        <w:t xml:space="preserve">Das </w:t>
      </w:r>
      <w:r w:rsidRPr="007B1191">
        <w:t>Abfallwirtschaftsgesetz</w:t>
      </w:r>
      <w:r w:rsidR="006964F2">
        <w:t>es</w:t>
      </w:r>
      <w:r w:rsidRPr="007B1191">
        <w:t xml:space="preserve"> für Mecklenburg-Vorpommern vom 15. Januar 1997 (</w:t>
      </w:r>
      <w:proofErr w:type="spellStart"/>
      <w:r w:rsidRPr="007B1191">
        <w:t>GVOBl</w:t>
      </w:r>
      <w:proofErr w:type="spellEnd"/>
      <w:r w:rsidRPr="007B1191">
        <w:t>. M-V 1997, 43), das zuletzt durch Artikel 2 des Gesetzes vom 22. Juni 2012 (</w:t>
      </w:r>
      <w:proofErr w:type="spellStart"/>
      <w:r w:rsidRPr="007B1191">
        <w:t>GVOBl</w:t>
      </w:r>
      <w:proofErr w:type="spellEnd"/>
      <w:r w:rsidRPr="007B1191">
        <w:t xml:space="preserve">. M-V S. 186, 187) geändert worden ist, wird </w:t>
      </w:r>
      <w:r w:rsidR="006964F2">
        <w:t>wie folgt geändert:</w:t>
      </w:r>
    </w:p>
    <w:p w14:paraId="768B2C07" w14:textId="086EF298" w:rsidR="006964F2" w:rsidRDefault="00FE35D9" w:rsidP="00066C87">
      <w:pPr>
        <w:pStyle w:val="Listenabsatz"/>
        <w:numPr>
          <w:ilvl w:val="0"/>
          <w:numId w:val="31"/>
        </w:numPr>
      </w:pPr>
      <w:r>
        <w:t xml:space="preserve">In der Inhaltsübersicht wird die Angabe zu § 15 durch folgende Angabe ersetzt: </w:t>
      </w:r>
    </w:p>
    <w:p w14:paraId="235D5F9A" w14:textId="502966A2" w:rsidR="00FE35D9" w:rsidRDefault="00FE35D9" w:rsidP="00FE35D9">
      <w:pPr>
        <w:pStyle w:val="Listenabsatz"/>
      </w:pPr>
    </w:p>
    <w:p w14:paraId="5F532237" w14:textId="68DD9C8C" w:rsidR="00FE35D9" w:rsidRDefault="00FE35D9" w:rsidP="00FE35D9">
      <w:pPr>
        <w:pStyle w:val="Listenabsatz"/>
      </w:pPr>
      <w:r>
        <w:t>„§ 15 (weggefallen)“.</w:t>
      </w:r>
    </w:p>
    <w:p w14:paraId="18CB8E1D" w14:textId="5417AD8D" w:rsidR="00FE35D9" w:rsidRDefault="00FE35D9" w:rsidP="00FE35D9">
      <w:pPr>
        <w:pStyle w:val="Listenabsatz"/>
      </w:pPr>
    </w:p>
    <w:p w14:paraId="2B69CAD9" w14:textId="46ADC41F" w:rsidR="00FE35D9" w:rsidRDefault="00877D2C" w:rsidP="00066C87">
      <w:pPr>
        <w:pStyle w:val="Listenabsatz"/>
        <w:numPr>
          <w:ilvl w:val="0"/>
          <w:numId w:val="31"/>
        </w:numPr>
      </w:pPr>
      <w:r>
        <w:t>§ 15 wird gestrichen.</w:t>
      </w:r>
    </w:p>
    <w:p w14:paraId="1349A47E" w14:textId="77777777" w:rsidR="00877D2C" w:rsidRDefault="00877D2C" w:rsidP="00877D2C">
      <w:pPr>
        <w:pStyle w:val="Listenabsatz"/>
      </w:pPr>
    </w:p>
    <w:p w14:paraId="1C716EA0" w14:textId="21AC4A82" w:rsidR="00877D2C" w:rsidRDefault="00877D2C" w:rsidP="00066C87">
      <w:pPr>
        <w:pStyle w:val="Listenabsatz"/>
        <w:numPr>
          <w:ilvl w:val="0"/>
          <w:numId w:val="31"/>
        </w:numPr>
      </w:pPr>
      <w:r>
        <w:t>§ 16 Absatz 1 Satz 2 wird gestrichen.</w:t>
      </w:r>
    </w:p>
    <w:p w14:paraId="69B31CD7" w14:textId="75B385B6" w:rsidR="00877D2C" w:rsidRDefault="00877D2C" w:rsidP="00877D2C">
      <w:pPr>
        <w:pStyle w:val="Listenabsatz"/>
      </w:pPr>
    </w:p>
    <w:p w14:paraId="031D9108" w14:textId="61A40941" w:rsidR="00877D2C" w:rsidRDefault="00877D2C" w:rsidP="009A5EE0">
      <w:pPr>
        <w:pStyle w:val="berschrift1"/>
        <w:spacing w:line="480" w:lineRule="auto"/>
      </w:pPr>
      <w:r w:rsidRPr="00F31C37">
        <w:t>Artikel 2</w:t>
      </w:r>
      <w:r w:rsidR="002F2D22">
        <w:t>5</w:t>
      </w:r>
    </w:p>
    <w:p w14:paraId="420589FC" w14:textId="77777777" w:rsidR="009A5EE0" w:rsidRPr="009A5EE0" w:rsidRDefault="009A5EE0" w:rsidP="009A5EE0">
      <w:pPr>
        <w:jc w:val="center"/>
        <w:rPr>
          <w:rFonts w:cs="Arial"/>
          <w:b/>
          <w:bCs/>
          <w:szCs w:val="24"/>
        </w:rPr>
      </w:pPr>
      <w:bookmarkStart w:id="18" w:name="_Hlk222468272"/>
      <w:r w:rsidRPr="009A5EE0">
        <w:rPr>
          <w:rFonts w:cs="Arial"/>
          <w:b/>
          <w:bCs/>
          <w:szCs w:val="24"/>
        </w:rPr>
        <w:t>Änderung des Naturschutzausführungsgesetzes</w:t>
      </w:r>
    </w:p>
    <w:bookmarkEnd w:id="18"/>
    <w:p w14:paraId="698B732B" w14:textId="50F42532" w:rsidR="009A5EE0" w:rsidRDefault="009A5EE0" w:rsidP="00E861CB">
      <w:pPr>
        <w:jc w:val="both"/>
        <w:rPr>
          <w:rFonts w:cs="Arial"/>
          <w:szCs w:val="24"/>
        </w:rPr>
      </w:pPr>
      <w:r w:rsidRPr="009A5EE0">
        <w:rPr>
          <w:rFonts w:cs="Arial"/>
          <w:szCs w:val="24"/>
        </w:rPr>
        <w:t>Das Gesetz des Landes Mecklenburg-Vorpommern zur Ausführung des Bundesnaturschutzgesetzes vom 23. Februar 2010 (</w:t>
      </w:r>
      <w:proofErr w:type="spellStart"/>
      <w:r w:rsidRPr="009A5EE0">
        <w:rPr>
          <w:rFonts w:cs="Arial"/>
          <w:szCs w:val="24"/>
        </w:rPr>
        <w:t>GVOBl</w:t>
      </w:r>
      <w:proofErr w:type="spellEnd"/>
      <w:r w:rsidRPr="009A5EE0">
        <w:rPr>
          <w:rFonts w:cs="Arial"/>
          <w:szCs w:val="24"/>
        </w:rPr>
        <w:t>. M-V 2010, 66), das zuletzt durch Artikel 1 des Gesetzes vom 24. März 2023 (</w:t>
      </w:r>
      <w:proofErr w:type="spellStart"/>
      <w:r w:rsidRPr="009A5EE0">
        <w:rPr>
          <w:rFonts w:cs="Arial"/>
          <w:szCs w:val="24"/>
        </w:rPr>
        <w:t>GVOBl</w:t>
      </w:r>
      <w:proofErr w:type="spellEnd"/>
      <w:r w:rsidRPr="009A5EE0">
        <w:rPr>
          <w:rFonts w:cs="Arial"/>
          <w:szCs w:val="24"/>
        </w:rPr>
        <w:t>. M-V S. 546) geändert worden ist, wird wie folgt geändert:</w:t>
      </w:r>
    </w:p>
    <w:p w14:paraId="4143DFC8" w14:textId="472500AE" w:rsidR="00172AD0" w:rsidRDefault="00172AD0" w:rsidP="00066C87">
      <w:pPr>
        <w:pStyle w:val="Listenabsatz"/>
        <w:numPr>
          <w:ilvl w:val="0"/>
          <w:numId w:val="32"/>
        </w:numPr>
        <w:rPr>
          <w:rFonts w:cs="Arial"/>
          <w:szCs w:val="24"/>
        </w:rPr>
      </w:pPr>
      <w:r>
        <w:rPr>
          <w:rFonts w:cs="Arial"/>
          <w:szCs w:val="24"/>
        </w:rPr>
        <w:t>In § 16 Absatz 2 Satz 1 wird die Angabe „schriftlich“ gestrichen.</w:t>
      </w:r>
    </w:p>
    <w:p w14:paraId="7197FA62" w14:textId="77777777" w:rsidR="00172AD0" w:rsidRPr="00172AD0" w:rsidRDefault="00172AD0" w:rsidP="00172AD0">
      <w:pPr>
        <w:pStyle w:val="Listenabsatz"/>
        <w:ind w:left="360"/>
        <w:rPr>
          <w:rFonts w:cs="Arial"/>
          <w:szCs w:val="24"/>
        </w:rPr>
      </w:pPr>
    </w:p>
    <w:p w14:paraId="1288ABCC" w14:textId="77777777" w:rsidR="004B4C7A" w:rsidRPr="004B4C7A" w:rsidRDefault="004B4C7A" w:rsidP="00066C87">
      <w:pPr>
        <w:pStyle w:val="Listenabsatz"/>
        <w:numPr>
          <w:ilvl w:val="0"/>
          <w:numId w:val="32"/>
        </w:numPr>
        <w:rPr>
          <w:rFonts w:cs="Arial"/>
          <w:szCs w:val="24"/>
        </w:rPr>
      </w:pPr>
      <w:r w:rsidRPr="004B4C7A">
        <w:rPr>
          <w:rFonts w:cs="Arial"/>
          <w:szCs w:val="24"/>
        </w:rPr>
        <w:t>§ 20 Absatz 3 Satz 2 wird durch folgenden Satz ersetzt:</w:t>
      </w:r>
    </w:p>
    <w:p w14:paraId="203370CD" w14:textId="77777777" w:rsidR="004B4C7A" w:rsidRPr="004B4C7A" w:rsidRDefault="004B4C7A" w:rsidP="004B4C7A">
      <w:pPr>
        <w:pStyle w:val="Listenabsatz"/>
        <w:ind w:left="360"/>
        <w:rPr>
          <w:rFonts w:cs="Arial"/>
          <w:szCs w:val="24"/>
        </w:rPr>
      </w:pPr>
    </w:p>
    <w:p w14:paraId="72C04368" w14:textId="4030B0D3" w:rsidR="009C46AA" w:rsidRDefault="004B4C7A" w:rsidP="009C46AA">
      <w:pPr>
        <w:pStyle w:val="Listenabsatz"/>
        <w:ind w:left="360"/>
        <w:rPr>
          <w:rFonts w:cs="Arial"/>
          <w:szCs w:val="24"/>
        </w:rPr>
      </w:pPr>
      <w:r w:rsidRPr="004B4C7A">
        <w:rPr>
          <w:rFonts w:cs="Arial"/>
          <w:szCs w:val="24"/>
        </w:rPr>
        <w:t>„Einer Ausnahme nach Satz 1 bedarf es nicht, wenn es sich um Biotope oder Geotope handelt, die nach dem Inkrafttreten eines Bebauungsplans entstanden sind, und eine nach dem Bebauungsplan zulässige Nutzung verwirklicht werden soll.“</w:t>
      </w:r>
    </w:p>
    <w:p w14:paraId="1F96A5EC" w14:textId="6E6D865F" w:rsidR="009C46AA" w:rsidRDefault="009C46AA" w:rsidP="009C46AA">
      <w:pPr>
        <w:pStyle w:val="Listenabsatz"/>
        <w:ind w:left="360"/>
        <w:rPr>
          <w:rFonts w:cs="Arial"/>
          <w:szCs w:val="24"/>
        </w:rPr>
      </w:pPr>
    </w:p>
    <w:p w14:paraId="7AC8E59E" w14:textId="23C1689E" w:rsidR="00172AD0" w:rsidRDefault="00172AD0" w:rsidP="00066C87">
      <w:pPr>
        <w:pStyle w:val="Listenabsatz"/>
        <w:numPr>
          <w:ilvl w:val="0"/>
          <w:numId w:val="32"/>
        </w:numPr>
        <w:rPr>
          <w:rFonts w:cs="Arial"/>
          <w:szCs w:val="24"/>
        </w:rPr>
      </w:pPr>
      <w:r>
        <w:rPr>
          <w:rFonts w:cs="Arial"/>
          <w:szCs w:val="24"/>
        </w:rPr>
        <w:t>In § 30 Absatz 4 Satz 1 wird die Angabe „schriftliche“ gestrichen.</w:t>
      </w:r>
    </w:p>
    <w:p w14:paraId="62E26ECC" w14:textId="77777777" w:rsidR="00172AD0" w:rsidRPr="00172AD0" w:rsidRDefault="00172AD0" w:rsidP="00172AD0">
      <w:pPr>
        <w:pStyle w:val="Listenabsatz"/>
        <w:ind w:left="360"/>
        <w:rPr>
          <w:rFonts w:cs="Arial"/>
          <w:szCs w:val="24"/>
        </w:rPr>
      </w:pPr>
    </w:p>
    <w:p w14:paraId="1EE377D5" w14:textId="53B7605A" w:rsidR="005E4BC0" w:rsidRDefault="005E4BC0" w:rsidP="00066C87">
      <w:pPr>
        <w:pStyle w:val="Listenabsatz"/>
        <w:numPr>
          <w:ilvl w:val="0"/>
          <w:numId w:val="32"/>
        </w:numPr>
        <w:rPr>
          <w:rFonts w:cs="Arial"/>
          <w:szCs w:val="24"/>
        </w:rPr>
      </w:pPr>
      <w:r>
        <w:rPr>
          <w:rFonts w:cs="Arial"/>
          <w:szCs w:val="24"/>
        </w:rPr>
        <w:t>Nach § 41 Absatz 4 wird folgender Absatz 5 eingefügt:</w:t>
      </w:r>
    </w:p>
    <w:p w14:paraId="3CF83A35" w14:textId="19DDD11B" w:rsidR="005E4BC0" w:rsidRDefault="005E4BC0" w:rsidP="005E4BC0">
      <w:pPr>
        <w:pStyle w:val="Listenabsatz"/>
        <w:ind w:left="360"/>
        <w:rPr>
          <w:rFonts w:cs="Arial"/>
          <w:szCs w:val="24"/>
        </w:rPr>
      </w:pPr>
    </w:p>
    <w:p w14:paraId="6DABC815" w14:textId="551D0AD8" w:rsidR="005E4BC0" w:rsidRDefault="005E4BC0" w:rsidP="005E4BC0">
      <w:pPr>
        <w:pStyle w:val="Listenabsatz"/>
        <w:ind w:left="360"/>
        <w:rPr>
          <w:rFonts w:cs="Arial"/>
          <w:szCs w:val="24"/>
        </w:rPr>
      </w:pPr>
      <w:r>
        <w:rPr>
          <w:rFonts w:cs="Arial"/>
          <w:szCs w:val="24"/>
        </w:rPr>
        <w:t>„</w:t>
      </w:r>
      <w:r w:rsidR="006636E6">
        <w:rPr>
          <w:rFonts w:cs="Arial"/>
          <w:szCs w:val="24"/>
        </w:rPr>
        <w:t xml:space="preserve">(5) </w:t>
      </w:r>
      <w:r w:rsidRPr="005E4BC0">
        <w:rPr>
          <w:rFonts w:cs="Arial"/>
          <w:szCs w:val="24"/>
        </w:rPr>
        <w:t>§ 42a des Verwaltungsverfahrensgesetzes findet keine Anwendung."</w:t>
      </w:r>
    </w:p>
    <w:p w14:paraId="791F7A52" w14:textId="47A4A25D" w:rsidR="00965960" w:rsidRDefault="00965960" w:rsidP="00965960">
      <w:pPr>
        <w:pStyle w:val="Listenabsatz"/>
        <w:ind w:left="0"/>
        <w:rPr>
          <w:rFonts w:cs="Arial"/>
          <w:szCs w:val="24"/>
        </w:rPr>
      </w:pPr>
    </w:p>
    <w:p w14:paraId="11F59D09" w14:textId="4C7A0E48" w:rsidR="00965960" w:rsidRDefault="00965960" w:rsidP="00055560">
      <w:pPr>
        <w:pStyle w:val="berschrift1"/>
        <w:spacing w:line="480" w:lineRule="auto"/>
      </w:pPr>
      <w:r w:rsidRPr="00F31C37">
        <w:t>Artikel 2</w:t>
      </w:r>
      <w:r w:rsidR="002F2D22">
        <w:t>6</w:t>
      </w:r>
    </w:p>
    <w:p w14:paraId="5A2AD9FD" w14:textId="1724637E" w:rsidR="00965960" w:rsidRDefault="00965960" w:rsidP="00965960">
      <w:pPr>
        <w:jc w:val="center"/>
        <w:rPr>
          <w:b/>
          <w:bCs/>
        </w:rPr>
      </w:pPr>
      <w:r>
        <w:rPr>
          <w:b/>
          <w:bCs/>
        </w:rPr>
        <w:t>Änderung des</w:t>
      </w:r>
      <w:r w:rsidR="00055560">
        <w:rPr>
          <w:b/>
          <w:bCs/>
        </w:rPr>
        <w:t xml:space="preserve"> Landesjagdgesetzes</w:t>
      </w:r>
    </w:p>
    <w:p w14:paraId="4D886194" w14:textId="77777777" w:rsidR="006636E6" w:rsidRDefault="004065AD" w:rsidP="00E861CB">
      <w:pPr>
        <w:jc w:val="both"/>
      </w:pPr>
      <w:bookmarkStart w:id="19" w:name="_Hlk221615290"/>
      <w:r>
        <w:t xml:space="preserve">Das </w:t>
      </w:r>
      <w:r w:rsidR="00055560" w:rsidRPr="00055560">
        <w:t>Jagdgesetz des Landes Mecklenburg-Vorpommern vom 22. März 2000 (</w:t>
      </w:r>
      <w:proofErr w:type="spellStart"/>
      <w:r w:rsidR="00055560" w:rsidRPr="00055560">
        <w:t>GVOBl</w:t>
      </w:r>
      <w:proofErr w:type="spellEnd"/>
      <w:r w:rsidR="00055560" w:rsidRPr="00055560">
        <w:t>. M-V 2000, S. 126), das zuletzt durch Artikel 1 des Gesetzes vom 19. März 2024 (</w:t>
      </w:r>
      <w:proofErr w:type="spellStart"/>
      <w:r w:rsidR="00055560" w:rsidRPr="00055560">
        <w:t>GVOBl</w:t>
      </w:r>
      <w:proofErr w:type="spellEnd"/>
      <w:r w:rsidR="00055560" w:rsidRPr="00055560">
        <w:t xml:space="preserve">. M-V 2024, S. 74) </w:t>
      </w:r>
      <w:bookmarkStart w:id="20" w:name="_Hlk221530089"/>
      <w:r w:rsidR="00055560" w:rsidRPr="00055560">
        <w:t>geändert worden ist, wird wie folgt geändert:</w:t>
      </w:r>
      <w:bookmarkEnd w:id="20"/>
    </w:p>
    <w:bookmarkEnd w:id="19"/>
    <w:p w14:paraId="3D6CD94A" w14:textId="18F05DF8" w:rsidR="00055560" w:rsidRDefault="004065AD" w:rsidP="00066C87">
      <w:pPr>
        <w:pStyle w:val="Listenabsatz"/>
        <w:numPr>
          <w:ilvl w:val="0"/>
          <w:numId w:val="33"/>
        </w:numPr>
      </w:pPr>
      <w:r w:rsidRPr="006636E6">
        <w:rPr>
          <w:rFonts w:cs="Arial"/>
          <w:bCs/>
          <w:szCs w:val="24"/>
        </w:rPr>
        <w:t>Die Angabe zu § 36 in der Inhaltsübersicht wird durch die folgende Angabe ersetzt:</w:t>
      </w:r>
    </w:p>
    <w:p w14:paraId="1B5ABEB5" w14:textId="09549A06" w:rsidR="004065AD" w:rsidRDefault="004065AD" w:rsidP="006636E6">
      <w:pPr>
        <w:ind w:left="360"/>
      </w:pPr>
      <w:bookmarkStart w:id="21" w:name="_Hlk221274406"/>
      <w:r>
        <w:t>„</w:t>
      </w:r>
      <w:r w:rsidR="006636E6">
        <w:t xml:space="preserve">§ 36 </w:t>
      </w:r>
      <w:r>
        <w:t>Aufgaben der Jagdbehörden, Gefahrenabwehr, Verfahrensvorschriften“.</w:t>
      </w:r>
    </w:p>
    <w:bookmarkEnd w:id="21"/>
    <w:p w14:paraId="4C2A731A" w14:textId="15D2530A" w:rsidR="006636E6" w:rsidRDefault="006636E6" w:rsidP="00066C87">
      <w:pPr>
        <w:pStyle w:val="Listenabsatz"/>
        <w:numPr>
          <w:ilvl w:val="0"/>
          <w:numId w:val="33"/>
        </w:numPr>
      </w:pPr>
      <w:r>
        <w:t xml:space="preserve">§ 36 wird wie folgt geändert: </w:t>
      </w:r>
    </w:p>
    <w:p w14:paraId="138E8025" w14:textId="77777777" w:rsidR="006636E6" w:rsidRDefault="006636E6" w:rsidP="006636E6">
      <w:pPr>
        <w:pStyle w:val="Listenabsatz"/>
        <w:ind w:left="360"/>
      </w:pPr>
    </w:p>
    <w:p w14:paraId="3A8C54B3" w14:textId="379E361E" w:rsidR="006636E6" w:rsidRDefault="006636E6" w:rsidP="00066C87">
      <w:pPr>
        <w:pStyle w:val="Listenabsatz"/>
        <w:numPr>
          <w:ilvl w:val="0"/>
          <w:numId w:val="34"/>
        </w:numPr>
      </w:pPr>
      <w:r>
        <w:t xml:space="preserve">Die Überschrift wird ersetzt durch die folgende Überschrift: </w:t>
      </w:r>
    </w:p>
    <w:p w14:paraId="1F054920" w14:textId="0B971C97" w:rsidR="006636E6" w:rsidRDefault="006636E6" w:rsidP="006636E6">
      <w:pPr>
        <w:ind w:left="708"/>
      </w:pPr>
      <w:r>
        <w:t>„Aufgaben der Jagdbehörden, Gefahrenabwehr, Verfahrensvorschriften“.</w:t>
      </w:r>
    </w:p>
    <w:p w14:paraId="70E8B478" w14:textId="39E5A9D6" w:rsidR="006636E6" w:rsidRDefault="006636E6" w:rsidP="00066C87">
      <w:pPr>
        <w:pStyle w:val="Listenabsatz"/>
        <w:numPr>
          <w:ilvl w:val="0"/>
          <w:numId w:val="34"/>
        </w:numPr>
      </w:pPr>
      <w:bookmarkStart w:id="22" w:name="_Hlk221521256"/>
      <w:r>
        <w:t>Nach § 36 Absatz 3 wird folgender Absatz 4 eingefügt:</w:t>
      </w:r>
    </w:p>
    <w:p w14:paraId="2A604832" w14:textId="77777777" w:rsidR="006636E6" w:rsidRDefault="006636E6" w:rsidP="004B4C7A">
      <w:pPr>
        <w:pStyle w:val="Listenabsatz"/>
        <w:spacing w:line="276" w:lineRule="auto"/>
      </w:pPr>
    </w:p>
    <w:p w14:paraId="3F309250" w14:textId="5F283E79" w:rsidR="006636E6" w:rsidRDefault="006636E6" w:rsidP="004B4C7A">
      <w:pPr>
        <w:pStyle w:val="Listenabsatz"/>
        <w:spacing w:line="276" w:lineRule="auto"/>
      </w:pPr>
      <w:r>
        <w:t xml:space="preserve">„(4) § </w:t>
      </w:r>
      <w:bookmarkEnd w:id="22"/>
      <w:r>
        <w:t>42a Absatz 1 Satz 1 des Landesverwaltungsverfahrensgesetzes findet auf Entscheidungen nach dem Bundesjagdgesetz, diesem Gesetz und den aufgrund dieser Gesetze erlassenen oder fortgeltenden Rechtsvorschriften keine Anwendung.“</w:t>
      </w:r>
    </w:p>
    <w:p w14:paraId="7F564B98" w14:textId="77777777" w:rsidR="001A7F44" w:rsidRDefault="001A7F44" w:rsidP="006636E6">
      <w:pPr>
        <w:pStyle w:val="Listenabsatz"/>
        <w:ind w:left="360"/>
      </w:pPr>
    </w:p>
    <w:p w14:paraId="194E096D" w14:textId="0E460766" w:rsidR="006636E6" w:rsidRDefault="00241479" w:rsidP="007E7C9B">
      <w:pPr>
        <w:pStyle w:val="berschrift1"/>
        <w:spacing w:line="480" w:lineRule="auto"/>
      </w:pPr>
      <w:r w:rsidRPr="00F31C37">
        <w:t>Artikel 2</w:t>
      </w:r>
      <w:r w:rsidR="002F2D22">
        <w:t>7</w:t>
      </w:r>
    </w:p>
    <w:p w14:paraId="3E30E703" w14:textId="7E729ED2" w:rsidR="00241479" w:rsidRDefault="00241479" w:rsidP="00241479">
      <w:pPr>
        <w:ind w:left="360"/>
        <w:jc w:val="center"/>
        <w:rPr>
          <w:b/>
          <w:bCs/>
        </w:rPr>
      </w:pPr>
      <w:r>
        <w:rPr>
          <w:b/>
          <w:bCs/>
        </w:rPr>
        <w:t>Änderung des Gesetzes zur Ausführung des Tierische Nebenprodukte-Beseitigungsgesetzes</w:t>
      </w:r>
    </w:p>
    <w:p w14:paraId="1FB69FCA" w14:textId="77777777" w:rsidR="00E861CB" w:rsidRDefault="00F7642C" w:rsidP="00E861CB">
      <w:pPr>
        <w:jc w:val="both"/>
      </w:pPr>
      <w:r>
        <w:t xml:space="preserve">§ 4 Absatz 2 des Gesetzes zur Ausführung des Tierische Nebenprodukte-Beseitigungsgesetzes </w:t>
      </w:r>
      <w:r w:rsidRPr="008143B9">
        <w:t>vom 20. Dezember 2004 (</w:t>
      </w:r>
      <w:proofErr w:type="spellStart"/>
      <w:r w:rsidRPr="008143B9">
        <w:t>GVOBl</w:t>
      </w:r>
      <w:proofErr w:type="spellEnd"/>
      <w:r w:rsidRPr="008143B9">
        <w:t>. M-V 2004, 544), das zuletzt durch Artikel 1 des Gesetzes vom 15. April 2020 (</w:t>
      </w:r>
      <w:proofErr w:type="spellStart"/>
      <w:r w:rsidRPr="008143B9">
        <w:t>GVOBl</w:t>
      </w:r>
      <w:proofErr w:type="spellEnd"/>
      <w:r w:rsidRPr="008143B9">
        <w:t>. M-V S. 183) geändert worden ist</w:t>
      </w:r>
      <w:r>
        <w:t>,</w:t>
      </w:r>
      <w:r w:rsidR="008143B9" w:rsidRPr="008143B9">
        <w:t xml:space="preserve"> </w:t>
      </w:r>
      <w:r w:rsidR="008143B9">
        <w:t>wird wie folgt geändert:</w:t>
      </w:r>
    </w:p>
    <w:p w14:paraId="75B80763" w14:textId="51B6B29F" w:rsidR="00EF3CB6" w:rsidRDefault="00EF3CB6" w:rsidP="00EF3CB6">
      <w:r>
        <w:t xml:space="preserve">1. </w:t>
      </w:r>
      <w:r w:rsidR="008143B9">
        <w:t xml:space="preserve">Nach § 4 Absatz 2 Satz 2 wird folgender Satz eingefügt: </w:t>
      </w:r>
    </w:p>
    <w:p w14:paraId="0D8A87CC" w14:textId="20B79E3A" w:rsidR="00E861CB" w:rsidRDefault="00EF3CB6" w:rsidP="00EF3CB6">
      <w:r>
        <w:t xml:space="preserve">    </w:t>
      </w:r>
      <w:r w:rsidR="008143B9" w:rsidRPr="008143B9">
        <w:t>"§ 42a des Verwaltungsverfahrensgesetzes findet keine Anwendung."</w:t>
      </w:r>
      <w:bookmarkStart w:id="23" w:name="_Hlk221531293"/>
    </w:p>
    <w:p w14:paraId="0CF31E80" w14:textId="1AA30C62" w:rsidR="00E472BD" w:rsidRDefault="00A064B4" w:rsidP="00A064B4">
      <w:r w:rsidRPr="00A064B4">
        <w:rPr>
          <w:rFonts w:eastAsia="Times New Roman" w:cs="Times New Roman"/>
          <w:szCs w:val="20"/>
        </w:rPr>
        <w:t>2.</w:t>
      </w:r>
      <w:r>
        <w:t xml:space="preserve"> </w:t>
      </w:r>
      <w:r w:rsidR="008143B9" w:rsidRPr="00E861CB">
        <w:t>Der bisherige Satz 3 wird zu Satz 4.</w:t>
      </w:r>
    </w:p>
    <w:p w14:paraId="4ECD01B5" w14:textId="5C8E0EF1" w:rsidR="00887B47" w:rsidRPr="00E861CB" w:rsidRDefault="00A064B4" w:rsidP="00A064B4">
      <w:r>
        <w:t>3. Der bisherige Satz 4 wird zu Satz 5.</w:t>
      </w:r>
    </w:p>
    <w:bookmarkEnd w:id="23"/>
    <w:p w14:paraId="23C96876" w14:textId="093C8DFC" w:rsidR="00E472BD" w:rsidRDefault="00E472BD" w:rsidP="000559AC">
      <w:pPr>
        <w:spacing w:line="480" w:lineRule="auto"/>
        <w:jc w:val="center"/>
      </w:pPr>
    </w:p>
    <w:p w14:paraId="731FAE12" w14:textId="3EF6B144" w:rsidR="00E472BD" w:rsidRPr="00E472BD" w:rsidRDefault="00E472BD" w:rsidP="007E7C9B">
      <w:pPr>
        <w:pStyle w:val="berschrift1"/>
        <w:spacing w:line="480" w:lineRule="auto"/>
      </w:pPr>
      <w:r w:rsidRPr="00056ABF">
        <w:lastRenderedPageBreak/>
        <w:t>Artikel 2</w:t>
      </w:r>
      <w:r w:rsidR="002F2D22">
        <w:t>8</w:t>
      </w:r>
    </w:p>
    <w:p w14:paraId="6F6D63B7" w14:textId="25F00DD1" w:rsidR="008143B9" w:rsidRPr="00E472BD" w:rsidRDefault="00E472BD" w:rsidP="00BA70CA">
      <w:pPr>
        <w:pStyle w:val="Listenabsatz"/>
        <w:spacing w:line="276" w:lineRule="auto"/>
        <w:ind w:left="1080"/>
        <w:jc w:val="center"/>
        <w:rPr>
          <w:b/>
          <w:bCs/>
        </w:rPr>
      </w:pPr>
      <w:r>
        <w:rPr>
          <w:b/>
          <w:bCs/>
        </w:rPr>
        <w:t>Änderung des Ausführungsgesetzes zum Tiergesundheitsgesetzes</w:t>
      </w:r>
    </w:p>
    <w:p w14:paraId="2CF1EA96" w14:textId="6DFE4438" w:rsidR="0022004F" w:rsidRDefault="00506B6D" w:rsidP="000559AC">
      <w:pPr>
        <w:jc w:val="both"/>
      </w:pPr>
      <w:r>
        <w:t>§ 14 des</w:t>
      </w:r>
      <w:r w:rsidR="00E472BD" w:rsidRPr="00E472BD">
        <w:t xml:space="preserve"> Ausführungsgesetz</w:t>
      </w:r>
      <w:r>
        <w:t>es</w:t>
      </w:r>
      <w:r w:rsidR="00E472BD" w:rsidRPr="00E472BD">
        <w:t xml:space="preserve"> zum Tiergesundheitsgesetz</w:t>
      </w:r>
      <w:r w:rsidR="0022004F">
        <w:t>es</w:t>
      </w:r>
      <w:r w:rsidR="00E472BD" w:rsidRPr="00E472BD">
        <w:t xml:space="preserve"> vom 04. Juli 2014 (</w:t>
      </w:r>
      <w:proofErr w:type="spellStart"/>
      <w:r w:rsidR="00E472BD" w:rsidRPr="00E472BD">
        <w:t>GVOBl</w:t>
      </w:r>
      <w:proofErr w:type="spellEnd"/>
      <w:r w:rsidR="00E472BD" w:rsidRPr="00E472BD">
        <w:t>. M-V 2014, 306), das zuletzt durch Artikel 1 des Gesetzes vom 27. Juni 2023 (</w:t>
      </w:r>
      <w:proofErr w:type="spellStart"/>
      <w:r w:rsidR="00E472BD" w:rsidRPr="00E472BD">
        <w:t>GVOBl</w:t>
      </w:r>
      <w:proofErr w:type="spellEnd"/>
      <w:r w:rsidR="00E472BD" w:rsidRPr="00E472BD">
        <w:t xml:space="preserve">. M-V S. 682) geändert worden ist, wird </w:t>
      </w:r>
      <w:r w:rsidR="00E472BD">
        <w:t>wie folgt geändert:</w:t>
      </w:r>
    </w:p>
    <w:p w14:paraId="1C325F0D" w14:textId="46F59E53" w:rsidR="0022004F" w:rsidRDefault="0022004F" w:rsidP="00066C87">
      <w:pPr>
        <w:pStyle w:val="Listenabsatz"/>
        <w:numPr>
          <w:ilvl w:val="0"/>
          <w:numId w:val="40"/>
        </w:numPr>
      </w:pPr>
      <w:r>
        <w:t xml:space="preserve">Nach </w:t>
      </w:r>
      <w:r w:rsidR="008A0A8A">
        <w:t>Absatz 3</w:t>
      </w:r>
      <w:r>
        <w:t xml:space="preserve"> wird folgender Absatz</w:t>
      </w:r>
      <w:r w:rsidR="00CE029A">
        <w:t xml:space="preserve"> 4</w:t>
      </w:r>
      <w:r>
        <w:t xml:space="preserve"> eingefügt:</w:t>
      </w:r>
    </w:p>
    <w:p w14:paraId="53753051" w14:textId="77777777" w:rsidR="0022004F" w:rsidRDefault="0022004F" w:rsidP="0022004F">
      <w:pPr>
        <w:pStyle w:val="Listenabsatz"/>
      </w:pPr>
    </w:p>
    <w:p w14:paraId="2CC9A732" w14:textId="00537ADC" w:rsidR="0022004F" w:rsidRDefault="0022004F" w:rsidP="00887B47">
      <w:pPr>
        <w:pStyle w:val="Listenabsatz"/>
        <w:ind w:left="360"/>
      </w:pPr>
      <w:r>
        <w:t xml:space="preserve">„(4) </w:t>
      </w:r>
      <w:r w:rsidRPr="0022004F">
        <w:t>Für die Genehmigungen nach Absatz 2 und 3 findet § 42a des Verwaltungsverfahrensgesetzes keine Anwendung."</w:t>
      </w:r>
    </w:p>
    <w:p w14:paraId="1D9CF2AF" w14:textId="2916F639" w:rsidR="008A0A8A" w:rsidRDefault="008A0A8A" w:rsidP="0022004F">
      <w:pPr>
        <w:pStyle w:val="Listenabsatz"/>
        <w:ind w:left="1080"/>
      </w:pPr>
    </w:p>
    <w:p w14:paraId="70F0B7FA" w14:textId="2FD8B60E" w:rsidR="008A0A8A" w:rsidRDefault="008A0A8A" w:rsidP="00066C87">
      <w:pPr>
        <w:pStyle w:val="Listenabsatz"/>
        <w:numPr>
          <w:ilvl w:val="0"/>
          <w:numId w:val="40"/>
        </w:numPr>
      </w:pPr>
      <w:r>
        <w:t>Der bisherige Absatz 4 wird zu Absatz 5.</w:t>
      </w:r>
    </w:p>
    <w:p w14:paraId="27CD0816" w14:textId="1B76FD5F" w:rsidR="00506B6D" w:rsidRDefault="00506B6D" w:rsidP="00506B6D"/>
    <w:p w14:paraId="3EE2D64A" w14:textId="795CC87B" w:rsidR="00506B6D" w:rsidRDefault="00506B6D" w:rsidP="007E7C9B">
      <w:pPr>
        <w:pStyle w:val="berschrift1"/>
        <w:spacing w:line="480" w:lineRule="auto"/>
      </w:pPr>
      <w:r w:rsidRPr="00056ABF">
        <w:t xml:space="preserve">Artikel </w:t>
      </w:r>
      <w:r w:rsidR="002F2D22">
        <w:t>29</w:t>
      </w:r>
    </w:p>
    <w:p w14:paraId="72C9058F" w14:textId="30F27867" w:rsidR="00CB70BB" w:rsidRDefault="00506B6D" w:rsidP="007E7C9B">
      <w:pPr>
        <w:jc w:val="center"/>
        <w:rPr>
          <w:b/>
          <w:bCs/>
        </w:rPr>
      </w:pPr>
      <w:bookmarkStart w:id="24" w:name="_Hlk222468534"/>
      <w:r>
        <w:rPr>
          <w:b/>
          <w:bCs/>
        </w:rPr>
        <w:t xml:space="preserve">Änderung des </w:t>
      </w:r>
      <w:r w:rsidR="004B4C7A" w:rsidRPr="004B4C7A">
        <w:rPr>
          <w:b/>
          <w:bCs/>
        </w:rPr>
        <w:t>Landeswasser- und Küstenschutzgesetz</w:t>
      </w:r>
      <w:r w:rsidR="004B4C7A">
        <w:rPr>
          <w:b/>
          <w:bCs/>
        </w:rPr>
        <w:t>es</w:t>
      </w:r>
    </w:p>
    <w:bookmarkEnd w:id="24"/>
    <w:p w14:paraId="7CFCD237" w14:textId="47D8E529" w:rsidR="00D07390" w:rsidRDefault="00D07390" w:rsidP="00D07390">
      <w:pPr>
        <w:jc w:val="both"/>
      </w:pPr>
      <w:r>
        <w:t>Das</w:t>
      </w:r>
      <w:r w:rsidRPr="00D07390">
        <w:t xml:space="preserve"> Landeswasser- und Küstenschutzgesetz in der am 28.01.2026 beschlossenen Fassung</w:t>
      </w:r>
      <w:r w:rsidR="00D33319">
        <w:t xml:space="preserve">, </w:t>
      </w:r>
      <w:r w:rsidRPr="00D07390">
        <w:t>wird wie folgt geändert:</w:t>
      </w:r>
    </w:p>
    <w:p w14:paraId="71FDB98E" w14:textId="27C26B27" w:rsidR="00AF5F03" w:rsidRDefault="00AF5F03" w:rsidP="00066C87">
      <w:pPr>
        <w:pStyle w:val="Listenabsatz"/>
        <w:numPr>
          <w:ilvl w:val="0"/>
          <w:numId w:val="37"/>
        </w:numPr>
        <w:spacing w:line="276" w:lineRule="auto"/>
      </w:pPr>
      <w:r w:rsidRPr="00AF5F03">
        <w:t xml:space="preserve">Nach § </w:t>
      </w:r>
      <w:r>
        <w:t>47 Absatz 4</w:t>
      </w:r>
      <w:r w:rsidRPr="00AF5F03">
        <w:t xml:space="preserve"> Satz </w:t>
      </w:r>
      <w:r>
        <w:t>1</w:t>
      </w:r>
      <w:r w:rsidRPr="00AF5F03">
        <w:t xml:space="preserve"> wird der folgende Satz</w:t>
      </w:r>
      <w:r>
        <w:t xml:space="preserve"> </w:t>
      </w:r>
      <w:r w:rsidRPr="00AF5F03">
        <w:t>eingefügt:</w:t>
      </w:r>
    </w:p>
    <w:p w14:paraId="68957A3A" w14:textId="77777777" w:rsidR="007D15AE" w:rsidRDefault="007D15AE" w:rsidP="007D15AE">
      <w:pPr>
        <w:pStyle w:val="Listenabsatz"/>
        <w:spacing w:line="276" w:lineRule="auto"/>
      </w:pPr>
    </w:p>
    <w:p w14:paraId="6C2E02D5" w14:textId="57F52BB9" w:rsidR="00AF5F03" w:rsidRDefault="00AF5F03" w:rsidP="00455FC5">
      <w:pPr>
        <w:pStyle w:val="Listenabsatz"/>
        <w:spacing w:line="276" w:lineRule="auto"/>
        <w:ind w:left="360"/>
      </w:pPr>
      <w:r>
        <w:t>„</w:t>
      </w:r>
      <w:r w:rsidRPr="00AF5F03">
        <w:t>Auf Ausnahmen zu Maßnahmen nach Absatz 2 Nrn. 5 und 8 findet § 42a des Verwaltungsverfahrensgesetzes keine Anwendung."</w:t>
      </w:r>
    </w:p>
    <w:p w14:paraId="1B682B44" w14:textId="2BF796C9" w:rsidR="00AF5F03" w:rsidRDefault="00AF5F03" w:rsidP="00455FC5">
      <w:pPr>
        <w:pStyle w:val="Listenabsatz"/>
        <w:spacing w:line="276" w:lineRule="auto"/>
      </w:pPr>
    </w:p>
    <w:p w14:paraId="54606B3E" w14:textId="67017F27" w:rsidR="005C0AEC" w:rsidRDefault="00D33319" w:rsidP="00066C87">
      <w:pPr>
        <w:pStyle w:val="Listenabsatz"/>
        <w:numPr>
          <w:ilvl w:val="0"/>
          <w:numId w:val="37"/>
        </w:numPr>
        <w:spacing w:line="276" w:lineRule="auto"/>
      </w:pPr>
      <w:r>
        <w:t>§ 51 Absatz 3 wird wie folgt geändert:</w:t>
      </w:r>
    </w:p>
    <w:p w14:paraId="3F77F60D" w14:textId="090A1E36" w:rsidR="00D33319" w:rsidRDefault="00D33319" w:rsidP="00D33319">
      <w:pPr>
        <w:pStyle w:val="Listenabsatz"/>
      </w:pPr>
    </w:p>
    <w:p w14:paraId="6435C4CC" w14:textId="69FD3EF6" w:rsidR="00D33319" w:rsidRDefault="00D33319" w:rsidP="00066C87">
      <w:pPr>
        <w:pStyle w:val="Listenabsatz"/>
        <w:numPr>
          <w:ilvl w:val="0"/>
          <w:numId w:val="39"/>
        </w:numPr>
        <w:ind w:left="720"/>
      </w:pPr>
      <w:r>
        <w:t>Nach § 51 Absatz 3 Satz 1 wird folgender Satz eingefügt:</w:t>
      </w:r>
    </w:p>
    <w:p w14:paraId="7F66C4B8" w14:textId="2495C09B" w:rsidR="00D33319" w:rsidRDefault="00D33319" w:rsidP="00455FC5">
      <w:pPr>
        <w:pStyle w:val="Listenabsatz"/>
      </w:pPr>
    </w:p>
    <w:p w14:paraId="200AB43B" w14:textId="43D37728" w:rsidR="00D33319" w:rsidRDefault="00D33319" w:rsidP="00455FC5">
      <w:pPr>
        <w:pStyle w:val="Listenabsatz"/>
      </w:pPr>
      <w:r>
        <w:t>„</w:t>
      </w:r>
      <w:r w:rsidRPr="00D33319">
        <w:t>§ 42a des Verwaltungsverfahrensgesetzes findet keine Anwendung."</w:t>
      </w:r>
    </w:p>
    <w:p w14:paraId="10F7AF3B" w14:textId="77777777" w:rsidR="00D33319" w:rsidRDefault="00D33319" w:rsidP="00455FC5">
      <w:pPr>
        <w:pStyle w:val="Listenabsatz"/>
        <w:spacing w:line="276" w:lineRule="auto"/>
      </w:pPr>
    </w:p>
    <w:p w14:paraId="3E12F512" w14:textId="1787E1CC" w:rsidR="007D15AE" w:rsidRDefault="007D15AE" w:rsidP="00066C87">
      <w:pPr>
        <w:pStyle w:val="Listenabsatz"/>
        <w:numPr>
          <w:ilvl w:val="0"/>
          <w:numId w:val="37"/>
        </w:numPr>
        <w:spacing w:line="276" w:lineRule="auto"/>
      </w:pPr>
      <w:r>
        <w:t>§ 52 Absatz 3 wird wie folgt geändert:</w:t>
      </w:r>
    </w:p>
    <w:p w14:paraId="52EE0FEC" w14:textId="77777777" w:rsidR="007D15AE" w:rsidRDefault="007D15AE" w:rsidP="007D15AE">
      <w:pPr>
        <w:pStyle w:val="Listenabsatz"/>
        <w:spacing w:line="276" w:lineRule="auto"/>
      </w:pPr>
    </w:p>
    <w:p w14:paraId="5E5738BF" w14:textId="41CFC013" w:rsidR="00AF5F03" w:rsidRDefault="007D15AE" w:rsidP="00066C87">
      <w:pPr>
        <w:pStyle w:val="Listenabsatz"/>
        <w:numPr>
          <w:ilvl w:val="0"/>
          <w:numId w:val="38"/>
        </w:numPr>
        <w:spacing w:line="276" w:lineRule="auto"/>
        <w:ind w:left="720"/>
      </w:pPr>
      <w:r>
        <w:t>Nach § 52 Absatz 3 Satz 1 wird folgender Satz eingefügt:</w:t>
      </w:r>
    </w:p>
    <w:p w14:paraId="263222AF" w14:textId="6C6962FF" w:rsidR="007D15AE" w:rsidRDefault="007D15AE" w:rsidP="00455FC5">
      <w:pPr>
        <w:pStyle w:val="Listenabsatz"/>
        <w:spacing w:line="276" w:lineRule="auto"/>
        <w:ind w:left="360"/>
      </w:pPr>
    </w:p>
    <w:p w14:paraId="1B86C464" w14:textId="2EB45A33" w:rsidR="007D15AE" w:rsidRDefault="007D15AE" w:rsidP="00455FC5">
      <w:pPr>
        <w:pStyle w:val="Listenabsatz"/>
        <w:spacing w:line="276" w:lineRule="auto"/>
        <w:ind w:left="360"/>
      </w:pPr>
      <w:r>
        <w:t>„</w:t>
      </w:r>
      <w:r w:rsidRPr="007D15AE">
        <w:t>Auf Ausnahmen zu Maßnahmen nach Absatz 1 Nr. 3 findet § 42a des Verwaltungsverfahrensgesetzes keine Anwendung.</w:t>
      </w:r>
      <w:r>
        <w:t>“</w:t>
      </w:r>
    </w:p>
    <w:p w14:paraId="68A6BCC6" w14:textId="77777777" w:rsidR="007D15AE" w:rsidRDefault="007D15AE" w:rsidP="00455FC5">
      <w:pPr>
        <w:pStyle w:val="Listenabsatz"/>
        <w:spacing w:line="276" w:lineRule="auto"/>
        <w:ind w:left="360"/>
      </w:pPr>
    </w:p>
    <w:p w14:paraId="692DDF45" w14:textId="76BD9C2C" w:rsidR="007D15AE" w:rsidRDefault="007D15AE" w:rsidP="00066C87">
      <w:pPr>
        <w:pStyle w:val="Listenabsatz"/>
        <w:numPr>
          <w:ilvl w:val="0"/>
          <w:numId w:val="38"/>
        </w:numPr>
        <w:spacing w:line="276" w:lineRule="auto"/>
        <w:ind w:left="720"/>
      </w:pPr>
      <w:r w:rsidRPr="007D15AE">
        <w:t xml:space="preserve">Der bisherige Satz </w:t>
      </w:r>
      <w:r>
        <w:t>2</w:t>
      </w:r>
      <w:r w:rsidRPr="007D15AE">
        <w:t xml:space="preserve"> wird zu Satz </w:t>
      </w:r>
      <w:r>
        <w:t>3</w:t>
      </w:r>
      <w:r w:rsidRPr="007D15AE">
        <w:t>.</w:t>
      </w:r>
    </w:p>
    <w:p w14:paraId="631D4708" w14:textId="77777777" w:rsidR="0088559C" w:rsidRDefault="0088559C" w:rsidP="0088559C">
      <w:pPr>
        <w:pStyle w:val="Listenabsatz"/>
        <w:spacing w:line="276" w:lineRule="auto"/>
      </w:pPr>
    </w:p>
    <w:p w14:paraId="4A53EEC4" w14:textId="0F29EB97" w:rsidR="00C91BD8" w:rsidRDefault="00C91BD8" w:rsidP="00066C87">
      <w:pPr>
        <w:pStyle w:val="Listenabsatz"/>
        <w:numPr>
          <w:ilvl w:val="0"/>
          <w:numId w:val="37"/>
        </w:numPr>
        <w:spacing w:line="276" w:lineRule="auto"/>
      </w:pPr>
      <w:r>
        <w:t xml:space="preserve">Nach </w:t>
      </w:r>
      <w:r w:rsidR="00455FC5">
        <w:t>§ 54</w:t>
      </w:r>
      <w:r>
        <w:t xml:space="preserve"> Absatz 4 Satz 2 wird folgender Satz eingefügt:</w:t>
      </w:r>
    </w:p>
    <w:p w14:paraId="24B310EF" w14:textId="77777777" w:rsidR="00C91BD8" w:rsidRDefault="00C91BD8" w:rsidP="00BE38F2">
      <w:pPr>
        <w:pStyle w:val="Listenabsatz"/>
        <w:spacing w:line="276" w:lineRule="auto"/>
        <w:ind w:left="360"/>
      </w:pPr>
    </w:p>
    <w:p w14:paraId="43118948" w14:textId="64D2756B" w:rsidR="00455FC5" w:rsidRDefault="00C91BD8" w:rsidP="00BE38F2">
      <w:pPr>
        <w:pStyle w:val="Listenabsatz"/>
        <w:tabs>
          <w:tab w:val="right" w:pos="9072"/>
        </w:tabs>
        <w:spacing w:line="276" w:lineRule="auto"/>
        <w:ind w:left="360"/>
      </w:pPr>
      <w:r>
        <w:t>„</w:t>
      </w:r>
      <w:r w:rsidRPr="00C91BD8">
        <w:t>§ 42a des Verwaltungsverfahrensgesetzes findet keine Anwendung."</w:t>
      </w:r>
      <w:r w:rsidR="00A064B4">
        <w:tab/>
      </w:r>
    </w:p>
    <w:p w14:paraId="78EF8580" w14:textId="17E17477" w:rsidR="00A064B4" w:rsidRDefault="00A064B4" w:rsidP="00BE38F2">
      <w:pPr>
        <w:pStyle w:val="Listenabsatz"/>
        <w:tabs>
          <w:tab w:val="right" w:pos="9072"/>
        </w:tabs>
        <w:spacing w:line="276" w:lineRule="auto"/>
        <w:ind w:left="360"/>
      </w:pPr>
    </w:p>
    <w:p w14:paraId="3F3DC189" w14:textId="229290CD" w:rsidR="00A064B4" w:rsidRDefault="00A064B4" w:rsidP="00066C87">
      <w:pPr>
        <w:pStyle w:val="Listenabsatz"/>
        <w:numPr>
          <w:ilvl w:val="0"/>
          <w:numId w:val="37"/>
        </w:numPr>
        <w:tabs>
          <w:tab w:val="right" w:pos="9072"/>
        </w:tabs>
        <w:spacing w:line="276" w:lineRule="auto"/>
      </w:pPr>
      <w:r>
        <w:lastRenderedPageBreak/>
        <w:t>Nach § 86 Absatz 3 Satz 2 wird folgender Satz eingefügt:</w:t>
      </w:r>
    </w:p>
    <w:p w14:paraId="36778769" w14:textId="77777777" w:rsidR="00A064B4" w:rsidRDefault="00A064B4" w:rsidP="00BE38F2">
      <w:pPr>
        <w:pStyle w:val="Listenabsatz"/>
        <w:tabs>
          <w:tab w:val="right" w:pos="9072"/>
        </w:tabs>
        <w:spacing w:line="276" w:lineRule="auto"/>
        <w:ind w:left="360"/>
      </w:pPr>
    </w:p>
    <w:p w14:paraId="3869A65A" w14:textId="7E9C4899" w:rsidR="00A064B4" w:rsidRDefault="00A064B4" w:rsidP="00BE38F2">
      <w:pPr>
        <w:pStyle w:val="Listenabsatz"/>
        <w:tabs>
          <w:tab w:val="right" w:pos="9072"/>
        </w:tabs>
        <w:spacing w:line="276" w:lineRule="auto"/>
        <w:ind w:left="360"/>
      </w:pPr>
      <w:r>
        <w:t>„</w:t>
      </w:r>
      <w:r w:rsidRPr="00A064B4">
        <w:t>§ 42a des Verwaltungsverfahrensgesetzes findet keine Anwendung."</w:t>
      </w:r>
    </w:p>
    <w:p w14:paraId="4C9A0467" w14:textId="4BA7AFC5" w:rsidR="00A064B4" w:rsidRDefault="00A064B4" w:rsidP="00BE38F2">
      <w:pPr>
        <w:pStyle w:val="Listenabsatz"/>
        <w:tabs>
          <w:tab w:val="right" w:pos="9072"/>
        </w:tabs>
        <w:spacing w:line="276" w:lineRule="auto"/>
        <w:ind w:left="360"/>
      </w:pPr>
    </w:p>
    <w:p w14:paraId="7B0EF5EC" w14:textId="534CC5E2" w:rsidR="00A064B4" w:rsidRDefault="003E44B5" w:rsidP="00066C87">
      <w:pPr>
        <w:pStyle w:val="Listenabsatz"/>
        <w:numPr>
          <w:ilvl w:val="0"/>
          <w:numId w:val="37"/>
        </w:numPr>
        <w:tabs>
          <w:tab w:val="right" w:pos="9072"/>
        </w:tabs>
        <w:spacing w:line="276" w:lineRule="auto"/>
      </w:pPr>
      <w:r>
        <w:t xml:space="preserve">Nach § 87 Absatz 2 Satz </w:t>
      </w:r>
      <w:r w:rsidR="003C0141">
        <w:t>2</w:t>
      </w:r>
      <w:r>
        <w:t xml:space="preserve"> wird folgender Satz eingefügt:</w:t>
      </w:r>
    </w:p>
    <w:p w14:paraId="2CFD9533" w14:textId="17518704" w:rsidR="003E44B5" w:rsidRDefault="003E44B5" w:rsidP="003E44B5">
      <w:pPr>
        <w:pStyle w:val="Listenabsatz"/>
        <w:tabs>
          <w:tab w:val="right" w:pos="9072"/>
        </w:tabs>
        <w:spacing w:line="276" w:lineRule="auto"/>
        <w:ind w:left="360"/>
      </w:pPr>
    </w:p>
    <w:p w14:paraId="2DB574DA" w14:textId="2C9FBEB8" w:rsidR="003E44B5" w:rsidRDefault="003E44B5" w:rsidP="003E44B5">
      <w:pPr>
        <w:pStyle w:val="Listenabsatz"/>
        <w:tabs>
          <w:tab w:val="right" w:pos="9072"/>
        </w:tabs>
        <w:spacing w:line="276" w:lineRule="auto"/>
        <w:ind w:left="360"/>
      </w:pPr>
      <w:r>
        <w:t>„</w:t>
      </w:r>
      <w:r w:rsidRPr="003E44B5">
        <w:t>§ 42a des Verwaltungsverfahrensgesetzes findet keine Anwendung."</w:t>
      </w:r>
    </w:p>
    <w:p w14:paraId="34EE451B" w14:textId="77777777" w:rsidR="00420C33" w:rsidRDefault="00420C33" w:rsidP="003E44B5">
      <w:pPr>
        <w:pStyle w:val="Listenabsatz"/>
        <w:tabs>
          <w:tab w:val="right" w:pos="9072"/>
        </w:tabs>
        <w:spacing w:line="276" w:lineRule="auto"/>
        <w:ind w:left="360"/>
      </w:pPr>
    </w:p>
    <w:p w14:paraId="7F9E0333" w14:textId="1F274E64" w:rsidR="00C461E7" w:rsidRDefault="00C461E7" w:rsidP="007E7C9B">
      <w:pPr>
        <w:pStyle w:val="berschrift1"/>
        <w:spacing w:line="480" w:lineRule="auto"/>
      </w:pPr>
      <w:r>
        <w:t xml:space="preserve">Artikel </w:t>
      </w:r>
      <w:r w:rsidR="00D461DE">
        <w:t>3</w:t>
      </w:r>
      <w:r w:rsidR="002F2D22">
        <w:t>0</w:t>
      </w:r>
    </w:p>
    <w:p w14:paraId="028C4A98" w14:textId="2C8741E3" w:rsidR="00420C33" w:rsidRDefault="00420C33" w:rsidP="00420C33">
      <w:pPr>
        <w:pStyle w:val="Listenabsatz"/>
        <w:tabs>
          <w:tab w:val="right" w:pos="9072"/>
        </w:tabs>
        <w:spacing w:line="276" w:lineRule="auto"/>
        <w:ind w:left="360"/>
        <w:jc w:val="center"/>
        <w:rPr>
          <w:b/>
          <w:bCs/>
        </w:rPr>
      </w:pPr>
      <w:r>
        <w:rPr>
          <w:b/>
          <w:bCs/>
        </w:rPr>
        <w:t>Änderung des Schiffsabfallentsorgungsgesetzes</w:t>
      </w:r>
    </w:p>
    <w:p w14:paraId="5BF77D88" w14:textId="34804723" w:rsidR="00420C33" w:rsidRDefault="00560D3E" w:rsidP="00560D3E">
      <w:pPr>
        <w:suppressAutoHyphens/>
        <w:spacing w:after="0"/>
        <w:jc w:val="both"/>
        <w:rPr>
          <w:rFonts w:cs="Arial"/>
        </w:rPr>
      </w:pPr>
      <w:r>
        <w:rPr>
          <w:rFonts w:cs="Arial"/>
        </w:rPr>
        <w:t>Das Schiffsabfallentsorgungsgesetz in der Fassung der Bekanntmachung vom 12. August 2022 (</w:t>
      </w:r>
      <w:proofErr w:type="spellStart"/>
      <w:r>
        <w:rPr>
          <w:rFonts w:cs="Arial"/>
        </w:rPr>
        <w:t>GVOBl</w:t>
      </w:r>
      <w:proofErr w:type="spellEnd"/>
      <w:r>
        <w:rPr>
          <w:rFonts w:cs="Arial"/>
        </w:rPr>
        <w:t>. M-V 2022,</w:t>
      </w:r>
      <w:r w:rsidR="00056ABF">
        <w:rPr>
          <w:rFonts w:cs="Arial"/>
        </w:rPr>
        <w:t xml:space="preserve"> S.</w:t>
      </w:r>
      <w:r>
        <w:rPr>
          <w:rFonts w:cs="Arial"/>
        </w:rPr>
        <w:t xml:space="preserve"> 466) wird wie folgt geändert:</w:t>
      </w:r>
    </w:p>
    <w:p w14:paraId="3835CE20" w14:textId="03317540" w:rsidR="00172AD0" w:rsidRDefault="00172AD0" w:rsidP="00560D3E">
      <w:pPr>
        <w:suppressAutoHyphens/>
        <w:spacing w:after="0"/>
        <w:jc w:val="both"/>
        <w:rPr>
          <w:rFonts w:cs="Arial"/>
        </w:rPr>
      </w:pPr>
    </w:p>
    <w:p w14:paraId="1B6BC0A4" w14:textId="390D5EA1" w:rsidR="00172AD0" w:rsidRPr="00172AD0" w:rsidRDefault="00172AD0" w:rsidP="00066C87">
      <w:pPr>
        <w:pStyle w:val="Listenabsatz"/>
        <w:numPr>
          <w:ilvl w:val="0"/>
          <w:numId w:val="44"/>
        </w:numPr>
        <w:suppressAutoHyphens/>
        <w:spacing w:after="0"/>
        <w:rPr>
          <w:rFonts w:eastAsiaTheme="minorHAnsi" w:cs="Arial"/>
        </w:rPr>
      </w:pPr>
      <w:r>
        <w:rPr>
          <w:rFonts w:eastAsiaTheme="minorHAnsi" w:cs="Arial"/>
        </w:rPr>
        <w:t>§ 8 Absatz 7 wird gestrichen.</w:t>
      </w:r>
    </w:p>
    <w:p w14:paraId="16C12D44" w14:textId="0BF24AF8" w:rsidR="00560D3E" w:rsidRDefault="00560D3E" w:rsidP="00560D3E">
      <w:pPr>
        <w:suppressAutoHyphens/>
        <w:spacing w:after="0"/>
        <w:jc w:val="both"/>
        <w:rPr>
          <w:rFonts w:eastAsiaTheme="minorHAnsi" w:cs="Arial"/>
        </w:rPr>
      </w:pPr>
    </w:p>
    <w:p w14:paraId="3E44C18C" w14:textId="3A978533" w:rsidR="00560D3E" w:rsidRDefault="00560D3E" w:rsidP="00066C87">
      <w:pPr>
        <w:pStyle w:val="Listenabsatz"/>
        <w:numPr>
          <w:ilvl w:val="0"/>
          <w:numId w:val="44"/>
        </w:numPr>
        <w:suppressAutoHyphens/>
        <w:spacing w:after="0"/>
      </w:pPr>
      <w:r>
        <w:t>Anlage 2 Nummer 3 wird wie folgt geändert:</w:t>
      </w:r>
    </w:p>
    <w:p w14:paraId="6D1BCAD9" w14:textId="77777777" w:rsidR="00560D3E" w:rsidRDefault="00560D3E" w:rsidP="00560D3E">
      <w:pPr>
        <w:pStyle w:val="Listenabsatz"/>
        <w:suppressAutoHyphens/>
        <w:spacing w:after="0"/>
        <w:ind w:left="360"/>
      </w:pPr>
    </w:p>
    <w:p w14:paraId="173E5769" w14:textId="39D5BE65" w:rsidR="00560D3E" w:rsidRPr="00D81CB6" w:rsidRDefault="00EA33F5" w:rsidP="00066C87">
      <w:pPr>
        <w:pStyle w:val="Listenabsatz"/>
        <w:numPr>
          <w:ilvl w:val="0"/>
          <w:numId w:val="45"/>
        </w:numPr>
        <w:suppressAutoHyphens/>
        <w:spacing w:after="0"/>
      </w:pPr>
      <w:r>
        <w:t>In</w:t>
      </w:r>
      <w:r w:rsidR="00560D3E">
        <w:t xml:space="preserve"> Buchstabe J wird </w:t>
      </w:r>
      <w:r w:rsidR="00560D3E">
        <w:rPr>
          <w:rFonts w:cs="Arial"/>
        </w:rPr>
        <w:t>vor de</w:t>
      </w:r>
      <w:r>
        <w:rPr>
          <w:rFonts w:cs="Arial"/>
        </w:rPr>
        <w:t>r Angabe</w:t>
      </w:r>
      <w:r w:rsidR="00560D3E">
        <w:rPr>
          <w:rFonts w:cs="Arial"/>
        </w:rPr>
        <w:t xml:space="preserve"> „schädlich“ d</w:t>
      </w:r>
      <w:r>
        <w:rPr>
          <w:rFonts w:cs="Arial"/>
        </w:rPr>
        <w:t>ie Angabe</w:t>
      </w:r>
      <w:r w:rsidR="00560D3E">
        <w:rPr>
          <w:rFonts w:cs="Arial"/>
        </w:rPr>
        <w:t xml:space="preserve"> „nicht“ eingefügt</w:t>
      </w:r>
      <w:r w:rsidR="00D81CB6">
        <w:rPr>
          <w:rFonts w:cs="Arial"/>
        </w:rPr>
        <w:t>.</w:t>
      </w:r>
    </w:p>
    <w:p w14:paraId="7A1B46D3" w14:textId="77777777" w:rsidR="00D81CB6" w:rsidRPr="00D81CB6" w:rsidRDefault="00D81CB6" w:rsidP="00D81CB6">
      <w:pPr>
        <w:pStyle w:val="Listenabsatz"/>
        <w:suppressAutoHyphens/>
        <w:spacing w:after="0"/>
      </w:pPr>
    </w:p>
    <w:p w14:paraId="623F026E" w14:textId="408F309E" w:rsidR="00D81CB6" w:rsidRDefault="00EA33F5" w:rsidP="00066C87">
      <w:pPr>
        <w:pStyle w:val="Listenabsatz"/>
        <w:numPr>
          <w:ilvl w:val="0"/>
          <w:numId w:val="45"/>
        </w:numPr>
        <w:suppressAutoHyphens/>
        <w:spacing w:after="0"/>
      </w:pPr>
      <w:r>
        <w:t>In</w:t>
      </w:r>
      <w:r w:rsidR="00D81CB6">
        <w:t xml:space="preserve"> Buchstabe K wird d</w:t>
      </w:r>
      <w:r>
        <w:t>ie Angabe</w:t>
      </w:r>
      <w:r w:rsidR="00D81CB6">
        <w:t xml:space="preserve"> </w:t>
      </w:r>
      <w:bookmarkStart w:id="25" w:name="_Hlk221605766"/>
      <w:r w:rsidR="00D81CB6">
        <w:t>„nicht-“ gestrichen.</w:t>
      </w:r>
    </w:p>
    <w:p w14:paraId="0852EB92" w14:textId="77777777" w:rsidR="00D81CB6" w:rsidRDefault="00D81CB6" w:rsidP="00D81CB6">
      <w:pPr>
        <w:pStyle w:val="Listenabsatz"/>
      </w:pPr>
    </w:p>
    <w:bookmarkEnd w:id="25"/>
    <w:p w14:paraId="0A415B29" w14:textId="3CB1A0D0" w:rsidR="00D81CB6" w:rsidRDefault="00D81CB6" w:rsidP="00066C87">
      <w:pPr>
        <w:pStyle w:val="Listenabsatz"/>
        <w:numPr>
          <w:ilvl w:val="0"/>
          <w:numId w:val="44"/>
        </w:numPr>
        <w:suppressAutoHyphens/>
        <w:spacing w:after="0"/>
      </w:pPr>
      <w:r>
        <w:t>Anlage 3 Nummer 3 wird wie folgt geändert:</w:t>
      </w:r>
    </w:p>
    <w:p w14:paraId="05732807" w14:textId="77777777" w:rsidR="00D81CB6" w:rsidRDefault="00D81CB6" w:rsidP="00D81CB6">
      <w:pPr>
        <w:pStyle w:val="Listenabsatz"/>
        <w:suppressAutoHyphens/>
        <w:spacing w:after="0"/>
        <w:ind w:left="360"/>
      </w:pPr>
    </w:p>
    <w:p w14:paraId="0F62B1B5" w14:textId="68EF5906" w:rsidR="00D81CB6" w:rsidRDefault="00EA33F5" w:rsidP="00066C87">
      <w:pPr>
        <w:pStyle w:val="Listenabsatz"/>
        <w:numPr>
          <w:ilvl w:val="0"/>
          <w:numId w:val="46"/>
        </w:numPr>
        <w:suppressAutoHyphens/>
        <w:spacing w:after="0"/>
      </w:pPr>
      <w:r>
        <w:t>In</w:t>
      </w:r>
      <w:r w:rsidR="00D81CB6">
        <w:t xml:space="preserve"> Buchstabe J wird vor </w:t>
      </w:r>
      <w:r>
        <w:t xml:space="preserve">der Angabe </w:t>
      </w:r>
      <w:r w:rsidR="00D81CB6">
        <w:t>„schädlich“ d</w:t>
      </w:r>
      <w:r>
        <w:t>ie Angabe</w:t>
      </w:r>
      <w:r w:rsidR="00D81CB6">
        <w:t xml:space="preserve"> „nicht“ eingefügt.</w:t>
      </w:r>
    </w:p>
    <w:p w14:paraId="522D649A" w14:textId="77777777" w:rsidR="00D81CB6" w:rsidRDefault="00D81CB6" w:rsidP="00D81CB6">
      <w:pPr>
        <w:pStyle w:val="Listenabsatz"/>
        <w:suppressAutoHyphens/>
        <w:spacing w:after="0"/>
      </w:pPr>
    </w:p>
    <w:p w14:paraId="24039CD4" w14:textId="180F7963" w:rsidR="00D81CB6" w:rsidRDefault="00EA33F5" w:rsidP="00066C87">
      <w:pPr>
        <w:pStyle w:val="Listenabsatz"/>
        <w:numPr>
          <w:ilvl w:val="0"/>
          <w:numId w:val="46"/>
        </w:numPr>
        <w:suppressAutoHyphens/>
        <w:spacing w:after="0"/>
      </w:pPr>
      <w:r>
        <w:t>In</w:t>
      </w:r>
      <w:r w:rsidR="00D81CB6">
        <w:t xml:space="preserve"> Buchstabe K wird d</w:t>
      </w:r>
      <w:r>
        <w:t>ie Angabe</w:t>
      </w:r>
      <w:r w:rsidR="00D81CB6">
        <w:t xml:space="preserve"> „nicht-“ gestrichen.</w:t>
      </w:r>
    </w:p>
    <w:p w14:paraId="25BDFAE2" w14:textId="77777777" w:rsidR="00DB3ACD" w:rsidRDefault="00DB3ACD" w:rsidP="00DB3ACD">
      <w:pPr>
        <w:pStyle w:val="Listenabsatz"/>
      </w:pPr>
    </w:p>
    <w:p w14:paraId="24B097D8" w14:textId="14A99239" w:rsidR="00DB3ACD" w:rsidRDefault="00DB3ACD" w:rsidP="00DB3ACD">
      <w:pPr>
        <w:pStyle w:val="berschrift1"/>
        <w:spacing w:line="480" w:lineRule="auto"/>
      </w:pPr>
      <w:r>
        <w:t>Artikel 31</w:t>
      </w:r>
    </w:p>
    <w:p w14:paraId="485B4C4E" w14:textId="71FD8C02" w:rsidR="00DB3ACD" w:rsidRDefault="00DB3ACD" w:rsidP="000163A0">
      <w:pPr>
        <w:jc w:val="center"/>
        <w:rPr>
          <w:b/>
          <w:bCs/>
        </w:rPr>
      </w:pPr>
      <w:r w:rsidRPr="00DB3ACD">
        <w:rPr>
          <w:b/>
          <w:bCs/>
        </w:rPr>
        <w:t>Änderung des Landesbienengesetz</w:t>
      </w:r>
      <w:r>
        <w:rPr>
          <w:b/>
          <w:bCs/>
        </w:rPr>
        <w:t>es</w:t>
      </w:r>
    </w:p>
    <w:p w14:paraId="3E2C2205" w14:textId="73D59D2B" w:rsidR="00DB3ACD" w:rsidRPr="00DB3ACD" w:rsidRDefault="00DB3ACD" w:rsidP="000163A0">
      <w:pPr>
        <w:jc w:val="both"/>
      </w:pPr>
      <w:r>
        <w:t>§ 2 des</w:t>
      </w:r>
      <w:r w:rsidRPr="00DB3ACD">
        <w:t xml:space="preserve"> Landesbienengesetz</w:t>
      </w:r>
      <w:r>
        <w:t>es</w:t>
      </w:r>
      <w:r w:rsidRPr="00DB3ACD">
        <w:t xml:space="preserve"> Mecklenburg-Vorpommern vom 24. April 2001 (</w:t>
      </w:r>
      <w:proofErr w:type="spellStart"/>
      <w:r w:rsidRPr="00DB3ACD">
        <w:t>GVOBl</w:t>
      </w:r>
      <w:proofErr w:type="spellEnd"/>
      <w:r w:rsidRPr="00DB3ACD">
        <w:t>. M-V S. 95), das zuletzt durch Artikel 4 Nummer 4 des Gesetzes vom 1. A</w:t>
      </w:r>
      <w:r w:rsidR="004677C6">
        <w:t>u</w:t>
      </w:r>
      <w:r w:rsidRPr="00DB3ACD">
        <w:t>gust 2006 (</w:t>
      </w:r>
      <w:proofErr w:type="spellStart"/>
      <w:r w:rsidRPr="00DB3ACD">
        <w:t>GVOBl</w:t>
      </w:r>
      <w:proofErr w:type="spellEnd"/>
      <w:r w:rsidRPr="00DB3ACD">
        <w:t>. M-V S. 634) geändert worden ist, wird wie folgt geändert:</w:t>
      </w:r>
    </w:p>
    <w:p w14:paraId="35B8BAC9" w14:textId="63964F8B" w:rsidR="00DB3ACD" w:rsidRPr="00DB3ACD" w:rsidRDefault="00DB3ACD" w:rsidP="00DB3ACD">
      <w:pPr>
        <w:jc w:val="both"/>
      </w:pPr>
      <w:r>
        <w:t>1</w:t>
      </w:r>
      <w:r w:rsidR="00B31E91">
        <w:t>.</w:t>
      </w:r>
      <w:r>
        <w:t xml:space="preserve"> </w:t>
      </w:r>
      <w:r w:rsidRPr="00DB3ACD">
        <w:t xml:space="preserve">In Absatz 2 wird die Angabe „Das für die Bienenzucht zuständige Ministerium“ durch die Angabe „Das für Landwirtschaft zuständige Ministerium“ ersetzt. </w:t>
      </w:r>
    </w:p>
    <w:p w14:paraId="0AE2779B" w14:textId="130A94B0" w:rsidR="00DB3ACD" w:rsidRPr="00DB3ACD" w:rsidRDefault="00DB3ACD" w:rsidP="00DB3ACD">
      <w:pPr>
        <w:jc w:val="both"/>
      </w:pPr>
      <w:r>
        <w:t>2</w:t>
      </w:r>
      <w:r w:rsidR="00B31E91">
        <w:t>.</w:t>
      </w:r>
      <w:r w:rsidRPr="00DB3ACD">
        <w:t xml:space="preserve"> In Absatz 3 wird die Angabe „Halbmesser“ durch die Angabe „Radius“ ersetzt. </w:t>
      </w:r>
    </w:p>
    <w:p w14:paraId="7506CECB" w14:textId="77C9201A" w:rsidR="00DB3ACD" w:rsidRDefault="00DB3ACD" w:rsidP="00DB3ACD">
      <w:pPr>
        <w:jc w:val="both"/>
      </w:pPr>
      <w:r>
        <w:t>3</w:t>
      </w:r>
      <w:r w:rsidR="00B31E91">
        <w:t>.</w:t>
      </w:r>
      <w:r w:rsidRPr="00DB3ACD">
        <w:t xml:space="preserve"> In Absatz 4 Satz 2</w:t>
      </w:r>
      <w:r>
        <w:t xml:space="preserve"> wird</w:t>
      </w:r>
      <w:r w:rsidRPr="00DB3ACD">
        <w:t xml:space="preserve"> die Angabe „Das für Bienenzucht zuständige Ministerium“ durch die Angabe „Das für Landwirtschaft zuständige Ministerium“ ersetzt.</w:t>
      </w:r>
    </w:p>
    <w:p w14:paraId="04FD0F97" w14:textId="7B4BC06F" w:rsidR="000163A0" w:rsidRDefault="000163A0" w:rsidP="00DB3ACD">
      <w:pPr>
        <w:jc w:val="both"/>
      </w:pPr>
    </w:p>
    <w:p w14:paraId="24226573" w14:textId="095EEBE8" w:rsidR="000163A0" w:rsidRDefault="000163A0" w:rsidP="000163A0">
      <w:pPr>
        <w:pStyle w:val="berschrift1"/>
        <w:spacing w:line="480" w:lineRule="auto"/>
      </w:pPr>
      <w:r>
        <w:lastRenderedPageBreak/>
        <w:t>Artikel 32</w:t>
      </w:r>
    </w:p>
    <w:p w14:paraId="198CDEDA" w14:textId="4893BBAC" w:rsidR="000163A0" w:rsidRDefault="000163A0" w:rsidP="000163A0">
      <w:pPr>
        <w:jc w:val="center"/>
        <w:rPr>
          <w:b/>
          <w:bCs/>
        </w:rPr>
      </w:pPr>
      <w:r w:rsidRPr="000163A0">
        <w:rPr>
          <w:b/>
          <w:bCs/>
        </w:rPr>
        <w:t>Änderung des Landesfischereigesetz</w:t>
      </w:r>
      <w:r>
        <w:rPr>
          <w:b/>
          <w:bCs/>
        </w:rPr>
        <w:t>es</w:t>
      </w:r>
    </w:p>
    <w:p w14:paraId="7139751E" w14:textId="048A7B6E" w:rsidR="000163A0" w:rsidRPr="000163A0" w:rsidRDefault="000163A0" w:rsidP="000163A0">
      <w:pPr>
        <w:jc w:val="both"/>
      </w:pPr>
      <w:r>
        <w:t>§ 18 des</w:t>
      </w:r>
      <w:r w:rsidRPr="000163A0">
        <w:t xml:space="preserve"> Landesfischereigesetz</w:t>
      </w:r>
      <w:r>
        <w:t>es</w:t>
      </w:r>
      <w:r w:rsidRPr="000163A0">
        <w:t xml:space="preserve"> vom 6. Januar 2025 (</w:t>
      </w:r>
      <w:proofErr w:type="spellStart"/>
      <w:r w:rsidRPr="000163A0">
        <w:t>GVOBl</w:t>
      </w:r>
      <w:proofErr w:type="spellEnd"/>
      <w:r w:rsidRPr="000163A0">
        <w:t>. M-V S. 10) wird wie folgt geändert:</w:t>
      </w:r>
    </w:p>
    <w:p w14:paraId="444EE6C6" w14:textId="42889851" w:rsidR="000163A0" w:rsidRPr="000163A0" w:rsidRDefault="000163A0" w:rsidP="000163A0">
      <w:pPr>
        <w:jc w:val="both"/>
      </w:pPr>
      <w:r w:rsidRPr="000163A0">
        <w:t>Absatz 3 wird durch den folgenden Absatz 3 ersetzt:</w:t>
      </w:r>
    </w:p>
    <w:p w14:paraId="28F65D0C" w14:textId="21F822E8" w:rsidR="000163A0" w:rsidRPr="000163A0" w:rsidRDefault="000163A0" w:rsidP="000163A0">
      <w:pPr>
        <w:jc w:val="both"/>
      </w:pPr>
      <w:r w:rsidRPr="000163A0">
        <w:t xml:space="preserve"> "(3) Schonbezirke sind im GeoPortal.MV einsehbar."</w:t>
      </w:r>
    </w:p>
    <w:p w14:paraId="172E6654" w14:textId="30617806" w:rsidR="00506B6D" w:rsidRDefault="00506B6D" w:rsidP="00506B6D">
      <w:pPr>
        <w:jc w:val="center"/>
        <w:rPr>
          <w:b/>
          <w:bCs/>
        </w:rPr>
      </w:pPr>
    </w:p>
    <w:p w14:paraId="26464C8E" w14:textId="198B590E" w:rsidR="00042FA3" w:rsidRPr="00506B6D" w:rsidRDefault="00042FA3" w:rsidP="007E7C9B">
      <w:pPr>
        <w:pStyle w:val="berschrift1"/>
        <w:spacing w:line="480" w:lineRule="auto"/>
      </w:pPr>
      <w:r>
        <w:t xml:space="preserve">Artikel </w:t>
      </w:r>
      <w:r w:rsidR="00420C33">
        <w:t>3</w:t>
      </w:r>
      <w:r w:rsidR="0099533C">
        <w:t>3</w:t>
      </w:r>
    </w:p>
    <w:p w14:paraId="53959188" w14:textId="762B178D" w:rsidR="0019599F" w:rsidRDefault="00FE1C54" w:rsidP="00FE1C54">
      <w:pPr>
        <w:jc w:val="center"/>
        <w:rPr>
          <w:rFonts w:eastAsia="Times New Roman" w:cs="Arial"/>
          <w:b/>
          <w:bCs/>
          <w:szCs w:val="24"/>
        </w:rPr>
      </w:pPr>
      <w:r w:rsidRPr="00FE1C54">
        <w:rPr>
          <w:rFonts w:eastAsia="Times New Roman" w:cs="Arial"/>
          <w:b/>
          <w:bCs/>
          <w:szCs w:val="24"/>
        </w:rPr>
        <w:t>Änderung der Ausbildungs- und Prüfungsordnung Forst</w:t>
      </w:r>
    </w:p>
    <w:p w14:paraId="238509A5" w14:textId="79C5E3B1" w:rsidR="00BE38F2" w:rsidRDefault="00BE38F2" w:rsidP="00BE38F2">
      <w:pPr>
        <w:jc w:val="both"/>
        <w:rPr>
          <w:rFonts w:eastAsia="Times New Roman" w:cs="Arial"/>
          <w:szCs w:val="24"/>
        </w:rPr>
      </w:pPr>
      <w:r>
        <w:rPr>
          <w:rFonts w:eastAsia="Times New Roman" w:cs="Arial"/>
          <w:szCs w:val="24"/>
        </w:rPr>
        <w:t>Die</w:t>
      </w:r>
      <w:r w:rsidR="00FE1C54" w:rsidRPr="00FE1C54">
        <w:rPr>
          <w:rFonts w:eastAsia="Times New Roman" w:cs="Arial"/>
          <w:szCs w:val="24"/>
        </w:rPr>
        <w:t xml:space="preserve"> Verordnung über die forstliche Ausbildung und Prüfung für den Zugang zur Laufbahngruppe 2 des Agrar- und umweltbezogenen Dienstes im Land Mecklenburg-Vorpommern vom 08. Dezember 2010 (</w:t>
      </w:r>
      <w:proofErr w:type="spellStart"/>
      <w:r w:rsidR="00FE1C54" w:rsidRPr="00FE1C54">
        <w:rPr>
          <w:rFonts w:eastAsia="Times New Roman" w:cs="Arial"/>
          <w:szCs w:val="24"/>
        </w:rPr>
        <w:t>GVOBl</w:t>
      </w:r>
      <w:proofErr w:type="spellEnd"/>
      <w:r w:rsidR="00FE1C54" w:rsidRPr="00FE1C54">
        <w:rPr>
          <w:rFonts w:eastAsia="Times New Roman" w:cs="Arial"/>
          <w:szCs w:val="24"/>
        </w:rPr>
        <w:t>. M-V 2010, S. 791), die zuletzt durch die Verordnung vom 16. Dezember 2020 (</w:t>
      </w:r>
      <w:proofErr w:type="spellStart"/>
      <w:r w:rsidR="00FE1C54" w:rsidRPr="00FE1C54">
        <w:rPr>
          <w:rFonts w:eastAsia="Times New Roman" w:cs="Arial"/>
          <w:szCs w:val="24"/>
        </w:rPr>
        <w:t>GVOBl</w:t>
      </w:r>
      <w:proofErr w:type="spellEnd"/>
      <w:r w:rsidR="00FE1C54" w:rsidRPr="00FE1C54">
        <w:rPr>
          <w:rFonts w:eastAsia="Times New Roman" w:cs="Arial"/>
          <w:szCs w:val="24"/>
        </w:rPr>
        <w:t>. M-V S. 1404) geändert worden ist</w:t>
      </w:r>
      <w:r w:rsidR="00FE1C54">
        <w:rPr>
          <w:rFonts w:eastAsia="Times New Roman" w:cs="Arial"/>
          <w:szCs w:val="24"/>
        </w:rPr>
        <w:t>, wird wie folgt geändert:</w:t>
      </w:r>
    </w:p>
    <w:p w14:paraId="59DF6ED1" w14:textId="57EF4BDE" w:rsidR="00BE38F2" w:rsidRPr="00BE38F2" w:rsidRDefault="00BE38F2" w:rsidP="00066C87">
      <w:pPr>
        <w:pStyle w:val="Listenabsatz"/>
        <w:numPr>
          <w:ilvl w:val="0"/>
          <w:numId w:val="41"/>
        </w:numPr>
        <w:spacing w:line="276" w:lineRule="auto"/>
      </w:pPr>
      <w:bookmarkStart w:id="26" w:name="_Hlk221615991"/>
      <w:r>
        <w:rPr>
          <w:rFonts w:cs="Arial"/>
          <w:szCs w:val="24"/>
        </w:rPr>
        <w:t>§ 4 Absatz 2 wird wie folgt geändert:</w:t>
      </w:r>
    </w:p>
    <w:bookmarkEnd w:id="26"/>
    <w:p w14:paraId="70BF4030" w14:textId="77777777" w:rsidR="00BE38F2" w:rsidRDefault="00BE38F2" w:rsidP="00BE38F2">
      <w:pPr>
        <w:pStyle w:val="Listenabsatz"/>
        <w:spacing w:line="276" w:lineRule="auto"/>
        <w:ind w:left="360"/>
      </w:pPr>
    </w:p>
    <w:p w14:paraId="7F7C28C5" w14:textId="280E614F" w:rsidR="0019599F" w:rsidRDefault="00774054" w:rsidP="00066C87">
      <w:pPr>
        <w:pStyle w:val="Listenabsatz"/>
        <w:numPr>
          <w:ilvl w:val="0"/>
          <w:numId w:val="42"/>
        </w:numPr>
        <w:spacing w:line="276" w:lineRule="auto"/>
      </w:pPr>
      <w:bookmarkStart w:id="27" w:name="_Hlk221545897"/>
      <w:r>
        <w:t xml:space="preserve">In </w:t>
      </w:r>
      <w:r w:rsidR="00FE1C54" w:rsidRPr="00774054">
        <w:t xml:space="preserve">Nummer 1 </w:t>
      </w:r>
      <w:r w:rsidR="005B18CA" w:rsidRPr="00774054">
        <w:t>wird die Angabe „eine Geburtsurkunde</w:t>
      </w:r>
      <w:r w:rsidR="00F96E6A">
        <w:t>,</w:t>
      </w:r>
      <w:r w:rsidR="005B18CA" w:rsidRPr="00774054">
        <w:t>“ gestrichen.</w:t>
      </w:r>
    </w:p>
    <w:bookmarkEnd w:id="27"/>
    <w:p w14:paraId="15B0E54A" w14:textId="3E590134" w:rsidR="00774054" w:rsidRDefault="00774054" w:rsidP="00BE38F2">
      <w:pPr>
        <w:pStyle w:val="Listenabsatz"/>
        <w:spacing w:line="276" w:lineRule="auto"/>
        <w:ind w:left="360"/>
      </w:pPr>
    </w:p>
    <w:p w14:paraId="77900001" w14:textId="351F01EF" w:rsidR="00774054" w:rsidRDefault="00774054" w:rsidP="00066C87">
      <w:pPr>
        <w:pStyle w:val="Listenabsatz"/>
        <w:numPr>
          <w:ilvl w:val="0"/>
          <w:numId w:val="42"/>
        </w:numPr>
        <w:spacing w:line="276" w:lineRule="auto"/>
      </w:pPr>
      <w:bookmarkStart w:id="28" w:name="_Hlk221545939"/>
      <w:r>
        <w:t>Nummer 3 wird wie folgt gefasst</w:t>
      </w:r>
      <w:bookmarkEnd w:id="28"/>
      <w:r>
        <w:t>:</w:t>
      </w:r>
    </w:p>
    <w:p w14:paraId="0D0AF799" w14:textId="77777777" w:rsidR="00774054" w:rsidRDefault="00774054" w:rsidP="00BE38F2">
      <w:pPr>
        <w:pStyle w:val="Listenabsatz"/>
        <w:spacing w:line="276" w:lineRule="auto"/>
      </w:pPr>
    </w:p>
    <w:p w14:paraId="019A06FE" w14:textId="1B66EF68" w:rsidR="00774054" w:rsidRDefault="00774054" w:rsidP="0087598F">
      <w:pPr>
        <w:pStyle w:val="Listenabsatz"/>
        <w:spacing w:line="276" w:lineRule="auto"/>
      </w:pPr>
      <w:r>
        <w:t>„</w:t>
      </w:r>
      <w:r w:rsidR="0087598F">
        <w:t xml:space="preserve">3. </w:t>
      </w:r>
      <w:r w:rsidRPr="00774054">
        <w:t>eine Erklärung über etwaige Vorstrafen und schwebende Ermittlungs- oder Strafverfahren"</w:t>
      </w:r>
    </w:p>
    <w:p w14:paraId="27EE6376" w14:textId="7F6A6913" w:rsidR="00BE38F2" w:rsidRDefault="00BE38F2" w:rsidP="00BE38F2">
      <w:pPr>
        <w:pStyle w:val="Listenabsatz"/>
        <w:spacing w:line="276" w:lineRule="auto"/>
        <w:ind w:left="708"/>
      </w:pPr>
    </w:p>
    <w:p w14:paraId="04324AB6" w14:textId="629CB5AC" w:rsidR="00BE38F2" w:rsidRDefault="00BE38F2" w:rsidP="00066C87">
      <w:pPr>
        <w:pStyle w:val="Listenabsatz"/>
        <w:numPr>
          <w:ilvl w:val="0"/>
          <w:numId w:val="41"/>
        </w:numPr>
        <w:spacing w:line="276" w:lineRule="auto"/>
      </w:pPr>
      <w:r>
        <w:t>In § 22 Absatz 1 Satz 2 wird die Angabe „auf Antrag“ gestrichen.</w:t>
      </w:r>
    </w:p>
    <w:p w14:paraId="495F85FF" w14:textId="77777777" w:rsidR="009A5EE0" w:rsidRPr="009A5EE0" w:rsidRDefault="009A5EE0" w:rsidP="009A5EE0"/>
    <w:p w14:paraId="6216ACFC" w14:textId="7A5826EB" w:rsidR="00877D2C" w:rsidRDefault="005B18CA" w:rsidP="007E7C9B">
      <w:pPr>
        <w:pStyle w:val="berschrift1"/>
        <w:spacing w:line="480" w:lineRule="auto"/>
      </w:pPr>
      <w:r w:rsidRPr="005B18CA">
        <w:t>Artikel 3</w:t>
      </w:r>
      <w:r w:rsidR="0099533C">
        <w:t>4</w:t>
      </w:r>
    </w:p>
    <w:p w14:paraId="3E2A92E8" w14:textId="5F9CBEA2" w:rsidR="00BE38F2" w:rsidRDefault="0064401D" w:rsidP="0064401D">
      <w:pPr>
        <w:jc w:val="center"/>
        <w:rPr>
          <w:b/>
          <w:bCs/>
        </w:rPr>
      </w:pPr>
      <w:bookmarkStart w:id="29" w:name="_Hlk222468697"/>
      <w:r>
        <w:rPr>
          <w:b/>
          <w:bCs/>
        </w:rPr>
        <w:t>Änderung der Ausbildungs- und Prüfungsordnung Fischereiverwaltungsdienst</w:t>
      </w:r>
    </w:p>
    <w:bookmarkEnd w:id="29"/>
    <w:p w14:paraId="19754832" w14:textId="69E7274C" w:rsidR="0064401D" w:rsidRDefault="0064401D" w:rsidP="00190AAF">
      <w:pPr>
        <w:jc w:val="both"/>
      </w:pPr>
      <w:r w:rsidRPr="0064401D">
        <w:t>§ 4 Abs</w:t>
      </w:r>
      <w:r w:rsidR="0087598F">
        <w:t>atz</w:t>
      </w:r>
      <w:r w:rsidRPr="0064401D">
        <w:t xml:space="preserve"> 2 der Verordnung über die Ausbildung und Prüfung für die Laufbahn des höheren Fischereiverwaltungsdienstes des Landes Mecklenburg-Vorpommern vom 27. November 1996 (</w:t>
      </w:r>
      <w:proofErr w:type="spellStart"/>
      <w:r w:rsidRPr="0064401D">
        <w:t>GVOBl</w:t>
      </w:r>
      <w:proofErr w:type="spellEnd"/>
      <w:r w:rsidRPr="0064401D">
        <w:t xml:space="preserve">. M-V 1996, S. </w:t>
      </w:r>
      <w:r>
        <w:t>649</w:t>
      </w:r>
      <w:r w:rsidRPr="0064401D">
        <w:t>, die zuletzt durch Artikel 3 Abs. 4 des Gesetzes vom 1. Dezember 2008 (</w:t>
      </w:r>
      <w:proofErr w:type="spellStart"/>
      <w:r w:rsidRPr="0064401D">
        <w:t>GVOBl</w:t>
      </w:r>
      <w:proofErr w:type="spellEnd"/>
      <w:r w:rsidRPr="0064401D">
        <w:t>. M-V S. 461) geändert worden ist,</w:t>
      </w:r>
      <w:r w:rsidR="0087598F">
        <w:t xml:space="preserve"> wird wie folgt geändert: </w:t>
      </w:r>
    </w:p>
    <w:p w14:paraId="2C5D20F9" w14:textId="0BC6CCD9" w:rsidR="00190AAF" w:rsidRDefault="00190AAF" w:rsidP="00066C87">
      <w:pPr>
        <w:pStyle w:val="Listenabsatz"/>
        <w:numPr>
          <w:ilvl w:val="0"/>
          <w:numId w:val="43"/>
        </w:numPr>
        <w:spacing w:line="276" w:lineRule="auto"/>
      </w:pPr>
      <w:r>
        <w:t xml:space="preserve">Nummer </w:t>
      </w:r>
      <w:r w:rsidR="0064401D" w:rsidRPr="0064401D">
        <w:t xml:space="preserve">3 </w:t>
      </w:r>
      <w:r>
        <w:t xml:space="preserve">wird </w:t>
      </w:r>
      <w:r w:rsidR="0064401D" w:rsidRPr="0064401D">
        <w:t xml:space="preserve">aufgehoben. </w:t>
      </w:r>
    </w:p>
    <w:p w14:paraId="64AD52E2" w14:textId="77777777" w:rsidR="00190AAF" w:rsidRDefault="00190AAF" w:rsidP="00190AAF">
      <w:pPr>
        <w:pStyle w:val="Listenabsatz"/>
        <w:spacing w:line="276" w:lineRule="auto"/>
        <w:ind w:left="780"/>
      </w:pPr>
    </w:p>
    <w:p w14:paraId="5A76B45E" w14:textId="6FB022B0" w:rsidR="00B47C53" w:rsidRDefault="0064401D" w:rsidP="00066C87">
      <w:pPr>
        <w:pStyle w:val="Listenabsatz"/>
        <w:numPr>
          <w:ilvl w:val="0"/>
          <w:numId w:val="43"/>
        </w:numPr>
        <w:spacing w:line="276" w:lineRule="auto"/>
      </w:pPr>
      <w:bookmarkStart w:id="30" w:name="_Hlk221547015"/>
      <w:r w:rsidRPr="0064401D">
        <w:t>Die bisherigen Nummern 4</w:t>
      </w:r>
      <w:r w:rsidR="00190AAF">
        <w:t xml:space="preserve"> bis </w:t>
      </w:r>
      <w:r w:rsidRPr="0064401D">
        <w:t>6 werden zu Nummern 3</w:t>
      </w:r>
      <w:r w:rsidR="00190AAF">
        <w:t xml:space="preserve"> bis </w:t>
      </w:r>
      <w:r w:rsidRPr="0064401D">
        <w:t>5.</w:t>
      </w:r>
    </w:p>
    <w:bookmarkEnd w:id="30"/>
    <w:p w14:paraId="10A628ED" w14:textId="77777777" w:rsidR="0087598F" w:rsidRDefault="0087598F" w:rsidP="00190AAF">
      <w:pPr>
        <w:pStyle w:val="Listenabsatz"/>
      </w:pPr>
    </w:p>
    <w:p w14:paraId="6BE1025B" w14:textId="1F3A5F91" w:rsidR="00190AAF" w:rsidRDefault="00190AAF" w:rsidP="007E7C9B">
      <w:pPr>
        <w:pStyle w:val="berschrift1"/>
        <w:spacing w:line="480" w:lineRule="auto"/>
      </w:pPr>
      <w:r>
        <w:t>Artikel 3</w:t>
      </w:r>
      <w:r w:rsidR="0099533C">
        <w:t>5</w:t>
      </w:r>
    </w:p>
    <w:p w14:paraId="5E84D7B5" w14:textId="4EB5D9B4" w:rsidR="00190AAF" w:rsidRDefault="00190AAF" w:rsidP="00190AAF">
      <w:pPr>
        <w:jc w:val="center"/>
        <w:rPr>
          <w:b/>
          <w:bCs/>
        </w:rPr>
      </w:pPr>
      <w:r>
        <w:rPr>
          <w:b/>
          <w:bCs/>
        </w:rPr>
        <w:t xml:space="preserve">Änderung der Ausbildungs- und Prüfungsordnung Fischereiverwaltung </w:t>
      </w:r>
    </w:p>
    <w:p w14:paraId="316D9EA4" w14:textId="64FB7BCC" w:rsidR="00190AAF" w:rsidRDefault="0087598F" w:rsidP="0087598F">
      <w:pPr>
        <w:jc w:val="both"/>
      </w:pPr>
      <w:r>
        <w:t xml:space="preserve">§ 4 Absatz 2 </w:t>
      </w:r>
      <w:r w:rsidRPr="0087598F">
        <w:t>der Verordnung über die Ausbildung und Prüfung für das zweite Einstiegsamt der Laufbahngruppe 1 in der Fachrichtung des Agrar- und umweltbezogenen Dienstes im Verwendungsbereich Fischereiverwaltung im Land Mecklenburg-Vorpommern vom 15. November 2017 (</w:t>
      </w:r>
      <w:proofErr w:type="spellStart"/>
      <w:r w:rsidRPr="0087598F">
        <w:t>GVOBl</w:t>
      </w:r>
      <w:proofErr w:type="spellEnd"/>
      <w:r w:rsidRPr="0087598F">
        <w:t>. M-V 2017, S. 305), die zuletzt durch Verordnung vom 27. Juni 2023 (</w:t>
      </w:r>
      <w:proofErr w:type="spellStart"/>
      <w:r w:rsidRPr="0087598F">
        <w:t>GVOBl</w:t>
      </w:r>
      <w:proofErr w:type="spellEnd"/>
      <w:r w:rsidRPr="0087598F">
        <w:t>. M-V S. 687) geändert worden ist,</w:t>
      </w:r>
      <w:r>
        <w:t xml:space="preserve"> wird wie folgt geändert: </w:t>
      </w:r>
    </w:p>
    <w:p w14:paraId="78679664" w14:textId="4AB7D9AF" w:rsidR="0087598F" w:rsidRDefault="0087598F" w:rsidP="0087598F">
      <w:r>
        <w:t xml:space="preserve">1. </w:t>
      </w:r>
      <w:bookmarkStart w:id="31" w:name="_Hlk221547510"/>
      <w:r w:rsidRPr="0087598F">
        <w:t xml:space="preserve">In Nummer </w:t>
      </w:r>
      <w:r>
        <w:t>2</w:t>
      </w:r>
      <w:r w:rsidRPr="0087598F">
        <w:t xml:space="preserve"> wird die Angabe „eine Geburtsurkunde</w:t>
      </w:r>
      <w:r w:rsidR="00F96E6A">
        <w:t>,</w:t>
      </w:r>
      <w:r w:rsidRPr="0087598F">
        <w:t>“ gestrichen</w:t>
      </w:r>
      <w:bookmarkEnd w:id="31"/>
      <w:r w:rsidRPr="0087598F">
        <w:t>.</w:t>
      </w:r>
    </w:p>
    <w:p w14:paraId="7311783F" w14:textId="3324FA2F" w:rsidR="00B47C53" w:rsidRDefault="0087598F" w:rsidP="00B47C53">
      <w:r>
        <w:t>2.</w:t>
      </w:r>
      <w:r w:rsidRPr="0087598F">
        <w:t xml:space="preserve"> </w:t>
      </w:r>
      <w:r>
        <w:t>Nummer 3 wird wie folgt gefasst</w:t>
      </w:r>
      <w:r w:rsidR="00B47C53">
        <w:t>:</w:t>
      </w:r>
    </w:p>
    <w:p w14:paraId="44F6FC1B" w14:textId="77777777" w:rsidR="00B47C53" w:rsidRDefault="00B47C53" w:rsidP="00B47C53">
      <w:pPr>
        <w:ind w:left="360"/>
      </w:pPr>
      <w:r>
        <w:rPr>
          <w:rFonts w:eastAsia="Times New Roman" w:cs="Times New Roman"/>
          <w:szCs w:val="20"/>
        </w:rPr>
        <w:t>„</w:t>
      </w:r>
      <w:r w:rsidRPr="00B47C53">
        <w:rPr>
          <w:rFonts w:eastAsia="Times New Roman" w:cs="Times New Roman"/>
          <w:szCs w:val="20"/>
        </w:rPr>
        <w:t>3.</w:t>
      </w:r>
      <w:r>
        <w:t xml:space="preserve"> eine Erklärung über etwaige Vorstrafen und schwebende Ermittlungs- oder Strafverfahren“</w:t>
      </w:r>
    </w:p>
    <w:p w14:paraId="2C9EAA54" w14:textId="523273BF" w:rsidR="00B47C53" w:rsidRDefault="00B47C53" w:rsidP="00B47C53"/>
    <w:p w14:paraId="748F3B5A" w14:textId="115051CD" w:rsidR="00B47C53" w:rsidRDefault="00B47C53" w:rsidP="007E7C9B">
      <w:pPr>
        <w:pStyle w:val="berschrift1"/>
        <w:spacing w:line="480" w:lineRule="auto"/>
      </w:pPr>
      <w:r>
        <w:t>Artikel 3</w:t>
      </w:r>
      <w:r w:rsidR="0099533C">
        <w:t>6</w:t>
      </w:r>
    </w:p>
    <w:p w14:paraId="2091B68D" w14:textId="33584BF0" w:rsidR="00B47C53" w:rsidRDefault="00B47C53" w:rsidP="0009642C">
      <w:pPr>
        <w:jc w:val="center"/>
        <w:rPr>
          <w:b/>
          <w:bCs/>
        </w:rPr>
      </w:pPr>
      <w:r>
        <w:rPr>
          <w:b/>
          <w:bCs/>
        </w:rPr>
        <w:t>Änderung der Ausbildungs- und Prüfungsordnung höherer landwirtschaftlicher Dienst</w:t>
      </w:r>
    </w:p>
    <w:p w14:paraId="5D661831" w14:textId="1EC920A5" w:rsidR="0009642C" w:rsidRDefault="0009642C" w:rsidP="0009642C">
      <w:pPr>
        <w:jc w:val="both"/>
      </w:pPr>
      <w:r>
        <w:t>§ 4 Absatz 2 d</w:t>
      </w:r>
      <w:r w:rsidRPr="0009642C">
        <w:t>er Verordnung über die Ausbildung und Prüfung für die Laufbahn des höheren landwirtschaftlichen Dienstes des Landes Mecklenburg-Vorpommern vom 04. Februar 1988 (</w:t>
      </w:r>
      <w:proofErr w:type="spellStart"/>
      <w:r w:rsidRPr="0009642C">
        <w:t>GVOBl</w:t>
      </w:r>
      <w:proofErr w:type="spellEnd"/>
      <w:r w:rsidRPr="0009642C">
        <w:t>. M-V 19</w:t>
      </w:r>
      <w:r>
        <w:t>98</w:t>
      </w:r>
      <w:r w:rsidRPr="0009642C">
        <w:t xml:space="preserve"> S. 165), die zuletzt geändert durch Artikel 3 Abs. 2 des Gesetzes vom 1. Dezember 2008 (</w:t>
      </w:r>
      <w:proofErr w:type="spellStart"/>
      <w:r w:rsidRPr="0009642C">
        <w:t>GVOBl</w:t>
      </w:r>
      <w:proofErr w:type="spellEnd"/>
      <w:r w:rsidRPr="0009642C">
        <w:t>. M-V S. 461) geändert worden ist</w:t>
      </w:r>
      <w:r>
        <w:t>, wird wie folgt geändert:</w:t>
      </w:r>
    </w:p>
    <w:p w14:paraId="3EB1D951" w14:textId="09A0B0C7" w:rsidR="0009642C" w:rsidRDefault="0009642C" w:rsidP="0009642C">
      <w:r>
        <w:t>1</w:t>
      </w:r>
      <w:bookmarkStart w:id="32" w:name="_Hlk221547453"/>
      <w:r>
        <w:t xml:space="preserve">. Nummer </w:t>
      </w:r>
      <w:r w:rsidRPr="0064401D">
        <w:t xml:space="preserve">3 </w:t>
      </w:r>
      <w:r>
        <w:t xml:space="preserve">wird </w:t>
      </w:r>
      <w:r w:rsidRPr="0064401D">
        <w:t>aufgehoben</w:t>
      </w:r>
      <w:bookmarkEnd w:id="32"/>
      <w:r w:rsidR="00D53B7C">
        <w:t>.</w:t>
      </w:r>
    </w:p>
    <w:p w14:paraId="48797C14" w14:textId="29E83E04" w:rsidR="0009642C" w:rsidRPr="0009642C" w:rsidRDefault="0009642C" w:rsidP="0009642C">
      <w:r>
        <w:t>2</w:t>
      </w:r>
      <w:bookmarkStart w:id="33" w:name="_Hlk221547475"/>
      <w:r>
        <w:t xml:space="preserve">. </w:t>
      </w:r>
      <w:r w:rsidRPr="0009642C">
        <w:t>Die bisherigen Nummern 4 bis 6 werden zu Nummern 3 bis 5.</w:t>
      </w:r>
    </w:p>
    <w:bookmarkEnd w:id="33"/>
    <w:p w14:paraId="1DCD9A00" w14:textId="77777777" w:rsidR="0009642C" w:rsidRDefault="0009642C" w:rsidP="0009642C">
      <w:pPr>
        <w:spacing w:line="480" w:lineRule="auto"/>
        <w:jc w:val="center"/>
        <w:rPr>
          <w:b/>
          <w:bCs/>
        </w:rPr>
      </w:pPr>
    </w:p>
    <w:p w14:paraId="5BC1913F" w14:textId="3D8DA145" w:rsidR="0009642C" w:rsidRDefault="0009642C" w:rsidP="007E7C9B">
      <w:pPr>
        <w:pStyle w:val="berschrift1"/>
        <w:spacing w:line="480" w:lineRule="auto"/>
      </w:pPr>
      <w:r>
        <w:t>Artikel 3</w:t>
      </w:r>
      <w:r w:rsidR="0099533C">
        <w:t>7</w:t>
      </w:r>
    </w:p>
    <w:p w14:paraId="357331CA" w14:textId="77777777" w:rsidR="0009642C" w:rsidRDefault="0009642C" w:rsidP="00BA70CA">
      <w:pPr>
        <w:jc w:val="center"/>
        <w:rPr>
          <w:b/>
          <w:bCs/>
        </w:rPr>
      </w:pPr>
      <w:r>
        <w:rPr>
          <w:b/>
          <w:bCs/>
        </w:rPr>
        <w:t xml:space="preserve">Änderung der Ausbildungs- und Prüfungsordnung gehobener Dienst </w:t>
      </w:r>
    </w:p>
    <w:p w14:paraId="69088C5B" w14:textId="5DD6AA22" w:rsidR="0009642C" w:rsidRDefault="0009642C" w:rsidP="00BA70CA">
      <w:pPr>
        <w:jc w:val="center"/>
        <w:rPr>
          <w:b/>
          <w:bCs/>
        </w:rPr>
      </w:pPr>
      <w:r>
        <w:rPr>
          <w:b/>
          <w:bCs/>
        </w:rPr>
        <w:t xml:space="preserve">Landwirtschaft </w:t>
      </w:r>
    </w:p>
    <w:p w14:paraId="0F49CD98" w14:textId="4EF692F8" w:rsidR="0009642C" w:rsidRDefault="0009642C" w:rsidP="0009642C">
      <w:pPr>
        <w:jc w:val="both"/>
      </w:pPr>
      <w:r w:rsidRPr="0009642C">
        <w:t>§ 4 Abs. 2 der Verordnung über die Ausbildung und Prüfung für die Laufbahn des gehobenen Dienstes in der Landwirtschaftsverwaltung Mecklenburg-Vorpommern vom 22. Dezember 1998 (</w:t>
      </w:r>
      <w:proofErr w:type="spellStart"/>
      <w:r w:rsidRPr="0009642C">
        <w:t>GVOBl</w:t>
      </w:r>
      <w:proofErr w:type="spellEnd"/>
      <w:r w:rsidRPr="0009642C">
        <w:t xml:space="preserve">. M-V 1999, S. 140), die zuletzt geändert durch Artikel </w:t>
      </w:r>
      <w:r w:rsidRPr="0009642C">
        <w:lastRenderedPageBreak/>
        <w:t>3 Abs. 13 des Gesetzes vom 1. Dezember 2008 (</w:t>
      </w:r>
      <w:proofErr w:type="spellStart"/>
      <w:r w:rsidRPr="0009642C">
        <w:t>GVOBl</w:t>
      </w:r>
      <w:proofErr w:type="spellEnd"/>
      <w:r w:rsidRPr="0009642C">
        <w:t>. M-V S. 461) geändert worden ist</w:t>
      </w:r>
      <w:r>
        <w:t>, wird wie folgt geändert:</w:t>
      </w:r>
    </w:p>
    <w:p w14:paraId="6471169F" w14:textId="74AA7491" w:rsidR="0009642C" w:rsidRDefault="00D53B7C" w:rsidP="00D53B7C">
      <w:r>
        <w:t xml:space="preserve">1. Nummer </w:t>
      </w:r>
      <w:r w:rsidRPr="0064401D">
        <w:t xml:space="preserve">3 </w:t>
      </w:r>
      <w:r>
        <w:t xml:space="preserve">wird </w:t>
      </w:r>
      <w:r w:rsidRPr="0064401D">
        <w:t>aufgehoben</w:t>
      </w:r>
      <w:r>
        <w:t>.</w:t>
      </w:r>
    </w:p>
    <w:p w14:paraId="3294A8BD" w14:textId="4969A527" w:rsidR="00D53B7C" w:rsidRDefault="00D53B7C" w:rsidP="00D53B7C">
      <w:r>
        <w:t xml:space="preserve">2. </w:t>
      </w:r>
      <w:r w:rsidRPr="00D53B7C">
        <w:t>Die bisherigen Nummern 4 bis 6 werden zu Nummern 3 bis 5.</w:t>
      </w:r>
    </w:p>
    <w:p w14:paraId="74F1AC4C" w14:textId="6D0959A4" w:rsidR="00D53B7C" w:rsidRDefault="00D53B7C" w:rsidP="00D53B7C">
      <w:r>
        <w:t xml:space="preserve">3. </w:t>
      </w:r>
      <w:r w:rsidRPr="0087598F">
        <w:t xml:space="preserve">In Nummer </w:t>
      </w:r>
      <w:r>
        <w:t>5</w:t>
      </w:r>
      <w:r w:rsidRPr="0087598F">
        <w:t xml:space="preserve"> wird die Angabe „</w:t>
      </w:r>
      <w:r w:rsidR="00300337">
        <w:t>Führungszeugnis und</w:t>
      </w:r>
      <w:r>
        <w:t xml:space="preserve">“ </w:t>
      </w:r>
      <w:r w:rsidRPr="0087598F">
        <w:t>gestrichen</w:t>
      </w:r>
      <w:r w:rsidR="00A930B2">
        <w:t>.</w:t>
      </w:r>
    </w:p>
    <w:p w14:paraId="1AC0D6CD" w14:textId="72FD3170" w:rsidR="004A6D68" w:rsidRDefault="004A6D68" w:rsidP="00D53B7C"/>
    <w:p w14:paraId="765E9403" w14:textId="671A0B76" w:rsidR="004A6D68" w:rsidRDefault="004A6D68" w:rsidP="004A6D68">
      <w:pPr>
        <w:pStyle w:val="berschrift1"/>
        <w:spacing w:line="480" w:lineRule="auto"/>
      </w:pPr>
      <w:r>
        <w:t>Artikel 3</w:t>
      </w:r>
      <w:r w:rsidR="0099533C">
        <w:t>8</w:t>
      </w:r>
      <w:r>
        <w:t xml:space="preserve"> </w:t>
      </w:r>
    </w:p>
    <w:p w14:paraId="1862E07E" w14:textId="59ADBC34" w:rsidR="004A6D68" w:rsidRDefault="004A6D68" w:rsidP="004A6D68">
      <w:pPr>
        <w:jc w:val="center"/>
        <w:rPr>
          <w:b/>
          <w:bCs/>
        </w:rPr>
      </w:pPr>
      <w:r w:rsidRPr="004A6D68">
        <w:rPr>
          <w:b/>
          <w:bCs/>
        </w:rPr>
        <w:t>Änderung der Ausbildungs- und Prüfungsordnung amtstierärztlicher Dienst</w:t>
      </w:r>
    </w:p>
    <w:p w14:paraId="7919FE4A" w14:textId="2DA95AE1" w:rsidR="004A6D68" w:rsidRDefault="004A6D68" w:rsidP="004A6D68">
      <w:pPr>
        <w:jc w:val="both"/>
      </w:pPr>
      <w:r>
        <w:t xml:space="preserve">Die </w:t>
      </w:r>
      <w:r w:rsidRPr="004A6D68">
        <w:t>Ausbildungs- und Prüfungsordnung amtstierärztlicher Dienst</w:t>
      </w:r>
      <w:r>
        <w:t xml:space="preserve"> vom 2</w:t>
      </w:r>
      <w:r w:rsidR="00C12A07">
        <w:t>.</w:t>
      </w:r>
      <w:r>
        <w:t xml:space="preserve"> Juni 2016 (</w:t>
      </w:r>
      <w:proofErr w:type="spellStart"/>
      <w:r w:rsidRPr="004A6D68">
        <w:t>GVOBl</w:t>
      </w:r>
      <w:proofErr w:type="spellEnd"/>
      <w:r w:rsidRPr="004A6D68">
        <w:t xml:space="preserve">. M-V </w:t>
      </w:r>
      <w:proofErr w:type="gramStart"/>
      <w:r w:rsidRPr="004A6D68">
        <w:t>2016,</w:t>
      </w:r>
      <w:r>
        <w:t>S.</w:t>
      </w:r>
      <w:proofErr w:type="gramEnd"/>
      <w:r w:rsidRPr="004A6D68">
        <w:t xml:space="preserve"> 491</w:t>
      </w:r>
      <w:r>
        <w:t>), wird wie folgt geändert:</w:t>
      </w:r>
    </w:p>
    <w:p w14:paraId="13D7A5ED" w14:textId="04B28CBC" w:rsidR="004A6D68" w:rsidRPr="004A6D68" w:rsidRDefault="004A6D68" w:rsidP="00066C87">
      <w:pPr>
        <w:pStyle w:val="Listenabsatz"/>
        <w:numPr>
          <w:ilvl w:val="0"/>
          <w:numId w:val="89"/>
        </w:numPr>
      </w:pPr>
      <w:r w:rsidRPr="004A6D68">
        <w:t>In § 2 Satz 2</w:t>
      </w:r>
      <w:r>
        <w:t xml:space="preserve"> </w:t>
      </w:r>
      <w:r w:rsidRPr="004A6D68">
        <w:t xml:space="preserve">wird die Angabe "Ministerium für Landwirtschaft, Umwelt und Verbraucherschutz" durch die Angabe "für das Veterinärwesen zuständige Ministerium" ersetzt.  </w:t>
      </w:r>
    </w:p>
    <w:p w14:paraId="29DD7DE4" w14:textId="53053370" w:rsidR="004A6D68" w:rsidRDefault="004A6D68" w:rsidP="004A6D68">
      <w:pPr>
        <w:pStyle w:val="Listenabsatz"/>
        <w:ind w:left="360"/>
      </w:pPr>
    </w:p>
    <w:p w14:paraId="7A0D9D72" w14:textId="6318AB68" w:rsidR="004A6D68" w:rsidRDefault="004A6D68" w:rsidP="00066C87">
      <w:pPr>
        <w:pStyle w:val="Listenabsatz"/>
        <w:numPr>
          <w:ilvl w:val="0"/>
          <w:numId w:val="89"/>
        </w:numPr>
      </w:pPr>
      <w:r>
        <w:t>§ 3 wird wie folgt geändert:</w:t>
      </w:r>
    </w:p>
    <w:p w14:paraId="775E28F5" w14:textId="77777777" w:rsidR="004A6D68" w:rsidRDefault="004A6D68" w:rsidP="004A6D68">
      <w:pPr>
        <w:pStyle w:val="Listenabsatz"/>
      </w:pPr>
    </w:p>
    <w:p w14:paraId="3508BD47" w14:textId="6988E48E" w:rsidR="004A6D68" w:rsidRDefault="004A6D68" w:rsidP="00066C87">
      <w:pPr>
        <w:pStyle w:val="Listenabsatz"/>
        <w:numPr>
          <w:ilvl w:val="0"/>
          <w:numId w:val="90"/>
        </w:numPr>
      </w:pPr>
      <w:r>
        <w:t xml:space="preserve">In </w:t>
      </w:r>
      <w:r w:rsidRPr="004A6D68">
        <w:t xml:space="preserve">Absatz 1 wird die Angabe "Ministerium für Landwirtschaft, Umwelt und Verbraucherschutz" durch die Angabe "für das Veterinärwesen zuständige Ministerium" ersetzt.  </w:t>
      </w:r>
    </w:p>
    <w:p w14:paraId="7781CF4E" w14:textId="77777777" w:rsidR="004A6D68" w:rsidRDefault="004A6D68" w:rsidP="004A6D68">
      <w:pPr>
        <w:pStyle w:val="Listenabsatz"/>
      </w:pPr>
    </w:p>
    <w:p w14:paraId="3E0CBD0E" w14:textId="77777777" w:rsidR="00BC6679" w:rsidRDefault="00BC6679" w:rsidP="00066C87">
      <w:pPr>
        <w:pStyle w:val="Listenabsatz"/>
        <w:numPr>
          <w:ilvl w:val="0"/>
          <w:numId w:val="90"/>
        </w:numPr>
      </w:pPr>
      <w:r>
        <w:t>Absatz 2 wird wie folgt geändert:</w:t>
      </w:r>
    </w:p>
    <w:p w14:paraId="09BDA6CB" w14:textId="77777777" w:rsidR="00BC6679" w:rsidRDefault="00BC6679" w:rsidP="00BC6679">
      <w:pPr>
        <w:pStyle w:val="Listenabsatz"/>
      </w:pPr>
    </w:p>
    <w:p w14:paraId="18223A6F" w14:textId="0412532D" w:rsidR="004A6D68" w:rsidRDefault="00BC6679" w:rsidP="00066C87">
      <w:pPr>
        <w:pStyle w:val="Listenabsatz"/>
        <w:numPr>
          <w:ilvl w:val="0"/>
          <w:numId w:val="91"/>
        </w:numPr>
      </w:pPr>
      <w:r>
        <w:t xml:space="preserve"> Die</w:t>
      </w:r>
      <w:r w:rsidR="004A6D68">
        <w:t xml:space="preserve"> Nummern 2 und 3 </w:t>
      </w:r>
      <w:r>
        <w:t xml:space="preserve">werden </w:t>
      </w:r>
      <w:r w:rsidR="004A6D68">
        <w:t xml:space="preserve">gestrichen. </w:t>
      </w:r>
    </w:p>
    <w:p w14:paraId="59398CBD" w14:textId="77777777" w:rsidR="00BC6679" w:rsidRDefault="00BC6679" w:rsidP="00BC6679">
      <w:pPr>
        <w:pStyle w:val="Listenabsatz"/>
      </w:pPr>
    </w:p>
    <w:p w14:paraId="310E402B" w14:textId="7D8ABA42" w:rsidR="00BC6679" w:rsidRDefault="00BC6679" w:rsidP="00066C87">
      <w:pPr>
        <w:pStyle w:val="Listenabsatz"/>
        <w:numPr>
          <w:ilvl w:val="0"/>
          <w:numId w:val="91"/>
        </w:numPr>
      </w:pPr>
      <w:r>
        <w:t xml:space="preserve"> </w:t>
      </w:r>
      <w:r w:rsidR="004A6D68">
        <w:t>Die bisherigen Nummern 4 bis 6 werden zu den Nummern 2 bis 4.</w:t>
      </w:r>
    </w:p>
    <w:p w14:paraId="059144EF" w14:textId="1B78E7FC" w:rsidR="00BC6679" w:rsidRDefault="00BC6679" w:rsidP="00BC6679">
      <w:pPr>
        <w:pStyle w:val="Listenabsatz"/>
        <w:ind w:left="1080"/>
      </w:pPr>
    </w:p>
    <w:p w14:paraId="08687BA7" w14:textId="4E18677E" w:rsidR="00BC6679" w:rsidRDefault="00BC6679" w:rsidP="00066C87">
      <w:pPr>
        <w:pStyle w:val="Listenabsatz"/>
        <w:numPr>
          <w:ilvl w:val="0"/>
          <w:numId w:val="89"/>
        </w:numPr>
      </w:pPr>
      <w:r>
        <w:t>§ 4 wird wie folgt geändert:</w:t>
      </w:r>
    </w:p>
    <w:p w14:paraId="60EA9E91" w14:textId="77777777" w:rsidR="00BC6679" w:rsidRDefault="00BC6679" w:rsidP="00BC6679">
      <w:pPr>
        <w:pStyle w:val="Listenabsatz"/>
        <w:ind w:left="360"/>
      </w:pPr>
    </w:p>
    <w:p w14:paraId="500CC504" w14:textId="4B1EB1F4" w:rsidR="00BC6679" w:rsidRDefault="00BC6679" w:rsidP="00BC6679">
      <w:pPr>
        <w:pStyle w:val="Listenabsatz"/>
        <w:ind w:left="360"/>
      </w:pPr>
      <w:r>
        <w:t>a) In Absatz 1 Nummer 3 wird die Angabe "die Geburtsurkunde," gestrichen.</w:t>
      </w:r>
    </w:p>
    <w:p w14:paraId="6206217F" w14:textId="56F4971E" w:rsidR="00BC6679" w:rsidRDefault="00BC6679" w:rsidP="00BC6679">
      <w:pPr>
        <w:pStyle w:val="Listenabsatz"/>
        <w:ind w:left="360"/>
        <w:jc w:val="left"/>
      </w:pPr>
      <w:r>
        <w:t xml:space="preserve">b) In Absatz 2 </w:t>
      </w:r>
      <w:r w:rsidRPr="00BC6679">
        <w:t>wird die Angabe "Ministerium für Landwirtschaft, Umwelt und Verbraucherschutz" durch die Angabe "für das Veterinärwesen zuständige Ministerium" ersetzt.</w:t>
      </w:r>
    </w:p>
    <w:p w14:paraId="4DC169D6" w14:textId="77777777" w:rsidR="00BC6679" w:rsidRDefault="00BC6679" w:rsidP="00BC6679">
      <w:pPr>
        <w:pStyle w:val="Listenabsatz"/>
        <w:ind w:left="360"/>
        <w:jc w:val="left"/>
      </w:pPr>
    </w:p>
    <w:p w14:paraId="35FA26BC" w14:textId="54206B11" w:rsidR="00BC6679" w:rsidRDefault="00BC6679" w:rsidP="00066C87">
      <w:pPr>
        <w:pStyle w:val="Listenabsatz"/>
        <w:numPr>
          <w:ilvl w:val="0"/>
          <w:numId w:val="89"/>
        </w:numPr>
        <w:jc w:val="left"/>
      </w:pPr>
      <w:r>
        <w:t>§ 5 wird wie folgt geändert:</w:t>
      </w:r>
    </w:p>
    <w:p w14:paraId="7AB840D1" w14:textId="77777777" w:rsidR="00BC6679" w:rsidRDefault="00BC6679" w:rsidP="00BC6679">
      <w:pPr>
        <w:pStyle w:val="Listenabsatz"/>
        <w:ind w:left="360"/>
        <w:jc w:val="left"/>
      </w:pPr>
    </w:p>
    <w:p w14:paraId="19472DCF" w14:textId="1F919BEE" w:rsidR="00BC6679" w:rsidRDefault="00BC6679" w:rsidP="00066C87">
      <w:pPr>
        <w:pStyle w:val="Listenabsatz"/>
        <w:numPr>
          <w:ilvl w:val="0"/>
          <w:numId w:val="92"/>
        </w:numPr>
        <w:spacing w:line="276" w:lineRule="auto"/>
        <w:jc w:val="left"/>
      </w:pPr>
      <w:r>
        <w:t>In Absatz 1 Satz 1 wird die Angabe "Ministerium für Landwirtschaft, Umwelt und Verbraucherschutz" durch die Angabe "für das Veterinärwesen zuständige Ministerium" ersetzt.</w:t>
      </w:r>
    </w:p>
    <w:p w14:paraId="3017BC13" w14:textId="77777777" w:rsidR="00BC6679" w:rsidRDefault="00BC6679" w:rsidP="00646053">
      <w:pPr>
        <w:pStyle w:val="Listenabsatz"/>
        <w:spacing w:line="276" w:lineRule="auto"/>
        <w:jc w:val="left"/>
      </w:pPr>
    </w:p>
    <w:p w14:paraId="071526CC" w14:textId="00A94029" w:rsidR="00BC6679" w:rsidRDefault="00BC6679" w:rsidP="00066C87">
      <w:pPr>
        <w:pStyle w:val="Listenabsatz"/>
        <w:numPr>
          <w:ilvl w:val="0"/>
          <w:numId w:val="92"/>
        </w:numPr>
        <w:spacing w:line="276" w:lineRule="auto"/>
        <w:jc w:val="left"/>
      </w:pPr>
      <w:r w:rsidRPr="00BC6679">
        <w:t>In</w:t>
      </w:r>
      <w:r>
        <w:t xml:space="preserve"> </w:t>
      </w:r>
      <w:r w:rsidRPr="00BC6679">
        <w:t>Absatz 2 Satz 1 w</w:t>
      </w:r>
      <w:r w:rsidR="00646053">
        <w:t>ird</w:t>
      </w:r>
      <w:r w:rsidRPr="00BC6679">
        <w:t xml:space="preserve"> die Angabe "Ministerium für Landwirtschaft, Umwelt und Verbraucherschutz" durch die Angabe "für das Veterinärwesen </w:t>
      </w:r>
      <w:r w:rsidRPr="00BC6679">
        <w:lastRenderedPageBreak/>
        <w:t>zuständige Ministerium</w:t>
      </w:r>
      <w:proofErr w:type="gramStart"/>
      <w:r w:rsidRPr="00BC6679">
        <w:t>"</w:t>
      </w:r>
      <w:r w:rsidR="00646053">
        <w:t xml:space="preserve"> </w:t>
      </w:r>
      <w:r w:rsidRPr="00BC6679">
        <w:t xml:space="preserve"> und</w:t>
      </w:r>
      <w:proofErr w:type="gramEnd"/>
      <w:r w:rsidRPr="00BC6679">
        <w:t xml:space="preserve"> die Angabe "Mecklenburg-Vorpommern" durch die Angabe "sowie die Tierseuchenkasse von M-V" e</w:t>
      </w:r>
      <w:r w:rsidR="00646053">
        <w:t>rsetzt.</w:t>
      </w:r>
    </w:p>
    <w:p w14:paraId="735DE641" w14:textId="77777777" w:rsidR="00646053" w:rsidRDefault="00646053" w:rsidP="00646053">
      <w:pPr>
        <w:pStyle w:val="Listenabsatz"/>
      </w:pPr>
    </w:p>
    <w:p w14:paraId="358D988F" w14:textId="1C98624E" w:rsidR="00646053" w:rsidRDefault="00646053" w:rsidP="00066C87">
      <w:pPr>
        <w:pStyle w:val="Listenabsatz"/>
        <w:numPr>
          <w:ilvl w:val="0"/>
          <w:numId w:val="89"/>
        </w:numPr>
      </w:pPr>
      <w:r>
        <w:t>§ 6 Absatz 2 wird wie folgt geändert:</w:t>
      </w:r>
    </w:p>
    <w:p w14:paraId="09C6E2FB" w14:textId="77777777" w:rsidR="00646053" w:rsidRDefault="00646053" w:rsidP="00646053">
      <w:pPr>
        <w:pStyle w:val="Listenabsatz"/>
        <w:ind w:left="360"/>
      </w:pPr>
    </w:p>
    <w:p w14:paraId="1A893C74" w14:textId="1D001498" w:rsidR="00646053" w:rsidRDefault="00646053" w:rsidP="00066C87">
      <w:pPr>
        <w:pStyle w:val="Listenabsatz"/>
        <w:numPr>
          <w:ilvl w:val="0"/>
          <w:numId w:val="93"/>
        </w:numPr>
      </w:pPr>
      <w:r>
        <w:t>In Nummer 1 wird die Angabe „sieben Monate“ durch die Angabe „sechs Monate und zwei Wochen“ und die Angabe "Ministerium für Landwirtschaft, Umwelt und Verbraucherschutz" durch die Angabe "für das Veterinärwesen zuständige Ministerium" ersetzt.</w:t>
      </w:r>
    </w:p>
    <w:p w14:paraId="5BB72878" w14:textId="77777777" w:rsidR="00646053" w:rsidRDefault="00646053" w:rsidP="00646053">
      <w:pPr>
        <w:pStyle w:val="Listenabsatz"/>
      </w:pPr>
    </w:p>
    <w:p w14:paraId="05FE03AF" w14:textId="2722BEEC" w:rsidR="00646053" w:rsidRDefault="00646053" w:rsidP="00066C87">
      <w:pPr>
        <w:pStyle w:val="Listenabsatz"/>
        <w:numPr>
          <w:ilvl w:val="0"/>
          <w:numId w:val="93"/>
        </w:numPr>
      </w:pPr>
      <w:r>
        <w:t xml:space="preserve">Nach Nummer 4 wird die folgende Nummer 5 eingefügt </w:t>
      </w:r>
    </w:p>
    <w:p w14:paraId="7B0323F2" w14:textId="77777777" w:rsidR="00646053" w:rsidRDefault="00646053" w:rsidP="00646053">
      <w:pPr>
        <w:pStyle w:val="Listenabsatz"/>
      </w:pPr>
    </w:p>
    <w:p w14:paraId="75EEC051" w14:textId="77777777" w:rsidR="00646053" w:rsidRDefault="00646053" w:rsidP="00646053">
      <w:pPr>
        <w:pStyle w:val="Listenabsatz"/>
        <w:ind w:left="360"/>
      </w:pPr>
      <w:r>
        <w:t xml:space="preserve">     "5.    Tierseuchenkasse von Mecklenburg-Vorpommern: zwei Wochen,“</w:t>
      </w:r>
    </w:p>
    <w:p w14:paraId="46B0F712" w14:textId="77777777" w:rsidR="00646053" w:rsidRDefault="00646053" w:rsidP="00646053">
      <w:pPr>
        <w:pStyle w:val="Listenabsatz"/>
      </w:pPr>
    </w:p>
    <w:p w14:paraId="780F05C9" w14:textId="4D591EF2" w:rsidR="00646053" w:rsidRDefault="00646053" w:rsidP="00066C87">
      <w:pPr>
        <w:pStyle w:val="Listenabsatz"/>
        <w:numPr>
          <w:ilvl w:val="0"/>
          <w:numId w:val="93"/>
        </w:numPr>
      </w:pPr>
      <w:r>
        <w:t>Die bisherigen Nummern 5 und 6 werden zu den Nummern 6 und 7.</w:t>
      </w:r>
    </w:p>
    <w:p w14:paraId="6F04FFC8" w14:textId="2DD57BA4" w:rsidR="00C12A07" w:rsidRDefault="00C12A07" w:rsidP="00C12A07">
      <w:pPr>
        <w:pStyle w:val="Listenabsatz"/>
      </w:pPr>
    </w:p>
    <w:p w14:paraId="71F51047" w14:textId="064254A5" w:rsidR="00C12A07" w:rsidRDefault="00C12A07" w:rsidP="00066C87">
      <w:pPr>
        <w:pStyle w:val="Listenabsatz"/>
        <w:numPr>
          <w:ilvl w:val="0"/>
          <w:numId w:val="89"/>
        </w:numPr>
      </w:pPr>
      <w:r>
        <w:t>§ 10 wird wie folgt geändert:</w:t>
      </w:r>
    </w:p>
    <w:p w14:paraId="39B5FA7C" w14:textId="155737E6" w:rsidR="00C12A07" w:rsidRDefault="00C12A07" w:rsidP="00C12A07">
      <w:pPr>
        <w:pStyle w:val="Listenabsatz"/>
        <w:ind w:left="360"/>
      </w:pPr>
    </w:p>
    <w:p w14:paraId="0ABF3CCC" w14:textId="77777777" w:rsidR="00C12A07" w:rsidRDefault="00C12A07" w:rsidP="00066C87">
      <w:pPr>
        <w:pStyle w:val="Listenabsatz"/>
        <w:numPr>
          <w:ilvl w:val="0"/>
          <w:numId w:val="95"/>
        </w:numPr>
        <w:spacing w:line="276" w:lineRule="auto"/>
      </w:pPr>
      <w:r>
        <w:t>Die Überschrift wird durch die folgende Überschrift ersetzt:</w:t>
      </w:r>
    </w:p>
    <w:p w14:paraId="4C517938" w14:textId="77777777" w:rsidR="00C12A07" w:rsidRDefault="00C12A07" w:rsidP="00C12A07">
      <w:pPr>
        <w:pStyle w:val="Listenabsatz"/>
        <w:spacing w:line="276" w:lineRule="auto"/>
        <w:ind w:left="780"/>
      </w:pPr>
    </w:p>
    <w:p w14:paraId="52D33102" w14:textId="658C2417" w:rsidR="00C12A07" w:rsidRDefault="00C12A07" w:rsidP="00C12A07">
      <w:pPr>
        <w:pStyle w:val="Listenabsatz"/>
        <w:spacing w:line="276" w:lineRule="auto"/>
        <w:ind w:left="780"/>
      </w:pPr>
      <w:r>
        <w:t>„§ 10 Ausbildungsnachweise“</w:t>
      </w:r>
    </w:p>
    <w:p w14:paraId="686B3F90" w14:textId="77777777" w:rsidR="00C12A07" w:rsidRDefault="00C12A07" w:rsidP="00C12A07">
      <w:pPr>
        <w:pStyle w:val="Listenabsatz"/>
        <w:spacing w:line="276" w:lineRule="auto"/>
        <w:ind w:left="360"/>
      </w:pPr>
    </w:p>
    <w:p w14:paraId="663E97F2" w14:textId="47A1CF36" w:rsidR="00026E51" w:rsidRDefault="00026E51" w:rsidP="00066C87">
      <w:pPr>
        <w:pStyle w:val="Listenabsatz"/>
        <w:numPr>
          <w:ilvl w:val="0"/>
          <w:numId w:val="95"/>
        </w:numPr>
        <w:spacing w:line="276" w:lineRule="auto"/>
      </w:pPr>
      <w:r>
        <w:t>Absatz 1 wird wie folgt geändert:</w:t>
      </w:r>
    </w:p>
    <w:p w14:paraId="2597291B" w14:textId="77777777" w:rsidR="00026E51" w:rsidRDefault="00026E51" w:rsidP="00026E51">
      <w:pPr>
        <w:pStyle w:val="Listenabsatz"/>
        <w:spacing w:line="276" w:lineRule="auto"/>
        <w:ind w:left="780"/>
      </w:pPr>
    </w:p>
    <w:p w14:paraId="67FB6BC6" w14:textId="76EDE95F" w:rsidR="00C12A07" w:rsidRDefault="00026E51" w:rsidP="00066C87">
      <w:pPr>
        <w:pStyle w:val="Listenabsatz"/>
        <w:numPr>
          <w:ilvl w:val="0"/>
          <w:numId w:val="96"/>
        </w:numPr>
        <w:spacing w:line="276" w:lineRule="auto"/>
      </w:pPr>
      <w:r>
        <w:t xml:space="preserve"> In </w:t>
      </w:r>
      <w:r w:rsidR="00C12A07">
        <w:t xml:space="preserve">Satz 1 wird die Angabe „Befähigungsbericht“ durch die Angabe „Ausbildungsnachweis“ ersetzt.  </w:t>
      </w:r>
    </w:p>
    <w:p w14:paraId="02181C67" w14:textId="77777777" w:rsidR="00C12A07" w:rsidRDefault="00C12A07" w:rsidP="00C12A07">
      <w:pPr>
        <w:pStyle w:val="Listenabsatz"/>
        <w:spacing w:line="276" w:lineRule="auto"/>
        <w:ind w:left="780"/>
      </w:pPr>
    </w:p>
    <w:p w14:paraId="29DC6AF4" w14:textId="43759253" w:rsidR="00C12A07" w:rsidRDefault="00026E51" w:rsidP="00066C87">
      <w:pPr>
        <w:pStyle w:val="Listenabsatz"/>
        <w:numPr>
          <w:ilvl w:val="0"/>
          <w:numId w:val="96"/>
        </w:numPr>
        <w:spacing w:line="276" w:lineRule="auto"/>
      </w:pPr>
      <w:r>
        <w:t xml:space="preserve"> </w:t>
      </w:r>
      <w:r w:rsidR="00C12A07">
        <w:t>Nach</w:t>
      </w:r>
      <w:r>
        <w:t xml:space="preserve"> </w:t>
      </w:r>
      <w:r w:rsidR="00C12A07">
        <w:t>Satz 1 wird der folgende Satz eingefügt:</w:t>
      </w:r>
    </w:p>
    <w:p w14:paraId="07FFE571" w14:textId="77777777" w:rsidR="00C12A07" w:rsidRDefault="00C12A07" w:rsidP="00C12A07">
      <w:pPr>
        <w:pStyle w:val="Listenabsatz"/>
      </w:pPr>
    </w:p>
    <w:p w14:paraId="7377972A" w14:textId="66AF7C22" w:rsidR="00C12A07" w:rsidRDefault="00C12A07" w:rsidP="00026E51">
      <w:pPr>
        <w:pStyle w:val="Listenabsatz"/>
        <w:spacing w:line="276" w:lineRule="auto"/>
        <w:ind w:left="1140"/>
      </w:pPr>
      <w:r>
        <w:t>“Diese beinhalten die ausbildungsbegleitenden Leistungskontrollen nach § 8 Satz 2.“</w:t>
      </w:r>
    </w:p>
    <w:p w14:paraId="753A23E0" w14:textId="77777777" w:rsidR="00C12A07" w:rsidRDefault="00C12A07" w:rsidP="00C12A07">
      <w:pPr>
        <w:pStyle w:val="Listenabsatz"/>
        <w:spacing w:line="276" w:lineRule="auto"/>
        <w:ind w:left="780"/>
      </w:pPr>
    </w:p>
    <w:p w14:paraId="2F9944E0" w14:textId="40567467" w:rsidR="00C12A07" w:rsidRDefault="00026E51" w:rsidP="00066C87">
      <w:pPr>
        <w:pStyle w:val="Listenabsatz"/>
        <w:numPr>
          <w:ilvl w:val="0"/>
          <w:numId w:val="96"/>
        </w:numPr>
      </w:pPr>
      <w:r>
        <w:t xml:space="preserve"> </w:t>
      </w:r>
      <w:r w:rsidR="00C12A07">
        <w:t>D</w:t>
      </w:r>
      <w:r>
        <w:t>ie</w:t>
      </w:r>
      <w:r w:rsidR="00C12A07">
        <w:t xml:space="preserve"> bisherige</w:t>
      </w:r>
      <w:r>
        <w:t>n Sätze 2-4 werden zu den Sätzen 3-5.</w:t>
      </w:r>
    </w:p>
    <w:p w14:paraId="36231702" w14:textId="77777777" w:rsidR="00C12A07" w:rsidRDefault="00C12A07" w:rsidP="00C12A07">
      <w:pPr>
        <w:pStyle w:val="Listenabsatz"/>
        <w:spacing w:line="276" w:lineRule="auto"/>
        <w:ind w:left="360"/>
      </w:pPr>
    </w:p>
    <w:p w14:paraId="72BA03D4" w14:textId="5CAA0578" w:rsidR="00026E51" w:rsidRDefault="00026E51" w:rsidP="00066C87">
      <w:pPr>
        <w:pStyle w:val="Listenabsatz"/>
        <w:numPr>
          <w:ilvl w:val="0"/>
          <w:numId w:val="96"/>
        </w:numPr>
      </w:pPr>
      <w:r>
        <w:t xml:space="preserve"> In </w:t>
      </w:r>
      <w:r w:rsidR="00C12A07">
        <w:t xml:space="preserve">Satz 3 </w:t>
      </w:r>
      <w:r>
        <w:t>wird die Angabe "Befähigungsbericht" durch die Angabe "Ausbildungsnachweis" ersetzt.</w:t>
      </w:r>
    </w:p>
    <w:p w14:paraId="6531CE94" w14:textId="77777777" w:rsidR="00026E51" w:rsidRDefault="00026E51" w:rsidP="00026E51">
      <w:pPr>
        <w:pStyle w:val="Listenabsatz"/>
      </w:pPr>
    </w:p>
    <w:p w14:paraId="5A2E1C48" w14:textId="46B4A71A" w:rsidR="00026E51" w:rsidRDefault="00026E51" w:rsidP="00066C87">
      <w:pPr>
        <w:pStyle w:val="Listenabsatz"/>
        <w:numPr>
          <w:ilvl w:val="0"/>
          <w:numId w:val="96"/>
        </w:numPr>
        <w:spacing w:line="276" w:lineRule="auto"/>
      </w:pPr>
      <w:r>
        <w:t xml:space="preserve"> In Satz</w:t>
      </w:r>
      <w:r w:rsidR="00C12A07">
        <w:t xml:space="preserve"> 4 </w:t>
      </w:r>
      <w:r w:rsidRPr="00026E51">
        <w:t>wird die Angabe "Befähigungsbericht" durch die Angabe "Ausbildungsnachweis" ersetzt.</w:t>
      </w:r>
    </w:p>
    <w:p w14:paraId="35FFE9D9" w14:textId="77777777" w:rsidR="00026E51" w:rsidRDefault="00026E51" w:rsidP="00026E51">
      <w:pPr>
        <w:pStyle w:val="Listenabsatz"/>
      </w:pPr>
    </w:p>
    <w:p w14:paraId="4E0825A8" w14:textId="3FC8268E" w:rsidR="00C12A07" w:rsidRDefault="00026E51" w:rsidP="00066C87">
      <w:pPr>
        <w:pStyle w:val="Listenabsatz"/>
        <w:numPr>
          <w:ilvl w:val="0"/>
          <w:numId w:val="95"/>
        </w:numPr>
        <w:spacing w:line="276" w:lineRule="auto"/>
      </w:pPr>
      <w:r>
        <w:t>In</w:t>
      </w:r>
      <w:r w:rsidR="00C12A07">
        <w:t xml:space="preserve"> Absatz 2 </w:t>
      </w:r>
      <w:bookmarkStart w:id="34" w:name="_Hlk222485570"/>
      <w:r w:rsidR="00C12A07">
        <w:t>wird</w:t>
      </w:r>
      <w:r>
        <w:t xml:space="preserve"> </w:t>
      </w:r>
      <w:r w:rsidR="00C12A07">
        <w:t>die Angabe "Befähigungsbericht" durch die Angabe "Ausbildungsnachweis" ersetzt.</w:t>
      </w:r>
    </w:p>
    <w:p w14:paraId="576D475C" w14:textId="77777777" w:rsidR="00646053" w:rsidRDefault="00646053" w:rsidP="00646053">
      <w:pPr>
        <w:pStyle w:val="Listenabsatz"/>
      </w:pPr>
    </w:p>
    <w:bookmarkEnd w:id="34"/>
    <w:p w14:paraId="78DCEC7F" w14:textId="62A62342" w:rsidR="00646053" w:rsidRDefault="00646053" w:rsidP="00066C87">
      <w:pPr>
        <w:pStyle w:val="Listenabsatz"/>
        <w:numPr>
          <w:ilvl w:val="0"/>
          <w:numId w:val="89"/>
        </w:numPr>
      </w:pPr>
      <w:r>
        <w:t>§ 13 Absatz 2 wird durch den folgenden Absatz 2 ersetzt:</w:t>
      </w:r>
    </w:p>
    <w:p w14:paraId="1AA3865A" w14:textId="77777777" w:rsidR="00646053" w:rsidRDefault="00646053" w:rsidP="00646053">
      <w:pPr>
        <w:pStyle w:val="Listenabsatz"/>
        <w:ind w:left="360"/>
      </w:pPr>
    </w:p>
    <w:p w14:paraId="4E69AED6" w14:textId="4FE6D605" w:rsidR="00646053" w:rsidRDefault="006646E0" w:rsidP="006646E0">
      <w:pPr>
        <w:pStyle w:val="Listenabsatz"/>
        <w:spacing w:line="276" w:lineRule="auto"/>
        <w:ind w:left="360"/>
      </w:pPr>
      <w:r>
        <w:t>„</w:t>
      </w:r>
      <w:r w:rsidR="00646053">
        <w:t>(2) Der Prüfungsausschuss besteht aus sechs Mitgliedern:</w:t>
      </w:r>
    </w:p>
    <w:p w14:paraId="6AAE0CC3" w14:textId="77777777" w:rsidR="006646E0" w:rsidRDefault="006646E0" w:rsidP="006646E0">
      <w:pPr>
        <w:pStyle w:val="Listenabsatz"/>
        <w:spacing w:line="276" w:lineRule="auto"/>
        <w:ind w:left="360"/>
      </w:pPr>
    </w:p>
    <w:p w14:paraId="47651465" w14:textId="77777777" w:rsidR="00646053" w:rsidRDefault="00646053" w:rsidP="006646E0">
      <w:pPr>
        <w:pStyle w:val="Listenabsatz"/>
        <w:spacing w:line="276" w:lineRule="auto"/>
        <w:ind w:left="360"/>
      </w:pPr>
      <w:r>
        <w:t xml:space="preserve">  1. der leitenden Veterinärbeamtin oder dem leitenden Veterinärbeamten des</w:t>
      </w:r>
    </w:p>
    <w:p w14:paraId="35057E58" w14:textId="7FC4532C" w:rsidR="00646053" w:rsidRDefault="00646053" w:rsidP="006646E0">
      <w:pPr>
        <w:pStyle w:val="Listenabsatz"/>
        <w:spacing w:line="276" w:lineRule="auto"/>
        <w:ind w:left="360"/>
      </w:pPr>
      <w:r>
        <w:lastRenderedPageBreak/>
        <w:t xml:space="preserve">      Landes als Vorsitzende oder Vorsitzender,</w:t>
      </w:r>
    </w:p>
    <w:p w14:paraId="29B7C089" w14:textId="77777777" w:rsidR="00646053" w:rsidRDefault="00646053" w:rsidP="006646E0">
      <w:pPr>
        <w:pStyle w:val="Listenabsatz"/>
        <w:spacing w:line="276" w:lineRule="auto"/>
        <w:ind w:left="360"/>
      </w:pPr>
    </w:p>
    <w:p w14:paraId="34C91F1B" w14:textId="24F6241F" w:rsidR="00646053" w:rsidRDefault="00646053" w:rsidP="006646E0">
      <w:pPr>
        <w:pStyle w:val="Listenabsatz"/>
        <w:spacing w:line="276" w:lineRule="auto"/>
        <w:ind w:left="360"/>
      </w:pPr>
      <w:r>
        <w:t xml:space="preserve">  2. vier Beamtinnen oder Beamten de</w:t>
      </w:r>
      <w:r w:rsidR="004677C6">
        <w:t>s</w:t>
      </w:r>
      <w:r>
        <w:t xml:space="preserve"> zweiten Einstiegsamtes der</w:t>
      </w:r>
    </w:p>
    <w:p w14:paraId="22BB27D3" w14:textId="5E14141C" w:rsidR="00646053" w:rsidRDefault="00646053" w:rsidP="006646E0">
      <w:pPr>
        <w:pStyle w:val="Listenabsatz"/>
        <w:spacing w:line="276" w:lineRule="auto"/>
        <w:ind w:left="360"/>
      </w:pPr>
      <w:r>
        <w:t xml:space="preserve">     Laufbahngruppe 2 in der Fachrichtung des Gesundheits- und sozialen</w:t>
      </w:r>
    </w:p>
    <w:p w14:paraId="00F39B67" w14:textId="43545CF9" w:rsidR="00646053" w:rsidRDefault="00646053" w:rsidP="006646E0">
      <w:pPr>
        <w:pStyle w:val="Listenabsatz"/>
        <w:spacing w:line="276" w:lineRule="auto"/>
        <w:ind w:left="360"/>
      </w:pPr>
      <w:r>
        <w:t xml:space="preserve">     Dienstes im Bereich des amtstierärztlichen Dienstes, die im</w:t>
      </w:r>
    </w:p>
    <w:p w14:paraId="1C9D786A" w14:textId="77777777" w:rsidR="00646053" w:rsidRDefault="00646053" w:rsidP="006646E0">
      <w:pPr>
        <w:pStyle w:val="Listenabsatz"/>
        <w:spacing w:line="276" w:lineRule="auto"/>
        <w:ind w:left="360"/>
      </w:pPr>
      <w:r>
        <w:t xml:space="preserve">      Geschäftsbereich des Ministeriums oder in den Veterinär- und</w:t>
      </w:r>
    </w:p>
    <w:p w14:paraId="6021449D" w14:textId="77777777" w:rsidR="00646053" w:rsidRDefault="00646053" w:rsidP="006646E0">
      <w:pPr>
        <w:pStyle w:val="Listenabsatz"/>
        <w:spacing w:line="276" w:lineRule="auto"/>
        <w:ind w:left="360"/>
      </w:pPr>
      <w:r>
        <w:t xml:space="preserve">      Lebensmittelüberwachungsämtern der Landkreise und kreisfreien Städte</w:t>
      </w:r>
    </w:p>
    <w:p w14:paraId="775212A9" w14:textId="096223DC" w:rsidR="00646053" w:rsidRDefault="00646053" w:rsidP="006646E0">
      <w:pPr>
        <w:pStyle w:val="Listenabsatz"/>
        <w:spacing w:line="276" w:lineRule="auto"/>
        <w:ind w:left="360"/>
      </w:pPr>
      <w:r>
        <w:t xml:space="preserve">      tätig sind, und </w:t>
      </w:r>
    </w:p>
    <w:p w14:paraId="15066B78" w14:textId="77777777" w:rsidR="00646053" w:rsidRDefault="00646053" w:rsidP="006646E0">
      <w:pPr>
        <w:pStyle w:val="Listenabsatz"/>
        <w:spacing w:line="276" w:lineRule="auto"/>
        <w:ind w:left="360"/>
      </w:pPr>
    </w:p>
    <w:p w14:paraId="22A2DAD4" w14:textId="77777777" w:rsidR="00646053" w:rsidRDefault="00646053" w:rsidP="006646E0">
      <w:pPr>
        <w:pStyle w:val="Listenabsatz"/>
        <w:spacing w:line="276" w:lineRule="auto"/>
        <w:ind w:left="360"/>
      </w:pPr>
      <w:r>
        <w:t xml:space="preserve">  3. einer Beamtin oder einem Beamten mit der Befähigung zum Richteramt.</w:t>
      </w:r>
    </w:p>
    <w:p w14:paraId="5CB1AD30" w14:textId="77777777" w:rsidR="00646053" w:rsidRDefault="00646053" w:rsidP="006646E0">
      <w:pPr>
        <w:pStyle w:val="Listenabsatz"/>
        <w:spacing w:line="276" w:lineRule="auto"/>
        <w:ind w:left="360"/>
      </w:pPr>
    </w:p>
    <w:p w14:paraId="181DD04A" w14:textId="65AD6511" w:rsidR="00646053" w:rsidRDefault="00646053" w:rsidP="006646E0">
      <w:pPr>
        <w:ind w:left="708"/>
      </w:pPr>
      <w:r>
        <w:t>Anstelle von Beamtinnen und Beamten können auch Angestellte mit einer erworbenen Befähigung für den amtstierärztlichen Dienst im zweiten Einstiegsamt der Laufbahngruppe 2 der Fachrichtung Gesundheits- und soziale Dienste als Mitglied des Prüfungsausschusses benannt werden.“</w:t>
      </w:r>
    </w:p>
    <w:p w14:paraId="480B228E" w14:textId="606886C3" w:rsidR="006646E0" w:rsidRDefault="006646E0" w:rsidP="00066C87">
      <w:pPr>
        <w:pStyle w:val="Listenabsatz"/>
        <w:numPr>
          <w:ilvl w:val="0"/>
          <w:numId w:val="89"/>
        </w:numPr>
        <w:spacing w:line="276" w:lineRule="auto"/>
      </w:pPr>
      <w:r w:rsidRPr="006646E0">
        <w:t>In § 25 Absatz 1 wird die Angabe "Ministerium für Landwirtschaft, Umwelt und Verbraucherschutz" durch die Angabe "für das Veterinärwesen zuständige Ministerium" ersetzt.</w:t>
      </w:r>
    </w:p>
    <w:p w14:paraId="2506DE6D" w14:textId="77777777" w:rsidR="006646E0" w:rsidRDefault="006646E0" w:rsidP="006646E0">
      <w:pPr>
        <w:pStyle w:val="Listenabsatz"/>
        <w:spacing w:line="276" w:lineRule="auto"/>
        <w:ind w:left="360"/>
      </w:pPr>
    </w:p>
    <w:p w14:paraId="19F9BD07" w14:textId="045E4357" w:rsidR="006646E0" w:rsidRDefault="006646E0" w:rsidP="00066C87">
      <w:pPr>
        <w:pStyle w:val="Listenabsatz"/>
        <w:numPr>
          <w:ilvl w:val="0"/>
          <w:numId w:val="89"/>
        </w:numPr>
      </w:pPr>
      <w:r>
        <w:t>Die Anlage 1 wird wie folgt geändert:</w:t>
      </w:r>
    </w:p>
    <w:p w14:paraId="2F4A18F4" w14:textId="77777777" w:rsidR="006646E0" w:rsidRDefault="006646E0" w:rsidP="006646E0">
      <w:pPr>
        <w:pStyle w:val="Listenabsatz"/>
        <w:ind w:left="360"/>
      </w:pPr>
    </w:p>
    <w:p w14:paraId="1CD576A8" w14:textId="5D22B16F" w:rsidR="006646E0" w:rsidRDefault="006646E0" w:rsidP="00066C87">
      <w:pPr>
        <w:pStyle w:val="Listenabsatz"/>
        <w:numPr>
          <w:ilvl w:val="0"/>
          <w:numId w:val="94"/>
        </w:numPr>
        <w:spacing w:line="276" w:lineRule="auto"/>
      </w:pPr>
      <w:r>
        <w:t xml:space="preserve"> Im Ausbildungsabschnitt 1 wird die Angabe "Ministerium für</w:t>
      </w:r>
    </w:p>
    <w:p w14:paraId="4435DEF3" w14:textId="77777777" w:rsidR="006646E0" w:rsidRDefault="006646E0" w:rsidP="006646E0">
      <w:pPr>
        <w:pStyle w:val="Listenabsatz"/>
        <w:spacing w:line="276" w:lineRule="auto"/>
        <w:ind w:left="360"/>
      </w:pPr>
      <w:r>
        <w:t xml:space="preserve">     Landwirtschaft, Umwelt und Verbraucherschutz" durch die Angabe "für</w:t>
      </w:r>
    </w:p>
    <w:p w14:paraId="61B6FAE6" w14:textId="77777777" w:rsidR="006646E0" w:rsidRDefault="006646E0" w:rsidP="006646E0">
      <w:pPr>
        <w:pStyle w:val="Listenabsatz"/>
        <w:spacing w:line="276" w:lineRule="auto"/>
        <w:ind w:left="360"/>
      </w:pPr>
      <w:r>
        <w:t xml:space="preserve">     das Veterinärwesen zuständige Ministerium" und die Angabe "7 Monate"</w:t>
      </w:r>
    </w:p>
    <w:p w14:paraId="43C4359A" w14:textId="77777777" w:rsidR="006646E0" w:rsidRDefault="006646E0" w:rsidP="006646E0">
      <w:pPr>
        <w:pStyle w:val="Listenabsatz"/>
        <w:spacing w:line="276" w:lineRule="auto"/>
        <w:ind w:left="360"/>
      </w:pPr>
      <w:r>
        <w:t xml:space="preserve">     durch die Angabe "6 Monate und 2 Wochen" ersetzt.</w:t>
      </w:r>
    </w:p>
    <w:p w14:paraId="120747C8" w14:textId="77777777" w:rsidR="00B54051" w:rsidRDefault="00B54051" w:rsidP="00B54051">
      <w:pPr>
        <w:pStyle w:val="Listenabsatz"/>
        <w:ind w:left="708"/>
      </w:pPr>
    </w:p>
    <w:p w14:paraId="3F7F45D2" w14:textId="3D892082" w:rsidR="006646E0" w:rsidRDefault="006646E0" w:rsidP="00066C87">
      <w:pPr>
        <w:pStyle w:val="Listenabsatz"/>
        <w:numPr>
          <w:ilvl w:val="0"/>
          <w:numId w:val="94"/>
        </w:numPr>
      </w:pPr>
      <w:r>
        <w:t>Nach dem Ausbildungsabschnitt 4 wird folgender Ausbildungsabschnitt 5 eingefügt:</w:t>
      </w:r>
    </w:p>
    <w:p w14:paraId="10A667ED" w14:textId="77777777" w:rsidR="006646E0" w:rsidRDefault="006646E0" w:rsidP="006646E0">
      <w:pPr>
        <w:pStyle w:val="Listenabsatz"/>
        <w:ind w:left="360"/>
      </w:pPr>
      <w:r>
        <w:t xml:space="preserve">     "Ausbildungsabschnitt 5:</w:t>
      </w:r>
    </w:p>
    <w:p w14:paraId="6BE137C9" w14:textId="406B1F98" w:rsidR="006646E0" w:rsidRDefault="006646E0" w:rsidP="006646E0">
      <w:pPr>
        <w:pStyle w:val="Listenabsatz"/>
        <w:ind w:left="360"/>
      </w:pPr>
      <w:r>
        <w:t xml:space="preserve">      Tierseuchenkasse von M-V</w:t>
      </w:r>
    </w:p>
    <w:p w14:paraId="052CEF2C" w14:textId="77777777" w:rsidR="00B54051" w:rsidRDefault="006646E0" w:rsidP="006646E0">
      <w:pPr>
        <w:pStyle w:val="Listenabsatz"/>
        <w:ind w:left="360"/>
      </w:pPr>
      <w:r>
        <w:t xml:space="preserve">     </w:t>
      </w:r>
      <w:r w:rsidR="00B54051">
        <w:t xml:space="preserve"> </w:t>
      </w:r>
    </w:p>
    <w:p w14:paraId="3A260039" w14:textId="6833ECC9" w:rsidR="006646E0" w:rsidRDefault="00B54051" w:rsidP="006646E0">
      <w:pPr>
        <w:pStyle w:val="Listenabsatz"/>
        <w:ind w:left="360"/>
      </w:pPr>
      <w:r>
        <w:tab/>
      </w:r>
      <w:r w:rsidR="006646E0">
        <w:t>Dauer: 2 Wochen</w:t>
      </w:r>
    </w:p>
    <w:p w14:paraId="5EE35B41" w14:textId="77777777" w:rsidR="006646E0" w:rsidRDefault="006646E0" w:rsidP="006646E0">
      <w:pPr>
        <w:pStyle w:val="Listenabsatz"/>
        <w:ind w:left="360"/>
      </w:pPr>
    </w:p>
    <w:p w14:paraId="5330B091" w14:textId="77777777" w:rsidR="006646E0" w:rsidRDefault="006646E0" w:rsidP="006646E0">
      <w:pPr>
        <w:pStyle w:val="Listenabsatz"/>
        <w:ind w:left="360"/>
      </w:pPr>
      <w:r>
        <w:t xml:space="preserve">    Ausbildungsinhalte:</w:t>
      </w:r>
    </w:p>
    <w:p w14:paraId="1592C397" w14:textId="6E99C3F8" w:rsidR="006F3A62" w:rsidRDefault="00B54051" w:rsidP="006F3A62">
      <w:pPr>
        <w:ind w:left="360"/>
      </w:pPr>
      <w:r w:rsidRPr="00B54051">
        <w:rPr>
          <w:rFonts w:eastAsia="Times New Roman" w:cs="Times New Roman"/>
          <w:szCs w:val="20"/>
        </w:rPr>
        <w:t xml:space="preserve"> </w:t>
      </w:r>
      <w:r>
        <w:t xml:space="preserve">    - </w:t>
      </w:r>
      <w:r w:rsidR="006646E0">
        <w:t xml:space="preserve">Vertiefung der Kenntnisse, insbesondere im Zusammenhang mit </w:t>
      </w:r>
      <w:proofErr w:type="spellStart"/>
      <w:r w:rsidR="006646E0">
        <w:t>Entschädi</w:t>
      </w:r>
      <w:proofErr w:type="spellEnd"/>
      <w:r w:rsidR="004677C6">
        <w:t>-</w:t>
      </w:r>
      <w:r>
        <w:tab/>
      </w:r>
      <w:proofErr w:type="spellStart"/>
      <w:r w:rsidR="006646E0">
        <w:t>gungsverfahren</w:t>
      </w:r>
      <w:proofErr w:type="spellEnd"/>
      <w:r w:rsidR="006646E0">
        <w:t xml:space="preserve"> im Tierseuchenfall, sowie Maßnahmen zur</w:t>
      </w:r>
      <w:r>
        <w:t xml:space="preserve"> </w:t>
      </w:r>
      <w:r w:rsidR="006646E0">
        <w:t>Förderung der G</w:t>
      </w:r>
      <w:r w:rsidR="004677C6">
        <w:t>e-</w:t>
      </w:r>
      <w:r w:rsidR="004677C6">
        <w:tab/>
      </w:r>
      <w:proofErr w:type="spellStart"/>
      <w:r w:rsidR="006646E0">
        <w:t>sunderhaltung</w:t>
      </w:r>
      <w:proofErr w:type="spellEnd"/>
      <w:r w:rsidR="006646E0">
        <w:t xml:space="preserve"> der Tierbestände in MV"</w:t>
      </w:r>
    </w:p>
    <w:p w14:paraId="12CA896E" w14:textId="1E47586B" w:rsidR="006646E0" w:rsidRDefault="006646E0" w:rsidP="00066C87">
      <w:pPr>
        <w:pStyle w:val="Listenabsatz"/>
        <w:numPr>
          <w:ilvl w:val="0"/>
          <w:numId w:val="94"/>
        </w:numPr>
        <w:spacing w:line="276" w:lineRule="auto"/>
      </w:pPr>
      <w:r>
        <w:t xml:space="preserve"> Der bisherige Ausbildungsabschnitt 5 wird Ausbildungsabschnitt 6.</w:t>
      </w:r>
    </w:p>
    <w:p w14:paraId="3217C8F4" w14:textId="55850870" w:rsidR="00B54051" w:rsidRDefault="00B54051" w:rsidP="006F3A62">
      <w:pPr>
        <w:pStyle w:val="Listenabsatz"/>
        <w:spacing w:line="276" w:lineRule="auto"/>
        <w:ind w:left="855"/>
      </w:pPr>
    </w:p>
    <w:p w14:paraId="1679C94E" w14:textId="6E312F4F" w:rsidR="00B54051" w:rsidRDefault="007A06CF" w:rsidP="00066C87">
      <w:pPr>
        <w:pStyle w:val="Listenabsatz"/>
        <w:numPr>
          <w:ilvl w:val="0"/>
          <w:numId w:val="89"/>
        </w:numPr>
        <w:spacing w:line="276" w:lineRule="auto"/>
      </w:pPr>
      <w:r>
        <w:t xml:space="preserve"> </w:t>
      </w:r>
      <w:r w:rsidR="00B54051">
        <w:t xml:space="preserve">Die </w:t>
      </w:r>
      <w:r w:rsidR="00B54051" w:rsidRPr="00B54051">
        <w:t>Anlage 2 wird durch die aus dem Anhang zu diesem Gesetz ersichtliche A</w:t>
      </w:r>
      <w:r>
        <w:t>n</w:t>
      </w:r>
      <w:r w:rsidR="00B54051" w:rsidRPr="00B54051">
        <w:t xml:space="preserve">lage </w:t>
      </w:r>
      <w:r w:rsidR="006F3A62">
        <w:t>1</w:t>
      </w:r>
      <w:r w:rsidR="00761AFB">
        <w:t xml:space="preserve"> </w:t>
      </w:r>
      <w:r w:rsidR="00B54051" w:rsidRPr="00B54051">
        <w:t>ersetzt.</w:t>
      </w:r>
      <w:bookmarkStart w:id="35" w:name="_Hlk222478514"/>
    </w:p>
    <w:p w14:paraId="0A71E7EB" w14:textId="77777777" w:rsidR="008727CB" w:rsidRPr="0009260A" w:rsidRDefault="008727CB" w:rsidP="008727CB">
      <w:pPr>
        <w:pStyle w:val="Listenabsatz"/>
        <w:spacing w:line="276" w:lineRule="auto"/>
        <w:ind w:left="360"/>
      </w:pPr>
    </w:p>
    <w:bookmarkEnd w:id="35"/>
    <w:p w14:paraId="6D70114F" w14:textId="6085367A" w:rsidR="0009642C" w:rsidRPr="00365C6B" w:rsidRDefault="00365C6B" w:rsidP="00365C6B">
      <w:pPr>
        <w:pStyle w:val="berschrift1"/>
        <w:spacing w:line="480" w:lineRule="auto"/>
      </w:pPr>
      <w:r w:rsidRPr="00365C6B">
        <w:lastRenderedPageBreak/>
        <w:t>Artikel 3</w:t>
      </w:r>
      <w:r w:rsidR="0099533C">
        <w:t>9</w:t>
      </w:r>
    </w:p>
    <w:p w14:paraId="62F5AED2" w14:textId="4A112992" w:rsidR="00365C6B" w:rsidRDefault="00365C6B" w:rsidP="00365C6B">
      <w:pPr>
        <w:jc w:val="center"/>
        <w:rPr>
          <w:b/>
        </w:rPr>
      </w:pPr>
      <w:r w:rsidRPr="00365C6B">
        <w:rPr>
          <w:b/>
        </w:rPr>
        <w:t>Änderung der Veterinärverwaltungskostenverordnung</w:t>
      </w:r>
    </w:p>
    <w:p w14:paraId="0F74AD5E" w14:textId="140A580A" w:rsidR="00AC497B" w:rsidRDefault="00AC497B" w:rsidP="00426331">
      <w:pPr>
        <w:jc w:val="both"/>
        <w:rPr>
          <w:bCs/>
        </w:rPr>
      </w:pPr>
      <w:r>
        <w:rPr>
          <w:bCs/>
        </w:rPr>
        <w:t>§ 1 der</w:t>
      </w:r>
      <w:r w:rsidRPr="00AC497B">
        <w:rPr>
          <w:bCs/>
        </w:rPr>
        <w:t xml:space="preserve"> Veterinärverwaltungskostenverordnung vom 17. Dezember 2008 (</w:t>
      </w:r>
      <w:proofErr w:type="spellStart"/>
      <w:r w:rsidRPr="00AC497B">
        <w:rPr>
          <w:bCs/>
        </w:rPr>
        <w:t>GVOBl</w:t>
      </w:r>
      <w:proofErr w:type="spellEnd"/>
      <w:r w:rsidRPr="00AC497B">
        <w:rPr>
          <w:bCs/>
        </w:rPr>
        <w:t>. M-V 2009 S. 2, 299), die zuletzt durch die Verordnung vom 1. Februar 2023 (</w:t>
      </w:r>
      <w:proofErr w:type="spellStart"/>
      <w:r w:rsidRPr="00AC497B">
        <w:rPr>
          <w:bCs/>
        </w:rPr>
        <w:t>GVOBl</w:t>
      </w:r>
      <w:proofErr w:type="spellEnd"/>
      <w:r w:rsidRPr="00AC497B">
        <w:rPr>
          <w:bCs/>
        </w:rPr>
        <w:t>. M-V S. 490) geändert worden ist, wird wie folgt geändert:</w:t>
      </w:r>
    </w:p>
    <w:p w14:paraId="3D8939B9" w14:textId="2BCB16B3" w:rsidR="00AC497B" w:rsidRPr="00AC497B" w:rsidRDefault="00AC497B" w:rsidP="00426331">
      <w:pPr>
        <w:jc w:val="both"/>
        <w:rPr>
          <w:bCs/>
        </w:rPr>
      </w:pPr>
      <w:r>
        <w:rPr>
          <w:bCs/>
        </w:rPr>
        <w:t xml:space="preserve">Absatz 4 </w:t>
      </w:r>
      <w:r w:rsidRPr="00AC497B">
        <w:rPr>
          <w:bCs/>
        </w:rPr>
        <w:t>Nummer 8 wird durch die folgende Nummer 8 ersetzt:</w:t>
      </w:r>
    </w:p>
    <w:p w14:paraId="547847BF" w14:textId="3B4FB613" w:rsidR="00AC497B" w:rsidRPr="00AC497B" w:rsidRDefault="00AC497B" w:rsidP="00426331">
      <w:pPr>
        <w:spacing w:after="0"/>
        <w:jc w:val="both"/>
        <w:rPr>
          <w:bCs/>
        </w:rPr>
      </w:pPr>
      <w:r>
        <w:rPr>
          <w:bCs/>
        </w:rPr>
        <w:t>„</w:t>
      </w:r>
      <w:bookmarkStart w:id="36" w:name="_Hlk222751422"/>
      <w:r w:rsidRPr="00AC497B">
        <w:rPr>
          <w:bCs/>
        </w:rPr>
        <w:t>8. für Untersuchungen von Planproben (bei Planproben nach dem Nationalen</w:t>
      </w:r>
    </w:p>
    <w:p w14:paraId="2565468D" w14:textId="77777777" w:rsidR="00AC497B" w:rsidRPr="00AC497B" w:rsidRDefault="00AC497B" w:rsidP="00426331">
      <w:pPr>
        <w:spacing w:after="0"/>
        <w:jc w:val="both"/>
        <w:rPr>
          <w:bCs/>
        </w:rPr>
      </w:pPr>
      <w:r w:rsidRPr="00AC497B">
        <w:rPr>
          <w:bCs/>
        </w:rPr>
        <w:t xml:space="preserve">     Rückstandskontrollplan [nachfolgend NRKP genannt] beschränkt auf</w:t>
      </w:r>
    </w:p>
    <w:p w14:paraId="395052BC" w14:textId="77777777" w:rsidR="00AC497B" w:rsidRPr="00AC497B" w:rsidRDefault="00AC497B" w:rsidP="00426331">
      <w:pPr>
        <w:spacing w:after="0"/>
        <w:jc w:val="both"/>
        <w:rPr>
          <w:bCs/>
        </w:rPr>
      </w:pPr>
      <w:r w:rsidRPr="00AC497B">
        <w:rPr>
          <w:bCs/>
        </w:rPr>
        <w:t xml:space="preserve">     Planproben, die an landwirtschaftlichen Nutztieren in Erzeugerbetrieben</w:t>
      </w:r>
    </w:p>
    <w:p w14:paraId="5982C306" w14:textId="77777777" w:rsidR="00AC497B" w:rsidRPr="00AC497B" w:rsidRDefault="00AC497B" w:rsidP="00426331">
      <w:pPr>
        <w:spacing w:after="0"/>
        <w:jc w:val="both"/>
        <w:rPr>
          <w:bCs/>
        </w:rPr>
      </w:pPr>
      <w:r w:rsidRPr="00AC497B">
        <w:rPr>
          <w:bCs/>
        </w:rPr>
        <w:t xml:space="preserve">     entnommen werden), Vergleichsproben und Beschwerdeproben an</w:t>
      </w:r>
    </w:p>
    <w:p w14:paraId="08809706" w14:textId="77777777" w:rsidR="00AC497B" w:rsidRPr="00AC497B" w:rsidRDefault="00AC497B" w:rsidP="00426331">
      <w:pPr>
        <w:spacing w:after="0"/>
        <w:jc w:val="both"/>
        <w:rPr>
          <w:bCs/>
        </w:rPr>
      </w:pPr>
      <w:r w:rsidRPr="00AC497B">
        <w:rPr>
          <w:bCs/>
        </w:rPr>
        <w:t xml:space="preserve">     Lebensmitteln, Tabakerzeugnissen, kosmetischen Mitteln und sonstigen</w:t>
      </w:r>
    </w:p>
    <w:p w14:paraId="482E6C7D" w14:textId="77777777" w:rsidR="00AC497B" w:rsidRPr="00AC497B" w:rsidRDefault="00AC497B" w:rsidP="00426331">
      <w:pPr>
        <w:spacing w:after="0"/>
        <w:jc w:val="both"/>
        <w:rPr>
          <w:bCs/>
        </w:rPr>
      </w:pPr>
      <w:r w:rsidRPr="00AC497B">
        <w:rPr>
          <w:bCs/>
        </w:rPr>
        <w:t xml:space="preserve">     Bedarfsgegenständen sowie im Nichtbeanstandungsfall</w:t>
      </w:r>
    </w:p>
    <w:p w14:paraId="3BEE063B" w14:textId="33DEB388" w:rsidR="00AC497B" w:rsidRDefault="00AC497B" w:rsidP="00426331">
      <w:pPr>
        <w:spacing w:after="0"/>
        <w:jc w:val="both"/>
        <w:rPr>
          <w:bCs/>
        </w:rPr>
      </w:pPr>
      <w:r w:rsidRPr="00AC497B">
        <w:rPr>
          <w:bCs/>
        </w:rPr>
        <w:t xml:space="preserve">     Verdachtsproben,“</w:t>
      </w:r>
    </w:p>
    <w:bookmarkEnd w:id="36"/>
    <w:p w14:paraId="019A4027" w14:textId="77777777" w:rsidR="008727CB" w:rsidRDefault="008727CB" w:rsidP="00AC497B">
      <w:pPr>
        <w:jc w:val="both"/>
        <w:rPr>
          <w:bCs/>
        </w:rPr>
      </w:pPr>
    </w:p>
    <w:p w14:paraId="41755402" w14:textId="38EC4903" w:rsidR="008727CB" w:rsidRDefault="008727CB" w:rsidP="008727CB">
      <w:pPr>
        <w:pStyle w:val="berschrift1"/>
        <w:spacing w:line="480" w:lineRule="auto"/>
      </w:pPr>
      <w:r>
        <w:t xml:space="preserve">Artikel </w:t>
      </w:r>
      <w:r w:rsidR="0099533C">
        <w:t>40</w:t>
      </w:r>
    </w:p>
    <w:p w14:paraId="176D6AF3" w14:textId="226D173A" w:rsidR="008727CB" w:rsidRDefault="008727CB" w:rsidP="008727CB">
      <w:pPr>
        <w:jc w:val="center"/>
        <w:rPr>
          <w:b/>
          <w:bCs/>
        </w:rPr>
      </w:pPr>
      <w:r w:rsidRPr="008727CB">
        <w:rPr>
          <w:b/>
          <w:bCs/>
        </w:rPr>
        <w:t>Änderung der Verordnung über die Anzeigen nach dem Pflanzenschutzgesetz</w:t>
      </w:r>
    </w:p>
    <w:p w14:paraId="4E20CA09" w14:textId="1609CE7A" w:rsidR="008727CB" w:rsidRDefault="008727CB" w:rsidP="008727CB">
      <w:pPr>
        <w:jc w:val="both"/>
      </w:pPr>
      <w:r w:rsidRPr="008727CB">
        <w:t>Die Pflanzenschutzanzeigenverordnung vom 1. November 1999 (</w:t>
      </w:r>
      <w:proofErr w:type="spellStart"/>
      <w:r w:rsidRPr="008727CB">
        <w:t>GVOBl</w:t>
      </w:r>
      <w:proofErr w:type="spellEnd"/>
      <w:r w:rsidRPr="008727CB">
        <w:t>. M-V S. 604), die zuletzt durch Artikel 17 des Gesetzes vom 27. Mai 2016 (</w:t>
      </w:r>
      <w:proofErr w:type="spellStart"/>
      <w:r w:rsidRPr="008727CB">
        <w:t>GVOBl</w:t>
      </w:r>
      <w:proofErr w:type="spellEnd"/>
      <w:r w:rsidRPr="008727CB">
        <w:t xml:space="preserve">. M-V S. 431, 442), geändert worden ist, tritt am </w:t>
      </w:r>
      <w:r w:rsidR="0006632C">
        <w:t>Tag</w:t>
      </w:r>
      <w:r w:rsidRPr="008727CB">
        <w:t xml:space="preserve"> nach der Verkündung dieses Gesetzes</w:t>
      </w:r>
      <w:r w:rsidR="0006632C">
        <w:t xml:space="preserve"> </w:t>
      </w:r>
      <w:r w:rsidRPr="008727CB">
        <w:t>außer Kraft</w:t>
      </w:r>
      <w:r>
        <w:t>.</w:t>
      </w:r>
    </w:p>
    <w:p w14:paraId="4F84A785" w14:textId="77777777" w:rsidR="008727CB" w:rsidRDefault="008727CB" w:rsidP="008727CB">
      <w:pPr>
        <w:jc w:val="both"/>
      </w:pPr>
    </w:p>
    <w:p w14:paraId="1E78C20F" w14:textId="47607AAB" w:rsidR="008727CB" w:rsidRPr="000163A0" w:rsidRDefault="008727CB" w:rsidP="008727CB">
      <w:pPr>
        <w:pStyle w:val="berschrift1"/>
        <w:spacing w:line="480" w:lineRule="auto"/>
        <w:rPr>
          <w:bCs/>
        </w:rPr>
      </w:pPr>
      <w:r>
        <w:t xml:space="preserve">Artikel </w:t>
      </w:r>
      <w:r w:rsidR="0099533C">
        <w:t>41</w:t>
      </w:r>
    </w:p>
    <w:p w14:paraId="3080D003" w14:textId="6B3A768A" w:rsidR="000163A0" w:rsidRDefault="000163A0" w:rsidP="000163A0">
      <w:pPr>
        <w:jc w:val="center"/>
        <w:rPr>
          <w:b/>
          <w:bCs/>
        </w:rPr>
      </w:pPr>
      <w:r w:rsidRPr="000163A0">
        <w:rPr>
          <w:b/>
          <w:bCs/>
        </w:rPr>
        <w:t>Änderung der Pflanzenschutzgeräte-Durchführungsverordnung</w:t>
      </w:r>
    </w:p>
    <w:p w14:paraId="715B3795" w14:textId="2E5F21FB" w:rsidR="000163A0" w:rsidRPr="000163A0" w:rsidRDefault="000163A0" w:rsidP="000163A0">
      <w:pPr>
        <w:jc w:val="both"/>
      </w:pPr>
      <w:r>
        <w:t>§ 4 Absatz 3 der</w:t>
      </w:r>
      <w:r w:rsidRPr="000163A0">
        <w:t xml:space="preserve"> Pflanzenschutzgeräte-Durchführungsverordnung vom 23. Juni 1993 (</w:t>
      </w:r>
      <w:proofErr w:type="spellStart"/>
      <w:r w:rsidRPr="000163A0">
        <w:t>GVOBl</w:t>
      </w:r>
      <w:proofErr w:type="spellEnd"/>
      <w:r w:rsidRPr="000163A0">
        <w:t>. M-V S. 671), die zuletzt durch Artikel 17 des Gesetzes vom 27. Mai 2016 (</w:t>
      </w:r>
      <w:proofErr w:type="spellStart"/>
      <w:r w:rsidRPr="000163A0">
        <w:t>GVOBl</w:t>
      </w:r>
      <w:proofErr w:type="spellEnd"/>
      <w:r w:rsidRPr="000163A0">
        <w:t xml:space="preserve">. M-V S. 431, 438) geändert worden ist, wird wie folgt geändert: </w:t>
      </w:r>
    </w:p>
    <w:p w14:paraId="3CE2793B" w14:textId="42782C02" w:rsidR="000163A0" w:rsidRDefault="000163A0" w:rsidP="000163A0">
      <w:pPr>
        <w:jc w:val="both"/>
      </w:pPr>
      <w:r w:rsidRPr="000163A0">
        <w:t>Satz 2 wird gestrichen.</w:t>
      </w:r>
    </w:p>
    <w:p w14:paraId="173D2A10" w14:textId="7A971B27" w:rsidR="000163A0" w:rsidRDefault="000163A0" w:rsidP="000163A0">
      <w:pPr>
        <w:pStyle w:val="berschrift1"/>
        <w:spacing w:line="480" w:lineRule="auto"/>
      </w:pPr>
      <w:r>
        <w:t>Artikel 4</w:t>
      </w:r>
      <w:r w:rsidR="0099533C">
        <w:t>2</w:t>
      </w:r>
    </w:p>
    <w:p w14:paraId="00E5D0FE" w14:textId="65AEB43E" w:rsidR="000163A0" w:rsidRPr="000163A0" w:rsidRDefault="000163A0" w:rsidP="000163A0">
      <w:pPr>
        <w:jc w:val="center"/>
        <w:rPr>
          <w:b/>
          <w:bCs/>
        </w:rPr>
      </w:pPr>
      <w:r w:rsidRPr="000163A0">
        <w:rPr>
          <w:b/>
          <w:bCs/>
        </w:rPr>
        <w:t>Änderung der Kurwaldverordnung Graal-Müritz</w:t>
      </w:r>
    </w:p>
    <w:p w14:paraId="76415FA0" w14:textId="77777777" w:rsidR="000163A0" w:rsidRDefault="000163A0" w:rsidP="000163A0">
      <w:r>
        <w:t>Die Kurwaldverordnung Graal-Müritz vom 10. Dezember 2020 (</w:t>
      </w:r>
      <w:proofErr w:type="spellStart"/>
      <w:r>
        <w:t>GVOBl</w:t>
      </w:r>
      <w:proofErr w:type="spellEnd"/>
      <w:r>
        <w:t>. M-V 2021, S. 39), die durch die Verordnung vom 11. Dezember 2025 (</w:t>
      </w:r>
      <w:proofErr w:type="spellStart"/>
      <w:r>
        <w:t>GVOBl</w:t>
      </w:r>
      <w:proofErr w:type="spellEnd"/>
      <w:r>
        <w:t>. M-V S. 810) geändert worden ist, wird wie folgt geändert:</w:t>
      </w:r>
    </w:p>
    <w:p w14:paraId="7E3BC70A" w14:textId="0243096F" w:rsidR="00066C87" w:rsidRDefault="00066C87" w:rsidP="00066C87">
      <w:pPr>
        <w:pStyle w:val="Listenabsatz"/>
        <w:numPr>
          <w:ilvl w:val="0"/>
          <w:numId w:val="109"/>
        </w:numPr>
        <w:rPr>
          <w:rFonts w:cs="Arial"/>
          <w:szCs w:val="24"/>
        </w:rPr>
      </w:pPr>
      <w:r w:rsidRPr="00B40D24">
        <w:rPr>
          <w:rFonts w:cs="Arial"/>
          <w:szCs w:val="24"/>
        </w:rPr>
        <w:t xml:space="preserve">In der Inhaltsübersicht wird </w:t>
      </w:r>
      <w:r>
        <w:rPr>
          <w:rFonts w:cs="Arial"/>
          <w:szCs w:val="24"/>
        </w:rPr>
        <w:t>die Angabe zu § 10 durch</w:t>
      </w:r>
      <w:r w:rsidRPr="00B40D24">
        <w:rPr>
          <w:rFonts w:cs="Arial"/>
          <w:szCs w:val="24"/>
        </w:rPr>
        <w:t xml:space="preserve"> folgende Angabe e</w:t>
      </w:r>
      <w:r>
        <w:rPr>
          <w:rFonts w:cs="Arial"/>
          <w:szCs w:val="24"/>
        </w:rPr>
        <w:t>rsetzt</w:t>
      </w:r>
      <w:r w:rsidRPr="00B40D24">
        <w:rPr>
          <w:rFonts w:cs="Arial"/>
          <w:szCs w:val="24"/>
        </w:rPr>
        <w:t>:</w:t>
      </w:r>
    </w:p>
    <w:p w14:paraId="564FBBEC" w14:textId="77777777" w:rsidR="00066C87" w:rsidRDefault="00066C87" w:rsidP="00066C87">
      <w:pPr>
        <w:pStyle w:val="Listenabsatz"/>
        <w:ind w:left="360"/>
        <w:rPr>
          <w:rFonts w:cs="Arial"/>
          <w:szCs w:val="24"/>
        </w:rPr>
      </w:pPr>
    </w:p>
    <w:p w14:paraId="3089A46C" w14:textId="2A786F69" w:rsidR="00066C87" w:rsidRDefault="00066C87" w:rsidP="00066C87">
      <w:pPr>
        <w:pStyle w:val="Listenabsatz"/>
        <w:ind w:left="360"/>
      </w:pPr>
      <w:r>
        <w:rPr>
          <w:rFonts w:cs="Arial"/>
          <w:szCs w:val="24"/>
        </w:rPr>
        <w:t>„§ 10 Inkrafttreten“.</w:t>
      </w:r>
    </w:p>
    <w:p w14:paraId="44FE8126" w14:textId="63EEB4AB" w:rsidR="000163A0" w:rsidRDefault="000163A0" w:rsidP="00066C87">
      <w:pPr>
        <w:pStyle w:val="Listenabsatz"/>
        <w:numPr>
          <w:ilvl w:val="0"/>
          <w:numId w:val="109"/>
        </w:numPr>
      </w:pPr>
      <w:r>
        <w:lastRenderedPageBreak/>
        <w:t xml:space="preserve">§ 10 wird durch den folgenden § 10 ersetzt: </w:t>
      </w:r>
    </w:p>
    <w:p w14:paraId="72AD6ABD" w14:textId="62790BF2" w:rsidR="000163A0" w:rsidRPr="00066C87" w:rsidRDefault="00283443" w:rsidP="00066C87">
      <w:pPr>
        <w:ind w:left="360"/>
      </w:pPr>
      <w:bookmarkStart w:id="37" w:name="_Hlk222483272"/>
      <w:r w:rsidRPr="00066C87">
        <w:t>„</w:t>
      </w:r>
      <w:r w:rsidR="000163A0" w:rsidRPr="00066C87">
        <w:t>§ 10</w:t>
      </w:r>
    </w:p>
    <w:p w14:paraId="01E4CFFF" w14:textId="77777777" w:rsidR="000163A0" w:rsidRPr="00066C87" w:rsidRDefault="000163A0" w:rsidP="00066C87">
      <w:pPr>
        <w:ind w:left="360"/>
      </w:pPr>
      <w:r w:rsidRPr="00066C87">
        <w:t>Inkrafttreten</w:t>
      </w:r>
    </w:p>
    <w:p w14:paraId="537C27FF" w14:textId="55FA0B55" w:rsidR="000163A0" w:rsidRDefault="000163A0" w:rsidP="00066C87">
      <w:pPr>
        <w:ind w:left="360"/>
      </w:pPr>
      <w:r>
        <w:t>Diese Verordnung tritt am Tag nach der Verkündung in Kraft.</w:t>
      </w:r>
      <w:r w:rsidR="00283443">
        <w:t>“</w:t>
      </w:r>
    </w:p>
    <w:bookmarkEnd w:id="37"/>
    <w:p w14:paraId="57A50255" w14:textId="70574EC4" w:rsidR="00783FFE" w:rsidRDefault="00783FFE" w:rsidP="00783FFE">
      <w:pPr>
        <w:ind w:left="708"/>
      </w:pPr>
    </w:p>
    <w:p w14:paraId="6075B7E0" w14:textId="33572516" w:rsidR="00783FFE" w:rsidRDefault="00783FFE" w:rsidP="00783FFE">
      <w:pPr>
        <w:pStyle w:val="berschrift1"/>
        <w:spacing w:line="480" w:lineRule="auto"/>
      </w:pPr>
      <w:r>
        <w:t>Artikel 4</w:t>
      </w:r>
      <w:r w:rsidR="0099533C">
        <w:t>3</w:t>
      </w:r>
    </w:p>
    <w:p w14:paraId="021AF09C" w14:textId="59BF6418" w:rsidR="00783FFE" w:rsidRPr="00783FFE" w:rsidRDefault="00783FFE" w:rsidP="00783FFE">
      <w:pPr>
        <w:jc w:val="center"/>
        <w:rPr>
          <w:b/>
          <w:bCs/>
        </w:rPr>
      </w:pPr>
      <w:r w:rsidRPr="00783FFE">
        <w:rPr>
          <w:b/>
          <w:bCs/>
        </w:rPr>
        <w:t xml:space="preserve">Änderung der Heilwaldverordnung </w:t>
      </w:r>
      <w:proofErr w:type="spellStart"/>
      <w:r w:rsidRPr="00783FFE">
        <w:rPr>
          <w:b/>
          <w:bCs/>
        </w:rPr>
        <w:t>Quetziner</w:t>
      </w:r>
      <w:proofErr w:type="spellEnd"/>
      <w:r w:rsidRPr="00783FFE">
        <w:rPr>
          <w:b/>
          <w:bCs/>
        </w:rPr>
        <w:t xml:space="preserve"> Tannen</w:t>
      </w:r>
    </w:p>
    <w:p w14:paraId="3180433E" w14:textId="77777777" w:rsidR="00783FFE" w:rsidRDefault="00783FFE" w:rsidP="00783FFE">
      <w:pPr>
        <w:jc w:val="both"/>
      </w:pPr>
      <w:r>
        <w:t xml:space="preserve">Die </w:t>
      </w:r>
      <w:bookmarkStart w:id="38" w:name="_Hlk222483287"/>
      <w:r>
        <w:t xml:space="preserve">Heilwaldverordnung </w:t>
      </w:r>
      <w:proofErr w:type="spellStart"/>
      <w:r>
        <w:t>Quetziner</w:t>
      </w:r>
      <w:proofErr w:type="spellEnd"/>
      <w:r>
        <w:t xml:space="preserve"> Tannen </w:t>
      </w:r>
      <w:bookmarkEnd w:id="38"/>
      <w:r>
        <w:t>vom 18. April 2020 (</w:t>
      </w:r>
      <w:proofErr w:type="spellStart"/>
      <w:r>
        <w:t>GVOBl</w:t>
      </w:r>
      <w:proofErr w:type="spellEnd"/>
      <w:r>
        <w:t>. M-V 2020, S. 277), die durch die Verordnung vom 14. Dezember 2025 (</w:t>
      </w:r>
      <w:proofErr w:type="spellStart"/>
      <w:r>
        <w:t>GVOBl</w:t>
      </w:r>
      <w:proofErr w:type="spellEnd"/>
      <w:r>
        <w:t>. M-V S. 811) geändert worden ist, wird wie folgt geändert:</w:t>
      </w:r>
    </w:p>
    <w:p w14:paraId="2BA272CE" w14:textId="4C2F60FA" w:rsidR="00066C87" w:rsidRDefault="00066C87" w:rsidP="00066C87">
      <w:pPr>
        <w:pStyle w:val="Listenabsatz"/>
        <w:numPr>
          <w:ilvl w:val="0"/>
          <w:numId w:val="108"/>
        </w:numPr>
        <w:rPr>
          <w:rFonts w:cs="Arial"/>
          <w:szCs w:val="24"/>
        </w:rPr>
      </w:pPr>
      <w:r w:rsidRPr="00B40D24">
        <w:rPr>
          <w:rFonts w:cs="Arial"/>
          <w:szCs w:val="24"/>
        </w:rPr>
        <w:t xml:space="preserve">In der Inhaltsübersicht wird </w:t>
      </w:r>
      <w:r>
        <w:rPr>
          <w:rFonts w:cs="Arial"/>
          <w:szCs w:val="24"/>
        </w:rPr>
        <w:t>die Angabe zu § 10 durch</w:t>
      </w:r>
      <w:r w:rsidRPr="00B40D24">
        <w:rPr>
          <w:rFonts w:cs="Arial"/>
          <w:szCs w:val="24"/>
        </w:rPr>
        <w:t xml:space="preserve"> folgende Angabe e</w:t>
      </w:r>
      <w:r>
        <w:rPr>
          <w:rFonts w:cs="Arial"/>
          <w:szCs w:val="24"/>
        </w:rPr>
        <w:t>rsetzt</w:t>
      </w:r>
      <w:r w:rsidRPr="00B40D24">
        <w:rPr>
          <w:rFonts w:cs="Arial"/>
          <w:szCs w:val="24"/>
        </w:rPr>
        <w:t>:</w:t>
      </w:r>
    </w:p>
    <w:p w14:paraId="121B1471" w14:textId="77777777" w:rsidR="00066C87" w:rsidRDefault="00066C87" w:rsidP="00066C87">
      <w:pPr>
        <w:pStyle w:val="Listenabsatz"/>
        <w:ind w:left="360"/>
        <w:rPr>
          <w:rFonts w:cs="Arial"/>
          <w:szCs w:val="24"/>
        </w:rPr>
      </w:pPr>
    </w:p>
    <w:p w14:paraId="02887B58" w14:textId="173C2A58" w:rsidR="00066C87" w:rsidRDefault="00066C87" w:rsidP="00066C87">
      <w:pPr>
        <w:pStyle w:val="Listenabsatz"/>
        <w:ind w:left="360"/>
        <w:rPr>
          <w:rFonts w:cs="Arial"/>
          <w:szCs w:val="24"/>
        </w:rPr>
      </w:pPr>
      <w:r>
        <w:rPr>
          <w:rFonts w:cs="Arial"/>
          <w:szCs w:val="24"/>
        </w:rPr>
        <w:t>„§ 10 Inkrafttreten“.</w:t>
      </w:r>
    </w:p>
    <w:p w14:paraId="7A31419D" w14:textId="77777777" w:rsidR="00066C87" w:rsidRDefault="00066C87" w:rsidP="00066C87">
      <w:pPr>
        <w:pStyle w:val="Listenabsatz"/>
        <w:ind w:left="360"/>
      </w:pPr>
    </w:p>
    <w:p w14:paraId="20A06B68" w14:textId="2B742BF0" w:rsidR="00783FFE" w:rsidRDefault="00783FFE" w:rsidP="00066C87">
      <w:pPr>
        <w:pStyle w:val="Listenabsatz"/>
        <w:numPr>
          <w:ilvl w:val="0"/>
          <w:numId w:val="108"/>
        </w:numPr>
      </w:pPr>
      <w:r>
        <w:t xml:space="preserve">§ 10 wird durch den folgenden § 10 ersetzt: </w:t>
      </w:r>
    </w:p>
    <w:p w14:paraId="5B501CF1" w14:textId="230FA4AA" w:rsidR="00783FFE" w:rsidRPr="00066C87" w:rsidRDefault="00283443" w:rsidP="00066C87">
      <w:pPr>
        <w:ind w:left="360"/>
      </w:pPr>
      <w:r w:rsidRPr="00066C87">
        <w:t>„</w:t>
      </w:r>
      <w:r w:rsidR="00783FFE" w:rsidRPr="00066C87">
        <w:t>§ 10</w:t>
      </w:r>
    </w:p>
    <w:p w14:paraId="2B734303" w14:textId="77777777" w:rsidR="00783FFE" w:rsidRPr="00066C87" w:rsidRDefault="00783FFE" w:rsidP="00066C87">
      <w:pPr>
        <w:ind w:left="360"/>
      </w:pPr>
      <w:r w:rsidRPr="00066C87">
        <w:t>Inkrafttreten</w:t>
      </w:r>
    </w:p>
    <w:p w14:paraId="7FDE8E6C" w14:textId="55FA46C1" w:rsidR="00783FFE" w:rsidRDefault="00783FFE" w:rsidP="00066C87">
      <w:pPr>
        <w:ind w:left="360"/>
      </w:pPr>
      <w:r>
        <w:t>Diese Verordnung tritt am Tag nach der Verkündung in Kraft.</w:t>
      </w:r>
      <w:r w:rsidR="00283443">
        <w:t>“</w:t>
      </w:r>
    </w:p>
    <w:p w14:paraId="3D245396" w14:textId="35A77B42" w:rsidR="00283443" w:rsidRDefault="00283443" w:rsidP="00783FFE"/>
    <w:p w14:paraId="75305DAD" w14:textId="12E401FB" w:rsidR="00283443" w:rsidRDefault="00283443" w:rsidP="00283443">
      <w:pPr>
        <w:pStyle w:val="berschrift1"/>
        <w:spacing w:line="480" w:lineRule="auto"/>
      </w:pPr>
      <w:r>
        <w:t>Artikel 4</w:t>
      </w:r>
      <w:r w:rsidR="0099533C">
        <w:t>4</w:t>
      </w:r>
    </w:p>
    <w:p w14:paraId="2C449423" w14:textId="51F62692" w:rsidR="00283443" w:rsidRDefault="00283443" w:rsidP="00283443">
      <w:pPr>
        <w:jc w:val="center"/>
        <w:rPr>
          <w:b/>
          <w:bCs/>
        </w:rPr>
      </w:pPr>
      <w:r w:rsidRPr="00283443">
        <w:rPr>
          <w:b/>
          <w:bCs/>
        </w:rPr>
        <w:t>Änderung der Erholungswaldverordnung Wittenburger Schäferbruch</w:t>
      </w:r>
    </w:p>
    <w:p w14:paraId="3FB46B30" w14:textId="77777777" w:rsidR="00283443" w:rsidRDefault="00283443" w:rsidP="00283443">
      <w:pPr>
        <w:jc w:val="both"/>
      </w:pPr>
      <w:r>
        <w:t>Die Erholungswaldverordnung Wittenburger Schäferbruch vom 05. Oktober 2021 (</w:t>
      </w:r>
      <w:proofErr w:type="spellStart"/>
      <w:r>
        <w:t>GVOBl</w:t>
      </w:r>
      <w:proofErr w:type="spellEnd"/>
      <w:r>
        <w:t>. M-V 2021, S. 1450) wird wie folgt geändert:</w:t>
      </w:r>
    </w:p>
    <w:p w14:paraId="0F092432" w14:textId="04CBBF99" w:rsidR="00066C87" w:rsidRDefault="00066C87" w:rsidP="00066C87">
      <w:pPr>
        <w:pStyle w:val="Listenabsatz"/>
        <w:numPr>
          <w:ilvl w:val="0"/>
          <w:numId w:val="107"/>
        </w:numPr>
        <w:rPr>
          <w:rFonts w:cs="Arial"/>
          <w:szCs w:val="24"/>
        </w:rPr>
      </w:pPr>
      <w:r w:rsidRPr="00B40D24">
        <w:rPr>
          <w:rFonts w:cs="Arial"/>
          <w:szCs w:val="24"/>
        </w:rPr>
        <w:t xml:space="preserve">In der Inhaltsübersicht wird </w:t>
      </w:r>
      <w:r>
        <w:rPr>
          <w:rFonts w:cs="Arial"/>
          <w:szCs w:val="24"/>
        </w:rPr>
        <w:t>die Angabe zu § 9 durch</w:t>
      </w:r>
      <w:r w:rsidRPr="00B40D24">
        <w:rPr>
          <w:rFonts w:cs="Arial"/>
          <w:szCs w:val="24"/>
        </w:rPr>
        <w:t xml:space="preserve"> folgende Angabe e</w:t>
      </w:r>
      <w:r>
        <w:rPr>
          <w:rFonts w:cs="Arial"/>
          <w:szCs w:val="24"/>
        </w:rPr>
        <w:t>rsetzt</w:t>
      </w:r>
      <w:r w:rsidRPr="00B40D24">
        <w:rPr>
          <w:rFonts w:cs="Arial"/>
          <w:szCs w:val="24"/>
        </w:rPr>
        <w:t>:</w:t>
      </w:r>
    </w:p>
    <w:p w14:paraId="6CBE3946" w14:textId="77777777" w:rsidR="00066C87" w:rsidRDefault="00066C87" w:rsidP="00066C87">
      <w:pPr>
        <w:pStyle w:val="Listenabsatz"/>
        <w:ind w:left="360"/>
        <w:rPr>
          <w:rFonts w:cs="Arial"/>
          <w:szCs w:val="24"/>
        </w:rPr>
      </w:pPr>
    </w:p>
    <w:p w14:paraId="4C6AC576" w14:textId="5F8D818F" w:rsidR="00066C87" w:rsidRDefault="00066C87" w:rsidP="00066C87">
      <w:pPr>
        <w:pStyle w:val="Listenabsatz"/>
        <w:ind w:left="360"/>
        <w:rPr>
          <w:rFonts w:cs="Arial"/>
          <w:szCs w:val="24"/>
        </w:rPr>
      </w:pPr>
      <w:r>
        <w:rPr>
          <w:rFonts w:cs="Arial"/>
          <w:szCs w:val="24"/>
        </w:rPr>
        <w:t>„§ 9 Inkrafttreten“.</w:t>
      </w:r>
    </w:p>
    <w:p w14:paraId="52B02D1B" w14:textId="77777777" w:rsidR="00066C87" w:rsidRDefault="00066C87" w:rsidP="00066C87">
      <w:pPr>
        <w:pStyle w:val="Listenabsatz"/>
        <w:ind w:left="708"/>
      </w:pPr>
    </w:p>
    <w:p w14:paraId="0780D7A0" w14:textId="18EFCAC1" w:rsidR="00283443" w:rsidRDefault="00283443" w:rsidP="00066C87">
      <w:pPr>
        <w:pStyle w:val="Listenabsatz"/>
        <w:numPr>
          <w:ilvl w:val="0"/>
          <w:numId w:val="107"/>
        </w:numPr>
      </w:pPr>
      <w:r>
        <w:t xml:space="preserve">§ 9 wird durch den folgenden § 9 ersetzt: </w:t>
      </w:r>
    </w:p>
    <w:p w14:paraId="74DCB7AA" w14:textId="7D7945C8" w:rsidR="00283443" w:rsidRPr="00066C87" w:rsidRDefault="00283443" w:rsidP="00066C87">
      <w:pPr>
        <w:ind w:left="360"/>
        <w:jc w:val="both"/>
      </w:pPr>
      <w:r w:rsidRPr="00066C87">
        <w:t>„§ 9</w:t>
      </w:r>
    </w:p>
    <w:p w14:paraId="527EEAD8" w14:textId="77777777" w:rsidR="00283443" w:rsidRPr="00066C87" w:rsidRDefault="00283443" w:rsidP="00066C87">
      <w:pPr>
        <w:ind w:left="360"/>
        <w:jc w:val="both"/>
      </w:pPr>
      <w:r w:rsidRPr="00066C87">
        <w:t>Inkrafttreten</w:t>
      </w:r>
    </w:p>
    <w:p w14:paraId="6B328774" w14:textId="45F9ABF7" w:rsidR="00283443" w:rsidRDefault="00283443" w:rsidP="00066C87">
      <w:pPr>
        <w:ind w:left="360"/>
        <w:jc w:val="both"/>
      </w:pPr>
      <w:r>
        <w:t>Diese Verordnung tritt am Tag nach der Verkündung in Kraft.“</w:t>
      </w:r>
    </w:p>
    <w:p w14:paraId="1646F561" w14:textId="3B404B20" w:rsidR="007B5D4B" w:rsidRDefault="007B5D4B" w:rsidP="00283443">
      <w:pPr>
        <w:jc w:val="both"/>
      </w:pPr>
    </w:p>
    <w:p w14:paraId="2C8EF001" w14:textId="5EE948BA" w:rsidR="007B5D4B" w:rsidRDefault="007B5D4B" w:rsidP="007B5D4B">
      <w:pPr>
        <w:pStyle w:val="berschrift1"/>
        <w:spacing w:line="480" w:lineRule="auto"/>
      </w:pPr>
      <w:r>
        <w:lastRenderedPageBreak/>
        <w:t>Artikel 4</w:t>
      </w:r>
      <w:r w:rsidR="0099533C">
        <w:t>5</w:t>
      </w:r>
    </w:p>
    <w:p w14:paraId="7F79A8DC" w14:textId="5E2B4E11" w:rsidR="007B5D4B" w:rsidRDefault="007B5D4B" w:rsidP="007B5D4B">
      <w:pPr>
        <w:jc w:val="center"/>
        <w:rPr>
          <w:b/>
          <w:bCs/>
        </w:rPr>
      </w:pPr>
      <w:r w:rsidRPr="007B5D4B">
        <w:rPr>
          <w:b/>
          <w:bCs/>
        </w:rPr>
        <w:t>Änderung der Heilwaldverordnung Klink</w:t>
      </w:r>
    </w:p>
    <w:p w14:paraId="4EA79082" w14:textId="77777777" w:rsidR="007B5D4B" w:rsidRDefault="007B5D4B" w:rsidP="007B5D4B">
      <w:pPr>
        <w:jc w:val="both"/>
      </w:pPr>
      <w:r>
        <w:t>Die Heilwaldverordnung Klink vom 05. Oktober 2021 (</w:t>
      </w:r>
      <w:proofErr w:type="spellStart"/>
      <w:r>
        <w:t>GVOBl</w:t>
      </w:r>
      <w:proofErr w:type="spellEnd"/>
      <w:r>
        <w:t>. M-V 2021, S. 1450) wird wie folgt geändert:</w:t>
      </w:r>
    </w:p>
    <w:p w14:paraId="4903BB0C" w14:textId="2E20DD3B" w:rsidR="00066C87" w:rsidRDefault="00066C87" w:rsidP="00066C87">
      <w:pPr>
        <w:pStyle w:val="Listenabsatz"/>
        <w:numPr>
          <w:ilvl w:val="0"/>
          <w:numId w:val="106"/>
        </w:numPr>
        <w:rPr>
          <w:rFonts w:cs="Arial"/>
          <w:szCs w:val="24"/>
        </w:rPr>
      </w:pPr>
      <w:r w:rsidRPr="00B40D24">
        <w:rPr>
          <w:rFonts w:cs="Arial"/>
          <w:szCs w:val="24"/>
        </w:rPr>
        <w:t xml:space="preserve">In der Inhaltsübersicht wird </w:t>
      </w:r>
      <w:r>
        <w:rPr>
          <w:rFonts w:cs="Arial"/>
          <w:szCs w:val="24"/>
        </w:rPr>
        <w:t>die Angabe zu § 10 durch</w:t>
      </w:r>
      <w:r w:rsidRPr="00B40D24">
        <w:rPr>
          <w:rFonts w:cs="Arial"/>
          <w:szCs w:val="24"/>
        </w:rPr>
        <w:t xml:space="preserve"> folgende Angabe e</w:t>
      </w:r>
      <w:r>
        <w:rPr>
          <w:rFonts w:cs="Arial"/>
          <w:szCs w:val="24"/>
        </w:rPr>
        <w:t>rsetzt</w:t>
      </w:r>
      <w:r w:rsidRPr="00B40D24">
        <w:rPr>
          <w:rFonts w:cs="Arial"/>
          <w:szCs w:val="24"/>
        </w:rPr>
        <w:t>:</w:t>
      </w:r>
    </w:p>
    <w:p w14:paraId="2F2BA0E3" w14:textId="77777777" w:rsidR="00066C87" w:rsidRDefault="00066C87" w:rsidP="00066C87">
      <w:pPr>
        <w:pStyle w:val="Listenabsatz"/>
        <w:ind w:left="360"/>
        <w:rPr>
          <w:rFonts w:cs="Arial"/>
          <w:szCs w:val="24"/>
        </w:rPr>
      </w:pPr>
    </w:p>
    <w:p w14:paraId="50553E03" w14:textId="7B1D9A17" w:rsidR="00066C87" w:rsidRDefault="00066C87" w:rsidP="00066C87">
      <w:pPr>
        <w:pStyle w:val="Listenabsatz"/>
        <w:ind w:left="360"/>
        <w:rPr>
          <w:rFonts w:cs="Arial"/>
          <w:szCs w:val="24"/>
        </w:rPr>
      </w:pPr>
      <w:r>
        <w:rPr>
          <w:rFonts w:cs="Arial"/>
          <w:szCs w:val="24"/>
        </w:rPr>
        <w:t>„§ 10 Inkrafttreten“.</w:t>
      </w:r>
    </w:p>
    <w:p w14:paraId="39AD690E" w14:textId="77777777" w:rsidR="00066C87" w:rsidRDefault="00066C87" w:rsidP="00066C87">
      <w:pPr>
        <w:pStyle w:val="Listenabsatz"/>
        <w:ind w:left="360"/>
      </w:pPr>
    </w:p>
    <w:p w14:paraId="0D5FB93A" w14:textId="2820419E" w:rsidR="007B5D4B" w:rsidRDefault="007B5D4B" w:rsidP="00066C87">
      <w:pPr>
        <w:pStyle w:val="Listenabsatz"/>
        <w:numPr>
          <w:ilvl w:val="0"/>
          <w:numId w:val="106"/>
        </w:numPr>
      </w:pPr>
      <w:r>
        <w:t xml:space="preserve">§ 10 wird durch den folgenden § 10 ersetzt: </w:t>
      </w:r>
    </w:p>
    <w:p w14:paraId="2C518C0F" w14:textId="17B1AB1E" w:rsidR="007B5D4B" w:rsidRPr="00066C87" w:rsidRDefault="007B5D4B" w:rsidP="00066C87">
      <w:pPr>
        <w:ind w:left="360"/>
        <w:jc w:val="both"/>
      </w:pPr>
      <w:r w:rsidRPr="00066C87">
        <w:t>„§ 10</w:t>
      </w:r>
    </w:p>
    <w:p w14:paraId="4F76F8CF" w14:textId="77777777" w:rsidR="007B5D4B" w:rsidRPr="00066C87" w:rsidRDefault="007B5D4B" w:rsidP="00066C87">
      <w:pPr>
        <w:ind w:left="360"/>
        <w:jc w:val="both"/>
      </w:pPr>
      <w:r w:rsidRPr="00066C87">
        <w:t>Inkrafttreten</w:t>
      </w:r>
    </w:p>
    <w:p w14:paraId="3E5EC741" w14:textId="60B1A59C" w:rsidR="007B5D4B" w:rsidRDefault="007B5D4B" w:rsidP="00066C87">
      <w:pPr>
        <w:ind w:left="360"/>
        <w:jc w:val="both"/>
      </w:pPr>
      <w:r>
        <w:t>Diese Verordnung tritt am Tag nach der Verkündung in Kraft."</w:t>
      </w:r>
    </w:p>
    <w:p w14:paraId="1A2B4C68" w14:textId="0A1EF97E" w:rsidR="007B5D4B" w:rsidRDefault="007B5D4B" w:rsidP="007B5D4B">
      <w:pPr>
        <w:jc w:val="both"/>
      </w:pPr>
    </w:p>
    <w:p w14:paraId="615603BB" w14:textId="512B5EFF" w:rsidR="007B5D4B" w:rsidRDefault="007B5D4B" w:rsidP="007B5D4B">
      <w:pPr>
        <w:pStyle w:val="berschrift1"/>
        <w:spacing w:line="480" w:lineRule="auto"/>
      </w:pPr>
      <w:r>
        <w:t>Artikel 4</w:t>
      </w:r>
      <w:r w:rsidR="0099533C">
        <w:t>6</w:t>
      </w:r>
    </w:p>
    <w:p w14:paraId="3208200D" w14:textId="58A7CCD6" w:rsidR="007B5D4B" w:rsidRDefault="007B5D4B" w:rsidP="007B5D4B">
      <w:pPr>
        <w:jc w:val="center"/>
        <w:rPr>
          <w:b/>
          <w:bCs/>
        </w:rPr>
      </w:pPr>
      <w:r>
        <w:rPr>
          <w:b/>
          <w:bCs/>
        </w:rPr>
        <w:t xml:space="preserve">Änderung der </w:t>
      </w:r>
      <w:r w:rsidRPr="007B5D4B">
        <w:rPr>
          <w:b/>
          <w:bCs/>
        </w:rPr>
        <w:t>Kurwaldverordnung Krakow am See</w:t>
      </w:r>
    </w:p>
    <w:p w14:paraId="470460D4" w14:textId="77777777" w:rsidR="007B5D4B" w:rsidRDefault="007B5D4B" w:rsidP="007B5D4B">
      <w:pPr>
        <w:jc w:val="both"/>
      </w:pPr>
      <w:r>
        <w:t>Die Kurwaldverordnung Krakow am See vom 02. April 2022 (</w:t>
      </w:r>
      <w:proofErr w:type="spellStart"/>
      <w:r>
        <w:t>GVOBl</w:t>
      </w:r>
      <w:proofErr w:type="spellEnd"/>
      <w:r>
        <w:t>. M-V 2022, S. 255) wird wie folgt geändert:</w:t>
      </w:r>
    </w:p>
    <w:p w14:paraId="0633FEBB" w14:textId="00E37D77" w:rsidR="00066C87" w:rsidRDefault="00066C87" w:rsidP="00066C87">
      <w:pPr>
        <w:pStyle w:val="Listenabsatz"/>
        <w:numPr>
          <w:ilvl w:val="0"/>
          <w:numId w:val="105"/>
        </w:numPr>
        <w:rPr>
          <w:rFonts w:cs="Arial"/>
          <w:szCs w:val="24"/>
        </w:rPr>
      </w:pPr>
      <w:r w:rsidRPr="00B40D24">
        <w:rPr>
          <w:rFonts w:cs="Arial"/>
          <w:szCs w:val="24"/>
        </w:rPr>
        <w:t xml:space="preserve">In der Inhaltsübersicht wird </w:t>
      </w:r>
      <w:r>
        <w:rPr>
          <w:rFonts w:cs="Arial"/>
          <w:szCs w:val="24"/>
        </w:rPr>
        <w:t>die Angabe zu § 10 durch</w:t>
      </w:r>
      <w:r w:rsidRPr="00B40D24">
        <w:rPr>
          <w:rFonts w:cs="Arial"/>
          <w:szCs w:val="24"/>
        </w:rPr>
        <w:t xml:space="preserve"> folgende Angabe e</w:t>
      </w:r>
      <w:r>
        <w:rPr>
          <w:rFonts w:cs="Arial"/>
          <w:szCs w:val="24"/>
        </w:rPr>
        <w:t>rsetzt</w:t>
      </w:r>
      <w:r w:rsidRPr="00B40D24">
        <w:rPr>
          <w:rFonts w:cs="Arial"/>
          <w:szCs w:val="24"/>
        </w:rPr>
        <w:t>:</w:t>
      </w:r>
    </w:p>
    <w:p w14:paraId="13C00FF9" w14:textId="77777777" w:rsidR="00066C87" w:rsidRDefault="00066C87" w:rsidP="00066C87">
      <w:pPr>
        <w:pStyle w:val="Listenabsatz"/>
        <w:ind w:left="360"/>
        <w:rPr>
          <w:rFonts w:cs="Arial"/>
          <w:szCs w:val="24"/>
        </w:rPr>
      </w:pPr>
    </w:p>
    <w:p w14:paraId="27603E27" w14:textId="2D9B8798" w:rsidR="00066C87" w:rsidRDefault="00066C87" w:rsidP="00066C87">
      <w:pPr>
        <w:pStyle w:val="Listenabsatz"/>
        <w:ind w:left="360"/>
        <w:rPr>
          <w:rFonts w:cs="Arial"/>
          <w:szCs w:val="24"/>
        </w:rPr>
      </w:pPr>
      <w:r>
        <w:rPr>
          <w:rFonts w:cs="Arial"/>
          <w:szCs w:val="24"/>
        </w:rPr>
        <w:t>„§ 10 Inkrafttreten“.</w:t>
      </w:r>
    </w:p>
    <w:p w14:paraId="19583198" w14:textId="77777777" w:rsidR="00066C87" w:rsidRDefault="00066C87" w:rsidP="00066C87">
      <w:pPr>
        <w:pStyle w:val="Listenabsatz"/>
        <w:ind w:left="360"/>
      </w:pPr>
    </w:p>
    <w:p w14:paraId="0E037F75" w14:textId="33A5CA31" w:rsidR="007B5D4B" w:rsidRDefault="007B5D4B" w:rsidP="00066C87">
      <w:pPr>
        <w:pStyle w:val="Listenabsatz"/>
        <w:numPr>
          <w:ilvl w:val="0"/>
          <w:numId w:val="105"/>
        </w:numPr>
      </w:pPr>
      <w:r>
        <w:t xml:space="preserve">§ 10 wird durch den folgenden § 10 ersetzt: </w:t>
      </w:r>
    </w:p>
    <w:p w14:paraId="373D73A9" w14:textId="7CC64954" w:rsidR="007B5D4B" w:rsidRPr="00066C87" w:rsidRDefault="007B5D4B" w:rsidP="00066C87">
      <w:pPr>
        <w:ind w:left="360"/>
        <w:jc w:val="both"/>
      </w:pPr>
      <w:r w:rsidRPr="00066C87">
        <w:t>„§ 10</w:t>
      </w:r>
    </w:p>
    <w:p w14:paraId="4B8AF129" w14:textId="77777777" w:rsidR="007B5D4B" w:rsidRPr="00066C87" w:rsidRDefault="007B5D4B" w:rsidP="00066C87">
      <w:pPr>
        <w:ind w:left="360"/>
        <w:jc w:val="both"/>
      </w:pPr>
      <w:r w:rsidRPr="00066C87">
        <w:t>Inkrafttreten</w:t>
      </w:r>
    </w:p>
    <w:p w14:paraId="386A0496" w14:textId="2B09549F" w:rsidR="007B5D4B" w:rsidRDefault="007B5D4B" w:rsidP="00066C87">
      <w:pPr>
        <w:ind w:left="360"/>
        <w:jc w:val="both"/>
      </w:pPr>
      <w:r>
        <w:t>Diese Verordnung tritt am Tag nach der Verkündung in Kraft.“</w:t>
      </w:r>
    </w:p>
    <w:p w14:paraId="20001EDF" w14:textId="3FAD12F3" w:rsidR="008A264E" w:rsidRDefault="008A264E" w:rsidP="007B5D4B">
      <w:pPr>
        <w:jc w:val="both"/>
      </w:pPr>
    </w:p>
    <w:p w14:paraId="6DBCC81F" w14:textId="75503787" w:rsidR="008A264E" w:rsidRDefault="008A264E" w:rsidP="008A264E">
      <w:pPr>
        <w:pStyle w:val="berschrift1"/>
        <w:spacing w:line="480" w:lineRule="auto"/>
      </w:pPr>
      <w:r>
        <w:t>Artikel 4</w:t>
      </w:r>
      <w:r w:rsidR="0099533C">
        <w:t>7</w:t>
      </w:r>
    </w:p>
    <w:p w14:paraId="1FDC9052" w14:textId="6436F1D0" w:rsidR="008A264E" w:rsidRDefault="008A264E" w:rsidP="008A264E">
      <w:pPr>
        <w:jc w:val="center"/>
        <w:rPr>
          <w:b/>
          <w:bCs/>
        </w:rPr>
      </w:pPr>
      <w:r>
        <w:rPr>
          <w:b/>
          <w:bCs/>
        </w:rPr>
        <w:t xml:space="preserve">Änderung der </w:t>
      </w:r>
      <w:r w:rsidRPr="008A264E">
        <w:rPr>
          <w:b/>
          <w:bCs/>
        </w:rPr>
        <w:t>Bienenbelegstellenverordnung</w:t>
      </w:r>
    </w:p>
    <w:p w14:paraId="272879B6" w14:textId="2D9C9BA8" w:rsidR="008A264E" w:rsidRPr="008A264E" w:rsidRDefault="008A264E" w:rsidP="008A264E">
      <w:pPr>
        <w:jc w:val="both"/>
      </w:pPr>
      <w:r w:rsidRPr="008A264E">
        <w:t>Die Bienenbelegstellenverordnung vom 26. Februar 2023 (</w:t>
      </w:r>
      <w:proofErr w:type="spellStart"/>
      <w:r w:rsidRPr="008A264E">
        <w:t>GVOBl</w:t>
      </w:r>
      <w:proofErr w:type="spellEnd"/>
      <w:r w:rsidRPr="008A264E">
        <w:t>. M-V 2023, S. 530) wird wie folgt geändert:</w:t>
      </w:r>
    </w:p>
    <w:p w14:paraId="2B8E02A9" w14:textId="54C6D4CD" w:rsidR="00066C87" w:rsidRDefault="00066C87" w:rsidP="00066C87">
      <w:pPr>
        <w:pStyle w:val="Listenabsatz"/>
        <w:numPr>
          <w:ilvl w:val="0"/>
          <w:numId w:val="104"/>
        </w:numPr>
        <w:rPr>
          <w:rFonts w:cs="Arial"/>
          <w:szCs w:val="24"/>
        </w:rPr>
      </w:pPr>
      <w:r w:rsidRPr="00B40D24">
        <w:rPr>
          <w:rFonts w:cs="Arial"/>
          <w:szCs w:val="24"/>
        </w:rPr>
        <w:t xml:space="preserve">In der Inhaltsübersicht wird </w:t>
      </w:r>
      <w:r>
        <w:rPr>
          <w:rFonts w:cs="Arial"/>
          <w:szCs w:val="24"/>
        </w:rPr>
        <w:t>die Angabe zu § 4 durch</w:t>
      </w:r>
      <w:r w:rsidRPr="00B40D24">
        <w:rPr>
          <w:rFonts w:cs="Arial"/>
          <w:szCs w:val="24"/>
        </w:rPr>
        <w:t xml:space="preserve"> folgende Angabe e</w:t>
      </w:r>
      <w:r>
        <w:rPr>
          <w:rFonts w:cs="Arial"/>
          <w:szCs w:val="24"/>
        </w:rPr>
        <w:t>rsetzt</w:t>
      </w:r>
      <w:r w:rsidRPr="00B40D24">
        <w:rPr>
          <w:rFonts w:cs="Arial"/>
          <w:szCs w:val="24"/>
        </w:rPr>
        <w:t>:</w:t>
      </w:r>
    </w:p>
    <w:p w14:paraId="0208CD03" w14:textId="77777777" w:rsidR="00066C87" w:rsidRDefault="00066C87" w:rsidP="00066C87">
      <w:pPr>
        <w:pStyle w:val="Listenabsatz"/>
        <w:ind w:left="360"/>
        <w:rPr>
          <w:rFonts w:cs="Arial"/>
          <w:szCs w:val="24"/>
        </w:rPr>
      </w:pPr>
    </w:p>
    <w:p w14:paraId="27EF8A01" w14:textId="42ADA9F6" w:rsidR="00066C87" w:rsidRDefault="00066C87" w:rsidP="00066C87">
      <w:pPr>
        <w:pStyle w:val="Listenabsatz"/>
        <w:ind w:left="360"/>
        <w:rPr>
          <w:rFonts w:cs="Arial"/>
          <w:szCs w:val="24"/>
        </w:rPr>
      </w:pPr>
      <w:r>
        <w:rPr>
          <w:rFonts w:cs="Arial"/>
          <w:szCs w:val="24"/>
        </w:rPr>
        <w:t>„§ 4 Inkrafttreten“.</w:t>
      </w:r>
    </w:p>
    <w:p w14:paraId="78646ACB" w14:textId="77777777" w:rsidR="00066C87" w:rsidRDefault="00066C87" w:rsidP="00066C87">
      <w:pPr>
        <w:pStyle w:val="Listenabsatz"/>
        <w:ind w:left="360"/>
      </w:pPr>
    </w:p>
    <w:p w14:paraId="56D21435" w14:textId="1ED336F1" w:rsidR="008A264E" w:rsidRPr="008A264E" w:rsidRDefault="008A264E" w:rsidP="00066C87">
      <w:pPr>
        <w:pStyle w:val="Listenabsatz"/>
        <w:numPr>
          <w:ilvl w:val="0"/>
          <w:numId w:val="104"/>
        </w:numPr>
      </w:pPr>
      <w:r w:rsidRPr="008A264E">
        <w:t xml:space="preserve">§ 4 wird durch den folgenden § 4 ersetzt: </w:t>
      </w:r>
    </w:p>
    <w:p w14:paraId="545E0DF8" w14:textId="1686BF46" w:rsidR="008A264E" w:rsidRPr="00066C87" w:rsidRDefault="008A264E" w:rsidP="00066C87">
      <w:pPr>
        <w:ind w:left="360"/>
        <w:jc w:val="both"/>
      </w:pPr>
      <w:r w:rsidRPr="00066C87">
        <w:t>„§ 4</w:t>
      </w:r>
    </w:p>
    <w:p w14:paraId="374ABF55" w14:textId="77777777" w:rsidR="008A264E" w:rsidRPr="00066C87" w:rsidRDefault="008A264E" w:rsidP="00066C87">
      <w:pPr>
        <w:ind w:left="360"/>
        <w:jc w:val="both"/>
      </w:pPr>
      <w:r w:rsidRPr="00066C87">
        <w:t>Inkrafttreten</w:t>
      </w:r>
    </w:p>
    <w:p w14:paraId="2AE7AE6D" w14:textId="68F4C635" w:rsidR="008A264E" w:rsidRDefault="008A264E" w:rsidP="00066C87">
      <w:pPr>
        <w:ind w:left="360"/>
        <w:jc w:val="both"/>
      </w:pPr>
      <w:r w:rsidRPr="008A264E">
        <w:t>Diese Verordnung tritt am Tag nach der Verkündung in Kraft.</w:t>
      </w:r>
      <w:r>
        <w:t>“</w:t>
      </w:r>
    </w:p>
    <w:p w14:paraId="1164D8CA" w14:textId="64DD88AF" w:rsidR="008A264E" w:rsidRDefault="008A264E" w:rsidP="008A264E">
      <w:pPr>
        <w:jc w:val="both"/>
      </w:pPr>
    </w:p>
    <w:p w14:paraId="21D19078" w14:textId="42A63EE1" w:rsidR="008A264E" w:rsidRDefault="008A264E" w:rsidP="008A264E">
      <w:pPr>
        <w:pStyle w:val="berschrift1"/>
        <w:spacing w:line="480" w:lineRule="auto"/>
      </w:pPr>
      <w:r>
        <w:t>Artikel 4</w:t>
      </w:r>
      <w:r w:rsidR="0099533C">
        <w:t>8</w:t>
      </w:r>
    </w:p>
    <w:p w14:paraId="04EB8846" w14:textId="54CFECFF" w:rsidR="008A264E" w:rsidRDefault="008A264E" w:rsidP="008A264E">
      <w:pPr>
        <w:jc w:val="center"/>
        <w:rPr>
          <w:b/>
          <w:bCs/>
        </w:rPr>
      </w:pPr>
      <w:r w:rsidRPr="008A264E">
        <w:rPr>
          <w:b/>
          <w:bCs/>
        </w:rPr>
        <w:t>Änderung der Heilwaldverordnung Nesselberg</w:t>
      </w:r>
    </w:p>
    <w:p w14:paraId="0D697A29" w14:textId="701CCE14" w:rsidR="008A264E" w:rsidRPr="00C12A07" w:rsidRDefault="008A264E" w:rsidP="008A264E">
      <w:pPr>
        <w:jc w:val="both"/>
        <w:rPr>
          <w:color w:val="000000" w:themeColor="text1"/>
        </w:rPr>
      </w:pPr>
      <w:r w:rsidRPr="00C12A07">
        <w:rPr>
          <w:color w:val="000000" w:themeColor="text1"/>
        </w:rPr>
        <w:t>Die Heilwaldverordnung Nesselberg vom</w:t>
      </w:r>
      <w:r w:rsidR="0099533C" w:rsidRPr="00C12A07">
        <w:rPr>
          <w:color w:val="000000" w:themeColor="text1"/>
        </w:rPr>
        <w:t xml:space="preserve"> 28. März </w:t>
      </w:r>
      <w:r w:rsidR="00C12A07" w:rsidRPr="00C12A07">
        <w:rPr>
          <w:color w:val="000000" w:themeColor="text1"/>
        </w:rPr>
        <w:t>2024 (</w:t>
      </w:r>
      <w:proofErr w:type="spellStart"/>
      <w:r w:rsidR="00C12A07" w:rsidRPr="00C12A07">
        <w:rPr>
          <w:color w:val="000000" w:themeColor="text1"/>
        </w:rPr>
        <w:t>GVOBl</w:t>
      </w:r>
      <w:proofErr w:type="spellEnd"/>
      <w:r w:rsidR="00C12A07" w:rsidRPr="00C12A07">
        <w:rPr>
          <w:color w:val="000000" w:themeColor="text1"/>
        </w:rPr>
        <w:t>. M-V 2024, S. 116) wird wie folgt geändert:</w:t>
      </w:r>
    </w:p>
    <w:p w14:paraId="29DA32DF" w14:textId="77777777" w:rsidR="00066C87" w:rsidRDefault="00066C87" w:rsidP="00066C87">
      <w:pPr>
        <w:pStyle w:val="Listenabsatz"/>
        <w:numPr>
          <w:ilvl w:val="0"/>
          <w:numId w:val="103"/>
        </w:numPr>
        <w:rPr>
          <w:rFonts w:cs="Arial"/>
          <w:szCs w:val="24"/>
        </w:rPr>
      </w:pPr>
      <w:r w:rsidRPr="00B40D24">
        <w:rPr>
          <w:rFonts w:cs="Arial"/>
          <w:szCs w:val="24"/>
        </w:rPr>
        <w:t xml:space="preserve">In der Inhaltsübersicht wird </w:t>
      </w:r>
      <w:r>
        <w:rPr>
          <w:rFonts w:cs="Arial"/>
          <w:szCs w:val="24"/>
        </w:rPr>
        <w:t>die Angabe zu § 11 durch</w:t>
      </w:r>
      <w:r w:rsidRPr="00B40D24">
        <w:rPr>
          <w:rFonts w:cs="Arial"/>
          <w:szCs w:val="24"/>
        </w:rPr>
        <w:t xml:space="preserve"> folgende Angabe e</w:t>
      </w:r>
      <w:r>
        <w:rPr>
          <w:rFonts w:cs="Arial"/>
          <w:szCs w:val="24"/>
        </w:rPr>
        <w:t>rsetzt</w:t>
      </w:r>
      <w:r w:rsidRPr="00B40D24">
        <w:rPr>
          <w:rFonts w:cs="Arial"/>
          <w:szCs w:val="24"/>
        </w:rPr>
        <w:t>:</w:t>
      </w:r>
    </w:p>
    <w:p w14:paraId="32DE70A6" w14:textId="77777777" w:rsidR="00066C87" w:rsidRDefault="00066C87" w:rsidP="00066C87">
      <w:pPr>
        <w:pStyle w:val="Listenabsatz"/>
        <w:ind w:left="360"/>
        <w:rPr>
          <w:rFonts w:cs="Arial"/>
          <w:szCs w:val="24"/>
        </w:rPr>
      </w:pPr>
    </w:p>
    <w:p w14:paraId="0D3448D1" w14:textId="3B553C9A" w:rsidR="00066C87" w:rsidRDefault="00066C87" w:rsidP="00066C87">
      <w:pPr>
        <w:ind w:left="360"/>
        <w:jc w:val="both"/>
        <w:rPr>
          <w:rFonts w:cs="Arial"/>
          <w:szCs w:val="24"/>
        </w:rPr>
      </w:pPr>
      <w:r>
        <w:rPr>
          <w:rFonts w:cs="Arial"/>
          <w:szCs w:val="24"/>
        </w:rPr>
        <w:t>„§ 11 Inkrafttreten“.</w:t>
      </w:r>
    </w:p>
    <w:p w14:paraId="7FF53AB9" w14:textId="77777777" w:rsidR="00066C87" w:rsidRDefault="00066C87" w:rsidP="00066C87">
      <w:pPr>
        <w:jc w:val="both"/>
      </w:pPr>
    </w:p>
    <w:p w14:paraId="228034DD" w14:textId="79260B34" w:rsidR="008A264E" w:rsidRPr="008A264E" w:rsidRDefault="008A264E" w:rsidP="00066C87">
      <w:pPr>
        <w:pStyle w:val="Listenabsatz"/>
        <w:numPr>
          <w:ilvl w:val="0"/>
          <w:numId w:val="103"/>
        </w:numPr>
      </w:pPr>
      <w:r w:rsidRPr="008A264E">
        <w:t>§ 1</w:t>
      </w:r>
      <w:r w:rsidR="00C12A07">
        <w:t>1</w:t>
      </w:r>
      <w:r w:rsidRPr="008A264E">
        <w:t xml:space="preserve"> wird durch den folgenden § 1</w:t>
      </w:r>
      <w:r w:rsidR="00C12A07">
        <w:t>1</w:t>
      </w:r>
      <w:r w:rsidRPr="008A264E">
        <w:t xml:space="preserve"> ersetzt: </w:t>
      </w:r>
    </w:p>
    <w:p w14:paraId="2B78BE14" w14:textId="7AEF58F7" w:rsidR="008A264E" w:rsidRPr="00066C87" w:rsidRDefault="0099533C" w:rsidP="00066C87">
      <w:pPr>
        <w:ind w:left="360"/>
        <w:jc w:val="both"/>
      </w:pPr>
      <w:r w:rsidRPr="00066C87">
        <w:t>„</w:t>
      </w:r>
      <w:r w:rsidR="008A264E" w:rsidRPr="00066C87">
        <w:t>§ 1</w:t>
      </w:r>
      <w:r w:rsidR="00C12A07" w:rsidRPr="00066C87">
        <w:t>1</w:t>
      </w:r>
    </w:p>
    <w:p w14:paraId="5220DD28" w14:textId="77777777" w:rsidR="008A264E" w:rsidRPr="00066C87" w:rsidRDefault="008A264E" w:rsidP="00066C87">
      <w:pPr>
        <w:ind w:left="360"/>
        <w:jc w:val="both"/>
      </w:pPr>
      <w:r w:rsidRPr="00066C87">
        <w:t>Inkrafttreten</w:t>
      </w:r>
    </w:p>
    <w:p w14:paraId="47C3D744" w14:textId="6BFB4A45" w:rsidR="008A264E" w:rsidRDefault="008A264E" w:rsidP="00066C87">
      <w:pPr>
        <w:ind w:left="360"/>
        <w:jc w:val="both"/>
      </w:pPr>
      <w:r w:rsidRPr="008A264E">
        <w:t>Diese Verordnung tritt am Tag nach der Verkündung in Kraft.</w:t>
      </w:r>
      <w:r w:rsidR="0099533C">
        <w:t>“</w:t>
      </w:r>
    </w:p>
    <w:p w14:paraId="225D281D" w14:textId="6AD89B80" w:rsidR="0099533C" w:rsidRDefault="0099533C" w:rsidP="008A264E">
      <w:pPr>
        <w:jc w:val="both"/>
      </w:pPr>
    </w:p>
    <w:p w14:paraId="12D27BD5" w14:textId="34879578" w:rsidR="0099533C" w:rsidRPr="0099533C" w:rsidRDefault="0099533C" w:rsidP="0099533C">
      <w:pPr>
        <w:pStyle w:val="berschrift1"/>
        <w:spacing w:line="480" w:lineRule="auto"/>
      </w:pPr>
      <w:r w:rsidRPr="0099533C">
        <w:t>Artikel 4</w:t>
      </w:r>
      <w:r>
        <w:t>9</w:t>
      </w:r>
    </w:p>
    <w:p w14:paraId="481BA328" w14:textId="7F3D4CAB" w:rsidR="008A264E" w:rsidRPr="0099533C" w:rsidRDefault="0099533C" w:rsidP="0099533C">
      <w:pPr>
        <w:jc w:val="center"/>
        <w:rPr>
          <w:b/>
        </w:rPr>
      </w:pPr>
      <w:r w:rsidRPr="0099533C">
        <w:rPr>
          <w:b/>
        </w:rPr>
        <w:t xml:space="preserve">Änderung der Verordnung über den „Kur- und </w:t>
      </w:r>
      <w:proofErr w:type="spellStart"/>
      <w:r w:rsidRPr="0099533C">
        <w:rPr>
          <w:b/>
        </w:rPr>
        <w:t>Heilwald</w:t>
      </w:r>
      <w:proofErr w:type="spellEnd"/>
      <w:r w:rsidRPr="0099533C">
        <w:rPr>
          <w:b/>
        </w:rPr>
        <w:t xml:space="preserve"> Ostseebad Heringsdorf“</w:t>
      </w:r>
    </w:p>
    <w:p w14:paraId="46F655F4" w14:textId="496ABBDC" w:rsidR="0099533C" w:rsidRDefault="0099533C" w:rsidP="0099533C">
      <w:pPr>
        <w:jc w:val="both"/>
      </w:pPr>
      <w:r>
        <w:t xml:space="preserve">Die </w:t>
      </w:r>
      <w:bookmarkStart w:id="39" w:name="_Hlk222484424"/>
      <w:r>
        <w:t xml:space="preserve">Verordnung über den „Kur- und </w:t>
      </w:r>
      <w:proofErr w:type="spellStart"/>
      <w:r>
        <w:t>Heilwald</w:t>
      </w:r>
      <w:proofErr w:type="spellEnd"/>
      <w:r>
        <w:t xml:space="preserve"> Ostseebad Heringsdorf</w:t>
      </w:r>
      <w:bookmarkEnd w:id="39"/>
      <w:r>
        <w:t>“ vom 13. September 2017 (</w:t>
      </w:r>
      <w:proofErr w:type="spellStart"/>
      <w:r>
        <w:t>GVOBl</w:t>
      </w:r>
      <w:proofErr w:type="spellEnd"/>
      <w:r>
        <w:t>. M-V 2017, S. 249), die durch die Verordnung vom 08. Dezember 2023 (</w:t>
      </w:r>
      <w:proofErr w:type="spellStart"/>
      <w:r>
        <w:t>GVOBl</w:t>
      </w:r>
      <w:proofErr w:type="spellEnd"/>
      <w:r>
        <w:t>. M-V S. 940) geändert worden ist, wird wie folgt geändert:</w:t>
      </w:r>
    </w:p>
    <w:p w14:paraId="66751675" w14:textId="7E5F8310" w:rsidR="002E1689" w:rsidRDefault="002E1689" w:rsidP="00066C87">
      <w:pPr>
        <w:pStyle w:val="Listenabsatz"/>
        <w:numPr>
          <w:ilvl w:val="0"/>
          <w:numId w:val="103"/>
        </w:numPr>
        <w:rPr>
          <w:rFonts w:cs="Arial"/>
          <w:szCs w:val="24"/>
        </w:rPr>
      </w:pPr>
      <w:r w:rsidRPr="00B40D24">
        <w:rPr>
          <w:rFonts w:cs="Arial"/>
          <w:szCs w:val="24"/>
        </w:rPr>
        <w:t xml:space="preserve">In der Inhaltsübersicht wird </w:t>
      </w:r>
      <w:r>
        <w:rPr>
          <w:rFonts w:cs="Arial"/>
          <w:szCs w:val="24"/>
        </w:rPr>
        <w:t>die Angabe zu § 11 durch</w:t>
      </w:r>
      <w:r w:rsidRPr="00B40D24">
        <w:rPr>
          <w:rFonts w:cs="Arial"/>
          <w:szCs w:val="24"/>
        </w:rPr>
        <w:t xml:space="preserve"> folgende Angabe e</w:t>
      </w:r>
      <w:r>
        <w:rPr>
          <w:rFonts w:cs="Arial"/>
          <w:szCs w:val="24"/>
        </w:rPr>
        <w:t>rsetzt</w:t>
      </w:r>
      <w:r w:rsidRPr="00B40D24">
        <w:rPr>
          <w:rFonts w:cs="Arial"/>
          <w:szCs w:val="24"/>
        </w:rPr>
        <w:t>:</w:t>
      </w:r>
    </w:p>
    <w:p w14:paraId="3133F18D" w14:textId="30C68810" w:rsidR="006468F6" w:rsidRDefault="006468F6" w:rsidP="006468F6">
      <w:pPr>
        <w:pStyle w:val="Listenabsatz"/>
        <w:ind w:left="360"/>
        <w:rPr>
          <w:rFonts w:cs="Arial"/>
          <w:szCs w:val="24"/>
        </w:rPr>
      </w:pPr>
    </w:p>
    <w:p w14:paraId="4B5E9F7C" w14:textId="5002BA75" w:rsidR="006468F6" w:rsidRPr="00B40D24" w:rsidRDefault="006468F6" w:rsidP="006468F6">
      <w:pPr>
        <w:pStyle w:val="Listenabsatz"/>
        <w:ind w:left="360"/>
        <w:rPr>
          <w:rFonts w:cs="Arial"/>
          <w:szCs w:val="24"/>
        </w:rPr>
      </w:pPr>
      <w:r>
        <w:rPr>
          <w:rFonts w:cs="Arial"/>
          <w:szCs w:val="24"/>
        </w:rPr>
        <w:t>„§ 11 Inkrafttreten“</w:t>
      </w:r>
      <w:r w:rsidR="00066C87">
        <w:rPr>
          <w:rFonts w:cs="Arial"/>
          <w:szCs w:val="24"/>
        </w:rPr>
        <w:t>.</w:t>
      </w:r>
    </w:p>
    <w:p w14:paraId="56250D1E" w14:textId="77777777" w:rsidR="002E1689" w:rsidRDefault="002E1689" w:rsidP="002E1689">
      <w:pPr>
        <w:pStyle w:val="Listenabsatz"/>
        <w:ind w:left="360"/>
      </w:pPr>
    </w:p>
    <w:p w14:paraId="734C5525" w14:textId="29023E84" w:rsidR="0099533C" w:rsidRDefault="0099533C" w:rsidP="00066C87">
      <w:pPr>
        <w:pStyle w:val="Listenabsatz"/>
        <w:numPr>
          <w:ilvl w:val="0"/>
          <w:numId w:val="103"/>
        </w:numPr>
      </w:pPr>
      <w:r>
        <w:t xml:space="preserve">§ 11 wird durch den folgenden § 11 ersetzt: </w:t>
      </w:r>
    </w:p>
    <w:p w14:paraId="526B4EAC" w14:textId="6BAC36E5" w:rsidR="0099533C" w:rsidRPr="002E1689" w:rsidRDefault="0099533C" w:rsidP="00066C87">
      <w:pPr>
        <w:ind w:left="360"/>
        <w:jc w:val="both"/>
      </w:pPr>
      <w:r w:rsidRPr="002E1689">
        <w:t>„§ 11</w:t>
      </w:r>
    </w:p>
    <w:p w14:paraId="79B5FB6A" w14:textId="77777777" w:rsidR="0099533C" w:rsidRPr="002E1689" w:rsidRDefault="0099533C" w:rsidP="00066C87">
      <w:pPr>
        <w:ind w:left="360"/>
        <w:jc w:val="both"/>
      </w:pPr>
      <w:r w:rsidRPr="002E1689">
        <w:lastRenderedPageBreak/>
        <w:t>Inkrafttreten</w:t>
      </w:r>
    </w:p>
    <w:p w14:paraId="5DA7C164" w14:textId="298E261E" w:rsidR="008727CB" w:rsidRPr="008727CB" w:rsidRDefault="0099533C" w:rsidP="00066C87">
      <w:pPr>
        <w:ind w:left="360"/>
        <w:jc w:val="both"/>
      </w:pPr>
      <w:r>
        <w:t>Diese Verordnung tritt am Tag nach der Verkündung in Kraft.“</w:t>
      </w:r>
    </w:p>
    <w:p w14:paraId="4658579A" w14:textId="77777777" w:rsidR="00365C6B" w:rsidRPr="00AC497B" w:rsidRDefault="00365C6B" w:rsidP="00365C6B">
      <w:pPr>
        <w:jc w:val="center"/>
        <w:rPr>
          <w:bCs/>
        </w:rPr>
      </w:pPr>
    </w:p>
    <w:p w14:paraId="65C26AB1" w14:textId="3FAC4C7F" w:rsidR="0008455B" w:rsidRPr="00174643" w:rsidRDefault="0008455B" w:rsidP="007E7C9B">
      <w:pPr>
        <w:pStyle w:val="berschrift1"/>
        <w:spacing w:line="480" w:lineRule="auto"/>
      </w:pPr>
      <w:r w:rsidRPr="00174643">
        <w:t xml:space="preserve">Artikel </w:t>
      </w:r>
      <w:r w:rsidR="0099533C">
        <w:t>50</w:t>
      </w:r>
    </w:p>
    <w:p w14:paraId="198B5B9A" w14:textId="2F290D65" w:rsidR="0000233E" w:rsidRDefault="00B87774" w:rsidP="00B87774">
      <w:pPr>
        <w:jc w:val="center"/>
        <w:rPr>
          <w:b/>
          <w:bCs/>
        </w:rPr>
      </w:pPr>
      <w:r w:rsidRPr="00B87774">
        <w:rPr>
          <w:b/>
          <w:bCs/>
        </w:rPr>
        <w:t>Änderung des Schulgesetzes</w:t>
      </w:r>
    </w:p>
    <w:p w14:paraId="1DE40363" w14:textId="240E2C62" w:rsidR="001A7866" w:rsidRDefault="00B87774" w:rsidP="001A7866">
      <w:pPr>
        <w:jc w:val="both"/>
      </w:pPr>
      <w:r>
        <w:t xml:space="preserve">Das Schulgesetz </w:t>
      </w:r>
      <w:r w:rsidR="00090077">
        <w:t>vom 10. September 2010 (</w:t>
      </w:r>
      <w:proofErr w:type="spellStart"/>
      <w:r w:rsidR="00090077" w:rsidRPr="00090077">
        <w:t>GVOBl</w:t>
      </w:r>
      <w:proofErr w:type="spellEnd"/>
      <w:r w:rsidR="00090077" w:rsidRPr="00090077">
        <w:t>. M-V 2010,</w:t>
      </w:r>
      <w:r w:rsidR="00090077">
        <w:t xml:space="preserve"> S.</w:t>
      </w:r>
      <w:r w:rsidR="00090077" w:rsidRPr="00090077">
        <w:t xml:space="preserve"> 462</w:t>
      </w:r>
      <w:r w:rsidR="00090077">
        <w:t xml:space="preserve">), das zuletzt </w:t>
      </w:r>
      <w:r w:rsidR="00090077" w:rsidRPr="00090077">
        <w:t>durch Gesetz vom 24. März 2025 (</w:t>
      </w:r>
      <w:proofErr w:type="spellStart"/>
      <w:r w:rsidR="00090077" w:rsidRPr="00090077">
        <w:t>GVOBl</w:t>
      </w:r>
      <w:proofErr w:type="spellEnd"/>
      <w:r w:rsidR="00090077" w:rsidRPr="00090077">
        <w:t xml:space="preserve">. M-V S. 138, </w:t>
      </w:r>
      <w:proofErr w:type="spellStart"/>
      <w:r w:rsidR="00090077" w:rsidRPr="00090077">
        <w:t>ber</w:t>
      </w:r>
      <w:proofErr w:type="spellEnd"/>
      <w:r w:rsidR="00090077" w:rsidRPr="00090077">
        <w:t>. S. 183)</w:t>
      </w:r>
      <w:r w:rsidR="00090077">
        <w:t xml:space="preserve"> geändert worden ist, wird wie folgt geändert:</w:t>
      </w:r>
    </w:p>
    <w:p w14:paraId="0DD3F6CD" w14:textId="387EC2D5" w:rsidR="001A7866" w:rsidRDefault="001A7866" w:rsidP="00066C87">
      <w:pPr>
        <w:pStyle w:val="Listenabsatz"/>
        <w:numPr>
          <w:ilvl w:val="0"/>
          <w:numId w:val="47"/>
        </w:numPr>
      </w:pPr>
      <w:r>
        <w:t xml:space="preserve">In der Inhaltsübersicht wird die Angabe zu § 138 durch folgende Angabe ersetzt: </w:t>
      </w:r>
    </w:p>
    <w:p w14:paraId="17AFD198" w14:textId="5E950CA2" w:rsidR="001A7866" w:rsidRDefault="001A7866" w:rsidP="00F87187">
      <w:pPr>
        <w:ind w:left="360"/>
      </w:pPr>
      <w:r>
        <w:t>„§ 138 Begriffs- und Verfahrensbestimmungen".</w:t>
      </w:r>
    </w:p>
    <w:p w14:paraId="17127C9F" w14:textId="69A0DF0B" w:rsidR="00300337" w:rsidRDefault="00300337" w:rsidP="00066C87">
      <w:pPr>
        <w:pStyle w:val="Listenabsatz"/>
        <w:numPr>
          <w:ilvl w:val="0"/>
          <w:numId w:val="47"/>
        </w:numPr>
        <w:spacing w:line="276" w:lineRule="auto"/>
      </w:pPr>
      <w:r>
        <w:t>Nach § 13 Absatz 2 Satz 4 wird folgender Satz eingefügt:</w:t>
      </w:r>
    </w:p>
    <w:p w14:paraId="118663B7" w14:textId="77777777" w:rsidR="00F40A61" w:rsidRDefault="00F40A61" w:rsidP="00F87187">
      <w:pPr>
        <w:pStyle w:val="Listenabsatz"/>
        <w:spacing w:line="276" w:lineRule="auto"/>
        <w:ind w:left="360"/>
      </w:pPr>
    </w:p>
    <w:p w14:paraId="4EC97C00" w14:textId="5D6547F5" w:rsidR="001A7866" w:rsidRPr="002D3EA9" w:rsidRDefault="00F40A61" w:rsidP="00F87187">
      <w:pPr>
        <w:pStyle w:val="Listenabsatz"/>
        <w:spacing w:line="276" w:lineRule="auto"/>
        <w:ind w:left="360"/>
      </w:pPr>
      <w:r w:rsidRPr="002D3EA9">
        <w:t>„Abweichend von § 3a Landesverwaltungsverfahrensgesetz ist die Darlegung in schriftlicher Form vorzunehmen.“</w:t>
      </w:r>
    </w:p>
    <w:p w14:paraId="25E65E29" w14:textId="77777777" w:rsidR="00F40A61" w:rsidRPr="002D3EA9" w:rsidRDefault="00F40A61" w:rsidP="00F87187">
      <w:pPr>
        <w:pStyle w:val="Listenabsatz"/>
        <w:spacing w:line="276" w:lineRule="auto"/>
        <w:ind w:left="360"/>
      </w:pPr>
    </w:p>
    <w:p w14:paraId="63E84EBB" w14:textId="631D8939" w:rsidR="000C3E2B" w:rsidRPr="002D3EA9" w:rsidRDefault="000C3E2B" w:rsidP="00066C87">
      <w:pPr>
        <w:pStyle w:val="Listenabsatz"/>
        <w:numPr>
          <w:ilvl w:val="0"/>
          <w:numId w:val="47"/>
        </w:numPr>
        <w:spacing w:line="276" w:lineRule="auto"/>
      </w:pPr>
      <w:r w:rsidRPr="002D3EA9">
        <w:t>§ 44 Absatz 3 wird wie folgt geändert:</w:t>
      </w:r>
    </w:p>
    <w:p w14:paraId="5BB2AAAE" w14:textId="07BD0F73" w:rsidR="007740D2" w:rsidRPr="002D3EA9" w:rsidRDefault="00AA11C4" w:rsidP="00AA11C4">
      <w:pPr>
        <w:ind w:left="360"/>
      </w:pPr>
      <w:r w:rsidRPr="002D3EA9">
        <w:rPr>
          <w:rFonts w:eastAsia="Times New Roman" w:cs="Times New Roman"/>
          <w:szCs w:val="20"/>
        </w:rPr>
        <w:t>a)</w:t>
      </w:r>
      <w:r w:rsidRPr="002D3EA9">
        <w:t xml:space="preserve"> Satz 2 wird durch folgenden Satz ersetzt:</w:t>
      </w:r>
    </w:p>
    <w:p w14:paraId="771A8FB1" w14:textId="61DF9450" w:rsidR="00AA11C4" w:rsidRPr="002906DC" w:rsidRDefault="00AA11C4" w:rsidP="00AA11C4">
      <w:pPr>
        <w:ind w:left="360"/>
      </w:pPr>
      <w:r w:rsidRPr="002D3EA9">
        <w:t xml:space="preserve">„In den letzten sechs Wochen vor der Entbindung darf die Schülerin nur dann am Unterricht teilnehmen, wenn sie sich zusätzlich zum Antrag, abweichend von § 3a Landesverwaltungsverfahrensgesetz, schriftlich </w:t>
      </w:r>
      <w:r w:rsidR="00055FC7" w:rsidRPr="002D3EA9">
        <w:t xml:space="preserve">oder in elektronischer Form </w:t>
      </w:r>
      <w:r w:rsidRPr="002D3EA9">
        <w:t>dazu bereit erklärt hat.“</w:t>
      </w:r>
    </w:p>
    <w:p w14:paraId="5468630B" w14:textId="067A3804" w:rsidR="000C3E2B" w:rsidRDefault="002906DC" w:rsidP="002906DC">
      <w:pPr>
        <w:ind w:left="360"/>
      </w:pPr>
      <w:r w:rsidRPr="002906DC">
        <w:rPr>
          <w:rFonts w:eastAsia="Times New Roman" w:cs="Times New Roman"/>
          <w:szCs w:val="20"/>
        </w:rPr>
        <w:t>b)</w:t>
      </w:r>
      <w:r>
        <w:t xml:space="preserve"> </w:t>
      </w:r>
      <w:r w:rsidR="00AA11C4">
        <w:t>Nach</w:t>
      </w:r>
      <w:r>
        <w:t xml:space="preserve"> Absatz 3 </w:t>
      </w:r>
      <w:r w:rsidR="00055FC7">
        <w:t xml:space="preserve">Satz 4 </w:t>
      </w:r>
      <w:r>
        <w:t>wird folgender Satz eingefügt:</w:t>
      </w:r>
    </w:p>
    <w:p w14:paraId="3FFF73BF" w14:textId="684205CD" w:rsidR="002906DC" w:rsidRPr="002D3EA9" w:rsidRDefault="002906DC" w:rsidP="002906DC">
      <w:pPr>
        <w:ind w:left="360"/>
      </w:pPr>
      <w:r>
        <w:t>„</w:t>
      </w:r>
      <w:r w:rsidRPr="002906DC">
        <w:t xml:space="preserve">Der Antrag nach Satz 1 gilt als genehmigt, wenn über den Antrag innerhalb von </w:t>
      </w:r>
      <w:r w:rsidRPr="002D3EA9">
        <w:t>vier Wochen nicht entschieden wurde (Genehmigungsfiktion)."</w:t>
      </w:r>
    </w:p>
    <w:p w14:paraId="5E5ADBD1" w14:textId="5EAFD48A" w:rsidR="00F87187" w:rsidRPr="002D3EA9" w:rsidRDefault="00F87187" w:rsidP="00F87187">
      <w:pPr>
        <w:pStyle w:val="Listenabsatz"/>
        <w:spacing w:line="276" w:lineRule="auto"/>
        <w:ind w:left="360"/>
      </w:pPr>
    </w:p>
    <w:p w14:paraId="1A799664" w14:textId="11D672A8" w:rsidR="00F87187" w:rsidRPr="002D3EA9" w:rsidRDefault="00F87187" w:rsidP="00066C87">
      <w:pPr>
        <w:pStyle w:val="Listenabsatz"/>
        <w:numPr>
          <w:ilvl w:val="0"/>
          <w:numId w:val="47"/>
        </w:numPr>
        <w:spacing w:line="276" w:lineRule="auto"/>
      </w:pPr>
      <w:r w:rsidRPr="002D3EA9">
        <w:t>§ 60 wird wie folgt geändert:</w:t>
      </w:r>
    </w:p>
    <w:p w14:paraId="6AF953F2" w14:textId="7A165E9A" w:rsidR="00F87187" w:rsidRPr="002D3EA9" w:rsidRDefault="00F87187" w:rsidP="00F87187">
      <w:pPr>
        <w:pStyle w:val="Listenabsatz"/>
        <w:spacing w:line="276" w:lineRule="auto"/>
        <w:ind w:left="360"/>
      </w:pPr>
    </w:p>
    <w:p w14:paraId="4738252B" w14:textId="40BD8646" w:rsidR="00F87187" w:rsidRPr="002D3EA9" w:rsidRDefault="00F87187" w:rsidP="00066C87">
      <w:pPr>
        <w:pStyle w:val="Listenabsatz"/>
        <w:numPr>
          <w:ilvl w:val="0"/>
          <w:numId w:val="64"/>
        </w:numPr>
        <w:spacing w:line="276" w:lineRule="auto"/>
      </w:pPr>
      <w:r w:rsidRPr="002D3EA9">
        <w:t>Nach Absatz 2 Satz 1 wird folgender Satz eingefügt:</w:t>
      </w:r>
    </w:p>
    <w:p w14:paraId="020CC519" w14:textId="77777777" w:rsidR="00BD485B" w:rsidRPr="002D3EA9" w:rsidRDefault="00BD485B" w:rsidP="00F40A61">
      <w:pPr>
        <w:pStyle w:val="Listenabsatz"/>
        <w:ind w:left="360"/>
      </w:pPr>
    </w:p>
    <w:p w14:paraId="4ECD342B" w14:textId="6A0DAAC7" w:rsidR="00F40A61" w:rsidRDefault="00BD485B" w:rsidP="00F40A61">
      <w:pPr>
        <w:pStyle w:val="Listenabsatz"/>
        <w:ind w:left="360"/>
      </w:pPr>
      <w:bookmarkStart w:id="40" w:name="_Hlk222824472"/>
      <w:r w:rsidRPr="002D3EA9">
        <w:t>„Die Möglichkeit der Ersetzung der Schriftform gemäß § 3a Absatz 2 des Verwaltungsverfahrens-, Zustellungs- und Vollstreckungsgesetzes des Landes Mecklenburg-Vorpommern gilt nicht</w:t>
      </w:r>
      <w:r w:rsidR="00215351" w:rsidRPr="002D3EA9">
        <w:t>.</w:t>
      </w:r>
      <w:r w:rsidRPr="002D3EA9">
        <w:t>“</w:t>
      </w:r>
    </w:p>
    <w:bookmarkEnd w:id="40"/>
    <w:p w14:paraId="536DB27C" w14:textId="16BFEE3C" w:rsidR="00F40A61" w:rsidRDefault="00F40A61" w:rsidP="00F40A61">
      <w:pPr>
        <w:pStyle w:val="Listenabsatz"/>
        <w:ind w:left="360"/>
      </w:pPr>
    </w:p>
    <w:p w14:paraId="5C23282C" w14:textId="750F9B18" w:rsidR="00E41AFC" w:rsidRDefault="00E41AFC" w:rsidP="00066C87">
      <w:pPr>
        <w:pStyle w:val="Listenabsatz"/>
        <w:numPr>
          <w:ilvl w:val="0"/>
          <w:numId w:val="64"/>
        </w:numPr>
      </w:pPr>
      <w:r>
        <w:t>Nach Absatz 3 Satz 3 wird folgender Satz eingefügt:</w:t>
      </w:r>
    </w:p>
    <w:p w14:paraId="72BDE60C" w14:textId="7A2F3DC9" w:rsidR="00E41AFC" w:rsidRDefault="00E41AFC" w:rsidP="00E41AFC">
      <w:pPr>
        <w:pStyle w:val="Listenabsatz"/>
      </w:pPr>
    </w:p>
    <w:p w14:paraId="17307A74" w14:textId="77777777" w:rsidR="00215351" w:rsidRPr="002D3EA9" w:rsidRDefault="00215351" w:rsidP="00215351">
      <w:pPr>
        <w:pStyle w:val="Listenabsatz"/>
        <w:ind w:left="360"/>
      </w:pPr>
      <w:r w:rsidRPr="002D3EA9">
        <w:lastRenderedPageBreak/>
        <w:t>„Die Möglichkeit der Ersetzung der Schriftform gemäß § 3a Absatz 2 des Verwaltungsverfahrens-, Zustellungs- und Vollstreckungsgesetzes des Landes Mecklenburg-Vorpommern gilt nicht.“</w:t>
      </w:r>
    </w:p>
    <w:p w14:paraId="6F97791D" w14:textId="210E2DD2" w:rsidR="00E41AFC" w:rsidRPr="002D3EA9" w:rsidRDefault="00E41AFC" w:rsidP="00E41AFC">
      <w:pPr>
        <w:pStyle w:val="Listenabsatz"/>
        <w:ind w:left="360"/>
      </w:pPr>
    </w:p>
    <w:p w14:paraId="3004D9F4" w14:textId="79F6323A" w:rsidR="00E41AFC" w:rsidRPr="002D3EA9" w:rsidRDefault="00E41AFC" w:rsidP="00066C87">
      <w:pPr>
        <w:pStyle w:val="Listenabsatz"/>
        <w:numPr>
          <w:ilvl w:val="0"/>
          <w:numId w:val="47"/>
        </w:numPr>
      </w:pPr>
      <w:r w:rsidRPr="002D3EA9">
        <w:t>Nach § 60a Absatz 3 Satz 3 wird folgender Satz eingefügt:</w:t>
      </w:r>
    </w:p>
    <w:p w14:paraId="47BDE49F" w14:textId="340AAAAD" w:rsidR="00E41AFC" w:rsidRPr="002D3EA9" w:rsidRDefault="00215351" w:rsidP="00E41AFC">
      <w:pPr>
        <w:ind w:left="360"/>
      </w:pPr>
      <w:r w:rsidRPr="002D3EA9">
        <w:t>„Die Möglichkeit der Ersetzung der Schriftform gemäß § 3a Absatz 2 des Verwaltungsverfahrens-, Zustellungs- und Vollstreckungsgesetzes des Landes Mecklenburg-Vorpommern gilt nicht.“</w:t>
      </w:r>
    </w:p>
    <w:p w14:paraId="7D47E03E" w14:textId="0DB6271D" w:rsidR="00E41AFC" w:rsidRPr="002D3EA9" w:rsidRDefault="00D2580F" w:rsidP="00066C87">
      <w:pPr>
        <w:pStyle w:val="Listenabsatz"/>
        <w:numPr>
          <w:ilvl w:val="0"/>
          <w:numId w:val="47"/>
        </w:numPr>
      </w:pPr>
      <w:r w:rsidRPr="002D3EA9">
        <w:t>§ 62 Absatz 2 Satz 2 wird durch folgenden Satz ersetzt:</w:t>
      </w:r>
    </w:p>
    <w:p w14:paraId="20074EB1" w14:textId="536296E5" w:rsidR="00D2580F" w:rsidRPr="002D3EA9" w:rsidRDefault="00D2580F" w:rsidP="00D2580F">
      <w:pPr>
        <w:pStyle w:val="Listenabsatz"/>
        <w:ind w:left="360"/>
      </w:pPr>
    </w:p>
    <w:p w14:paraId="0843AAAF" w14:textId="7356C6FD" w:rsidR="00D2580F" w:rsidRDefault="00D2580F" w:rsidP="00D2580F">
      <w:pPr>
        <w:pStyle w:val="Listenabsatz"/>
        <w:spacing w:line="276" w:lineRule="auto"/>
        <w:ind w:left="360"/>
      </w:pPr>
      <w:r w:rsidRPr="002D3EA9">
        <w:t>„Die Erziehungsberechtigten erhalten</w:t>
      </w:r>
      <w:bookmarkStart w:id="41" w:name="_Hlk222309511"/>
      <w:r w:rsidRPr="002D3EA9">
        <w:t xml:space="preserve">, </w:t>
      </w:r>
      <w:bookmarkStart w:id="42" w:name="_Hlk222308354"/>
      <w:r w:rsidRPr="002D3EA9">
        <w:t>abweichend von § 3a Landesverwaltungsverfahrensgesetz</w:t>
      </w:r>
      <w:bookmarkEnd w:id="41"/>
      <w:bookmarkEnd w:id="42"/>
      <w:r w:rsidRPr="002D3EA9">
        <w:t>, eine differenzierte schriftliche Einschätzung über den Leistungsstand in den Gegenstandsbereichen sowie über das Arbeits- und Sozialverhalten ihres Kindes. An Schulen mit dem Förderschwerpunkt geistige Entwicklung werden keine Ziffernnoten erteilt.“</w:t>
      </w:r>
    </w:p>
    <w:p w14:paraId="2C092B52" w14:textId="77777777" w:rsidR="00E41AFC" w:rsidRDefault="00E41AFC" w:rsidP="00E41AFC">
      <w:pPr>
        <w:pStyle w:val="Listenabsatz"/>
        <w:ind w:left="360"/>
      </w:pPr>
    </w:p>
    <w:p w14:paraId="7033F651" w14:textId="6331CA84" w:rsidR="001A7866" w:rsidRDefault="0091471D" w:rsidP="00066C87">
      <w:pPr>
        <w:pStyle w:val="Listenabsatz"/>
        <w:numPr>
          <w:ilvl w:val="0"/>
          <w:numId w:val="47"/>
        </w:numPr>
      </w:pPr>
      <w:r w:rsidRPr="0091471D">
        <w:t xml:space="preserve">In § </w:t>
      </w:r>
      <w:r>
        <w:t>90</w:t>
      </w:r>
      <w:r w:rsidRPr="0091471D">
        <w:t xml:space="preserve"> Absatz 3 Satz 2 wird </w:t>
      </w:r>
      <w:r w:rsidR="00721673">
        <w:t>nach der</w:t>
      </w:r>
      <w:r w:rsidRPr="0091471D">
        <w:t xml:space="preserve"> Angabe „schriftlich“ </w:t>
      </w:r>
      <w:r w:rsidR="00721673">
        <w:t>die Angabe „oder in elektronischer Form“ eingefügt</w:t>
      </w:r>
      <w:r w:rsidRPr="0091471D">
        <w:t>.</w:t>
      </w:r>
    </w:p>
    <w:p w14:paraId="147D8800" w14:textId="77777777" w:rsidR="001A7866" w:rsidRDefault="001A7866" w:rsidP="001A7866">
      <w:pPr>
        <w:pStyle w:val="Listenabsatz"/>
      </w:pPr>
    </w:p>
    <w:p w14:paraId="32B070CF" w14:textId="06A43D94" w:rsidR="001A7866" w:rsidRDefault="001A7866" w:rsidP="00066C87">
      <w:pPr>
        <w:pStyle w:val="Listenabsatz"/>
        <w:numPr>
          <w:ilvl w:val="0"/>
          <w:numId w:val="47"/>
        </w:numPr>
      </w:pPr>
      <w:r>
        <w:t>§ 138 wird wie folgt geändert:</w:t>
      </w:r>
    </w:p>
    <w:p w14:paraId="35E47C28" w14:textId="77777777" w:rsidR="001A7866" w:rsidRDefault="001A7866" w:rsidP="001A7866">
      <w:pPr>
        <w:pStyle w:val="Listenabsatz"/>
      </w:pPr>
    </w:p>
    <w:p w14:paraId="66F469F3" w14:textId="35F9B6E1" w:rsidR="001A7866" w:rsidRDefault="001A7866" w:rsidP="00066C87">
      <w:pPr>
        <w:pStyle w:val="Listenabsatz"/>
        <w:numPr>
          <w:ilvl w:val="0"/>
          <w:numId w:val="51"/>
        </w:numPr>
      </w:pPr>
      <w:r>
        <w:t>Die Überschrift wird durch die folgende Überschrift ersetzt:</w:t>
      </w:r>
    </w:p>
    <w:p w14:paraId="0F9546DD" w14:textId="77777777" w:rsidR="001A7866" w:rsidRDefault="001A7866" w:rsidP="001A7866">
      <w:pPr>
        <w:pStyle w:val="Listenabsatz"/>
      </w:pPr>
    </w:p>
    <w:p w14:paraId="20C70EF3" w14:textId="2BB24E95" w:rsidR="001A7866" w:rsidRDefault="001A7866" w:rsidP="001A7866">
      <w:pPr>
        <w:pStyle w:val="Listenabsatz"/>
        <w:ind w:left="708"/>
      </w:pPr>
      <w:r>
        <w:t>„§ 138 Begriffs- und Verfahrensbestimmungen“</w:t>
      </w:r>
    </w:p>
    <w:p w14:paraId="727D61B9" w14:textId="77777777" w:rsidR="001A7866" w:rsidRDefault="001A7866" w:rsidP="001A7866">
      <w:pPr>
        <w:pStyle w:val="Listenabsatz"/>
        <w:ind w:left="708"/>
      </w:pPr>
    </w:p>
    <w:p w14:paraId="4C1AA0D3" w14:textId="3F8ABE31" w:rsidR="001A7866" w:rsidRDefault="001A7866" w:rsidP="00066C87">
      <w:pPr>
        <w:pStyle w:val="Listenabsatz"/>
        <w:numPr>
          <w:ilvl w:val="0"/>
          <w:numId w:val="51"/>
        </w:numPr>
      </w:pPr>
      <w:r>
        <w:t>Nach Absatz 3 wird der folgende Absatz eingefügt:</w:t>
      </w:r>
    </w:p>
    <w:p w14:paraId="48AF46B3" w14:textId="07382642" w:rsidR="001A7866" w:rsidRDefault="001A7866" w:rsidP="00CB70BB">
      <w:pPr>
        <w:pStyle w:val="Listenabsatz"/>
        <w:spacing w:line="276" w:lineRule="auto"/>
      </w:pPr>
    </w:p>
    <w:p w14:paraId="56A28A15" w14:textId="056DB375" w:rsidR="001A7866" w:rsidRDefault="001A7866" w:rsidP="00DA6C46">
      <w:pPr>
        <w:pStyle w:val="Listenabsatz"/>
        <w:spacing w:line="276" w:lineRule="auto"/>
      </w:pPr>
      <w:r w:rsidRPr="001A7866">
        <w:t xml:space="preserve">"(4) Für Verwaltungsverfahren nach diesem Gesetz gilt abweichend von § 42a Verwaltungsverfahrens-, Zustellungs- und Vollstreckungsgesetz des Landes Mecklenburg-Vorpommern die Genehmigungsfiktion nur, wenn eine Vorschrift dieses Gesetzes eine Genehmigungsfiktion ausdrücklich regelt. Satz 1 gilt entsprechend für die Vollständigkeitsfiktion nach § 42b Verwaltungsverfahrens-, Zustellungs- und Vollstreckungsgesetz des Landes Mecklenburg-Vorpommern. </w:t>
      </w:r>
    </w:p>
    <w:p w14:paraId="2F709729" w14:textId="3B16BF2D" w:rsidR="00BD2749" w:rsidRDefault="00BD2749" w:rsidP="00BD2749">
      <w:pPr>
        <w:pStyle w:val="Listenabsatz"/>
        <w:ind w:left="360"/>
      </w:pPr>
    </w:p>
    <w:p w14:paraId="212B087F" w14:textId="1974735F" w:rsidR="00647B20" w:rsidRPr="00647B20" w:rsidRDefault="00647B20" w:rsidP="004B6E2D">
      <w:pPr>
        <w:pStyle w:val="berschrift1"/>
      </w:pPr>
      <w:r w:rsidRPr="00DA6C46">
        <w:t xml:space="preserve">Artikel </w:t>
      </w:r>
      <w:r w:rsidR="00E71EFA">
        <w:t>51</w:t>
      </w:r>
    </w:p>
    <w:p w14:paraId="273E4BD3" w14:textId="1F289336" w:rsidR="00647B20" w:rsidRDefault="00647B20" w:rsidP="00647B20">
      <w:pPr>
        <w:jc w:val="center"/>
        <w:rPr>
          <w:b/>
          <w:bCs/>
        </w:rPr>
      </w:pPr>
      <w:r>
        <w:rPr>
          <w:b/>
          <w:bCs/>
        </w:rPr>
        <w:t xml:space="preserve">Änderung des </w:t>
      </w:r>
      <w:bookmarkStart w:id="43" w:name="_Hlk221689444"/>
      <w:r>
        <w:rPr>
          <w:b/>
          <w:bCs/>
        </w:rPr>
        <w:t>Berufsqualifikationsfeststellungsgesetz</w:t>
      </w:r>
      <w:bookmarkEnd w:id="43"/>
      <w:r>
        <w:rPr>
          <w:b/>
          <w:bCs/>
        </w:rPr>
        <w:t>es</w:t>
      </w:r>
    </w:p>
    <w:p w14:paraId="1BEF9B9F" w14:textId="63D5C63F" w:rsidR="00647B20" w:rsidRDefault="00170BB0" w:rsidP="00647B20">
      <w:pPr>
        <w:jc w:val="both"/>
      </w:pPr>
      <w:r>
        <w:t>§ 6 Absatz 3 des</w:t>
      </w:r>
      <w:r w:rsidR="00647B20">
        <w:t xml:space="preserve"> </w:t>
      </w:r>
      <w:r w:rsidR="00647B20" w:rsidRPr="00647B20">
        <w:t>Berufsqualifikationsfeststellungsgesetz</w:t>
      </w:r>
      <w:r>
        <w:t>es</w:t>
      </w:r>
      <w:r w:rsidR="00647B20">
        <w:t xml:space="preserve"> vom 10. Dezember 2012 (</w:t>
      </w:r>
      <w:proofErr w:type="spellStart"/>
      <w:r w:rsidR="00647B20">
        <w:t>GVOBl</w:t>
      </w:r>
      <w:proofErr w:type="spellEnd"/>
      <w:r w:rsidR="00647B20">
        <w:t xml:space="preserve">. M-V 2012, S. 537), das zuletzt durch das Gesetz </w:t>
      </w:r>
      <w:r w:rsidR="00647B20" w:rsidRPr="00647B20">
        <w:t>vom 24. Juli 2025 (</w:t>
      </w:r>
      <w:proofErr w:type="spellStart"/>
      <w:r w:rsidR="00647B20" w:rsidRPr="00647B20">
        <w:t>GVOBl</w:t>
      </w:r>
      <w:proofErr w:type="spellEnd"/>
      <w:r w:rsidR="00647B20" w:rsidRPr="00647B20">
        <w:t>. M-V S. 391)</w:t>
      </w:r>
      <w:r w:rsidR="00647B20">
        <w:t xml:space="preserve"> geändert worden ist, wird wie folgt geändert:</w:t>
      </w:r>
    </w:p>
    <w:p w14:paraId="5231DE8E" w14:textId="1EA008FF" w:rsidR="00647B20" w:rsidRDefault="00647B20" w:rsidP="00647B20">
      <w:pPr>
        <w:jc w:val="both"/>
      </w:pPr>
      <w:r>
        <w:t>Nach Satz 4 wird folgender Satz eingefügt:</w:t>
      </w:r>
    </w:p>
    <w:p w14:paraId="5E33C57A" w14:textId="77777777" w:rsidR="00647B20" w:rsidRPr="00647B20" w:rsidRDefault="00647B20" w:rsidP="00647B20">
      <w:pPr>
        <w:jc w:val="both"/>
      </w:pPr>
      <w:r>
        <w:t xml:space="preserve">„§ 42a und § 42b </w:t>
      </w:r>
      <w:proofErr w:type="gramStart"/>
      <w:r>
        <w:t>des  Verwaltungsverfahrens</w:t>
      </w:r>
      <w:proofErr w:type="gramEnd"/>
      <w:r>
        <w:t>-, Zustellungs- und Vollstreckungsgesetz des Landes Mecklenburg-Vorpommern finden keine Anwendung."</w:t>
      </w:r>
    </w:p>
    <w:p w14:paraId="2531FEA2" w14:textId="2D9C9097" w:rsidR="00190AAF" w:rsidRDefault="00190AAF" w:rsidP="00190AAF">
      <w:pPr>
        <w:pStyle w:val="Listenabsatz"/>
        <w:ind w:left="360"/>
      </w:pPr>
    </w:p>
    <w:p w14:paraId="6A63B2CA" w14:textId="538E31BB" w:rsidR="00190AAF" w:rsidRDefault="002F6918" w:rsidP="007E7C9B">
      <w:pPr>
        <w:pStyle w:val="berschrift1"/>
        <w:spacing w:line="480" w:lineRule="auto"/>
      </w:pPr>
      <w:r w:rsidRPr="00DA6C46">
        <w:t xml:space="preserve">Artikel </w:t>
      </w:r>
      <w:r w:rsidR="00E71EFA">
        <w:t>52</w:t>
      </w:r>
    </w:p>
    <w:p w14:paraId="7AF45D94" w14:textId="1195D82A" w:rsidR="002F6918" w:rsidRDefault="002F6918" w:rsidP="002F6918">
      <w:pPr>
        <w:pStyle w:val="Listenabsatz"/>
        <w:spacing w:line="480" w:lineRule="auto"/>
        <w:ind w:left="360"/>
        <w:jc w:val="center"/>
        <w:rPr>
          <w:b/>
          <w:bCs/>
        </w:rPr>
      </w:pPr>
      <w:bookmarkStart w:id="44" w:name="_Hlk222469249"/>
      <w:r>
        <w:rPr>
          <w:b/>
          <w:bCs/>
        </w:rPr>
        <w:t xml:space="preserve">Änderung der </w:t>
      </w:r>
      <w:r w:rsidRPr="002F6918">
        <w:rPr>
          <w:b/>
          <w:bCs/>
        </w:rPr>
        <w:t>Lehrervorbereitungsdienstverordnung</w:t>
      </w:r>
    </w:p>
    <w:bookmarkEnd w:id="44"/>
    <w:p w14:paraId="0D128472" w14:textId="2A4CEEC0" w:rsidR="00942004" w:rsidRDefault="00942004" w:rsidP="00DA6C46">
      <w:pPr>
        <w:pStyle w:val="Listenabsatz"/>
        <w:spacing w:line="276" w:lineRule="auto"/>
        <w:ind w:left="0"/>
      </w:pPr>
      <w:r>
        <w:t>§ 16 Absatz 1 der</w:t>
      </w:r>
      <w:r w:rsidR="002F6918" w:rsidRPr="002F6918">
        <w:t xml:space="preserve"> Lehrervorbereitungsdienstverordnung</w:t>
      </w:r>
      <w:r w:rsidR="002F6918">
        <w:t xml:space="preserve"> vom 22. Mai 2013 </w:t>
      </w:r>
      <w:bookmarkStart w:id="45" w:name="_Hlk221628675"/>
      <w:r w:rsidR="002F6918">
        <w:t xml:space="preserve">(GVOBL. M-V </w:t>
      </w:r>
      <w:bookmarkEnd w:id="45"/>
      <w:r w:rsidR="002F6918">
        <w:t>2013, S</w:t>
      </w:r>
      <w:r w:rsidR="00CD5DCF">
        <w:t>.</w:t>
      </w:r>
      <w:r w:rsidR="002F6918">
        <w:t xml:space="preserve"> </w:t>
      </w:r>
      <w:r w:rsidR="0088559C">
        <w:t xml:space="preserve">375, 543), die zuletzt durch </w:t>
      </w:r>
      <w:r w:rsidR="0088559C" w:rsidRPr="0088559C">
        <w:t>Verordnung vom 30. Juli 2024 (</w:t>
      </w:r>
      <w:proofErr w:type="spellStart"/>
      <w:r w:rsidR="0088559C" w:rsidRPr="0088559C">
        <w:t>GVOBl</w:t>
      </w:r>
      <w:proofErr w:type="spellEnd"/>
      <w:r w:rsidR="0088559C" w:rsidRPr="0088559C">
        <w:t>. M-V S. 501)</w:t>
      </w:r>
      <w:r w:rsidR="0088559C">
        <w:t xml:space="preserve"> geändert worden ist, wird wie folgt neu geändert:</w:t>
      </w:r>
    </w:p>
    <w:p w14:paraId="3F64E150" w14:textId="0EB65919" w:rsidR="00EA33F5" w:rsidRPr="00942004" w:rsidRDefault="00942004" w:rsidP="00DA6C46">
      <w:pPr>
        <w:rPr>
          <w:rFonts w:cs="Times New Roman"/>
          <w:szCs w:val="20"/>
        </w:rPr>
      </w:pPr>
      <w:r>
        <w:t>In</w:t>
      </w:r>
      <w:r w:rsidR="00287030" w:rsidRPr="000A292C">
        <w:t xml:space="preserve"> Satz 3</w:t>
      </w:r>
      <w:r w:rsidR="00EA33F5" w:rsidRPr="000A292C">
        <w:t xml:space="preserve"> wird die Angabe „</w:t>
      </w:r>
      <w:r w:rsidR="00D70614" w:rsidRPr="000A292C">
        <w:t>beglaubigte</w:t>
      </w:r>
      <w:r w:rsidR="00EA33F5" w:rsidRPr="000A292C">
        <w:t>“ gestrichen.</w:t>
      </w:r>
    </w:p>
    <w:p w14:paraId="45D6D0B9" w14:textId="77777777" w:rsidR="00D70614" w:rsidRPr="00EA33F5" w:rsidRDefault="00D70614" w:rsidP="00EA33F5">
      <w:pPr>
        <w:rPr>
          <w:rFonts w:eastAsia="Times New Roman" w:cs="Arial"/>
          <w:szCs w:val="24"/>
        </w:rPr>
      </w:pPr>
    </w:p>
    <w:p w14:paraId="0397EB50" w14:textId="57752037" w:rsidR="00774054" w:rsidRDefault="00D70614" w:rsidP="007E7C9B">
      <w:pPr>
        <w:pStyle w:val="berschrift1"/>
        <w:spacing w:line="480" w:lineRule="auto"/>
      </w:pPr>
      <w:r>
        <w:t xml:space="preserve">Artikel </w:t>
      </w:r>
      <w:r w:rsidR="00E71EFA">
        <w:t>53</w:t>
      </w:r>
    </w:p>
    <w:p w14:paraId="1A420745" w14:textId="46FECC98" w:rsidR="00D70614" w:rsidRDefault="00F55B83" w:rsidP="00310A33">
      <w:pPr>
        <w:jc w:val="center"/>
        <w:rPr>
          <w:b/>
          <w:bCs/>
        </w:rPr>
      </w:pPr>
      <w:r>
        <w:rPr>
          <w:b/>
          <w:bCs/>
        </w:rPr>
        <w:t xml:space="preserve">Änderung der </w:t>
      </w:r>
      <w:bookmarkStart w:id="46" w:name="_Hlk221628642"/>
      <w:r>
        <w:rPr>
          <w:b/>
          <w:bCs/>
        </w:rPr>
        <w:t>Kostenverordnung Bildungsministerium</w:t>
      </w:r>
      <w:bookmarkEnd w:id="46"/>
    </w:p>
    <w:p w14:paraId="37FBC4DA" w14:textId="4472A61A" w:rsidR="00F55B83" w:rsidRDefault="008D0895" w:rsidP="00310A33">
      <w:pPr>
        <w:jc w:val="both"/>
      </w:pPr>
      <w:r>
        <w:t>Die Anlage zu § 1 der</w:t>
      </w:r>
      <w:r w:rsidR="00F55B83">
        <w:t xml:space="preserve"> </w:t>
      </w:r>
      <w:r w:rsidR="00F55B83" w:rsidRPr="00F55B83">
        <w:t>Kostenverordnung Bildungsministerium</w:t>
      </w:r>
      <w:r w:rsidR="00F55B83">
        <w:t xml:space="preserve"> vom 16. September 2025 (GVOBL. M-V 2025, S.</w:t>
      </w:r>
      <w:r w:rsidR="001151AC">
        <w:t xml:space="preserve"> </w:t>
      </w:r>
      <w:r w:rsidR="00F55B83">
        <w:t>554)</w:t>
      </w:r>
      <w:r w:rsidR="00310A33">
        <w:t xml:space="preserve">, die zuletzt durch die </w:t>
      </w:r>
      <w:r w:rsidR="00310A33" w:rsidRPr="00310A33">
        <w:t>Verordnung vom 22.12.2025 (</w:t>
      </w:r>
      <w:proofErr w:type="spellStart"/>
      <w:r w:rsidR="00310A33" w:rsidRPr="00310A33">
        <w:t>GVOBl</w:t>
      </w:r>
      <w:proofErr w:type="spellEnd"/>
      <w:r w:rsidR="00310A33" w:rsidRPr="00310A33">
        <w:t>. M-V 2026 S. 5)</w:t>
      </w:r>
      <w:r w:rsidR="00310A33">
        <w:t xml:space="preserve"> geändert worden ist, wird wie folgt geändert: </w:t>
      </w:r>
    </w:p>
    <w:p w14:paraId="2677F8D4" w14:textId="684352A5" w:rsidR="00310A33" w:rsidRDefault="00310A33" w:rsidP="00310A33">
      <w:r>
        <w:t xml:space="preserve">1. Tarifstelle 2.4 </w:t>
      </w:r>
      <w:r w:rsidR="008D0895">
        <w:t>wird gestrichen.</w:t>
      </w:r>
    </w:p>
    <w:p w14:paraId="79C66785" w14:textId="18FDA2E9" w:rsidR="008D0895" w:rsidRDefault="008D0895" w:rsidP="00310A33">
      <w:r>
        <w:t>2. Tarifstelle 2.4.1 wird gestrichen.</w:t>
      </w:r>
    </w:p>
    <w:p w14:paraId="76DB544C" w14:textId="555F7F2A" w:rsidR="008D0895" w:rsidRDefault="008D0895" w:rsidP="00310A33">
      <w:r>
        <w:t>3. Tarifstelle 2.4.2 wird gestrichen.</w:t>
      </w:r>
    </w:p>
    <w:p w14:paraId="39A27A39" w14:textId="3DA20AE4" w:rsidR="00D86DFC" w:rsidRDefault="008D0895" w:rsidP="00466504">
      <w:r>
        <w:t xml:space="preserve">4. Die Anmerkung zu Tarifstelle 2.4 wird gestrichen. </w:t>
      </w:r>
    </w:p>
    <w:p w14:paraId="0C888F71" w14:textId="77777777" w:rsidR="00466504" w:rsidRDefault="00466504" w:rsidP="00466504"/>
    <w:p w14:paraId="55833726" w14:textId="788294E9" w:rsidR="00D86DFC" w:rsidRPr="00D86DFC" w:rsidRDefault="00D86DFC" w:rsidP="00F85C8B">
      <w:pPr>
        <w:pStyle w:val="berschrift1"/>
        <w:spacing w:line="480" w:lineRule="auto"/>
      </w:pPr>
      <w:r w:rsidRPr="00DA6C46">
        <w:t xml:space="preserve">Artikel </w:t>
      </w:r>
      <w:r w:rsidR="00E71EFA">
        <w:t>54</w:t>
      </w:r>
    </w:p>
    <w:p w14:paraId="463D7C9E" w14:textId="39110AC7" w:rsidR="000C778D" w:rsidRDefault="00F85C8B" w:rsidP="00F85C8B">
      <w:pPr>
        <w:jc w:val="center"/>
        <w:rPr>
          <w:b/>
          <w:bCs/>
        </w:rPr>
      </w:pPr>
      <w:r w:rsidRPr="00F85C8B">
        <w:rPr>
          <w:b/>
          <w:bCs/>
        </w:rPr>
        <w:t>Änderung der Lehramtsprüfungsverordnung</w:t>
      </w:r>
    </w:p>
    <w:p w14:paraId="5DD75014" w14:textId="6C530BF3" w:rsidR="00F85C8B" w:rsidRDefault="00F85C8B" w:rsidP="007C5253">
      <w:r>
        <w:t xml:space="preserve">Die </w:t>
      </w:r>
      <w:r w:rsidRPr="00F85C8B">
        <w:t>Lehramtsprüfungsverordnung</w:t>
      </w:r>
      <w:r>
        <w:t xml:space="preserve"> vom 22. September 2025 (</w:t>
      </w:r>
      <w:proofErr w:type="spellStart"/>
      <w:r w:rsidRPr="00F85C8B">
        <w:t>GVOBl</w:t>
      </w:r>
      <w:proofErr w:type="spellEnd"/>
      <w:r w:rsidRPr="00F85C8B">
        <w:t>. M-V 2025,</w:t>
      </w:r>
      <w:r>
        <w:t xml:space="preserve"> S.</w:t>
      </w:r>
      <w:r w:rsidRPr="00F85C8B">
        <w:t xml:space="preserve"> 544</w:t>
      </w:r>
      <w:r>
        <w:t>), wird wie folgt geändert:</w:t>
      </w:r>
    </w:p>
    <w:p w14:paraId="76123FC1" w14:textId="377C6E08" w:rsidR="0069357A" w:rsidRDefault="00F85C8B" w:rsidP="00466504">
      <w:pPr>
        <w:jc w:val="both"/>
      </w:pPr>
      <w:bookmarkStart w:id="47" w:name="_Hlk221719055"/>
      <w:r>
        <w:t>In § 12 Absatz 3 Satz 2 wird</w:t>
      </w:r>
      <w:r w:rsidRPr="00F85C8B">
        <w:t xml:space="preserve"> die Angabe „schriftliche“ gestrichen.</w:t>
      </w:r>
      <w:bookmarkEnd w:id="47"/>
    </w:p>
    <w:p w14:paraId="3B95F628" w14:textId="77777777" w:rsidR="00466504" w:rsidRDefault="00466504" w:rsidP="00466504">
      <w:pPr>
        <w:jc w:val="both"/>
      </w:pPr>
    </w:p>
    <w:p w14:paraId="5CD98EB6" w14:textId="11CA8AC1" w:rsidR="0069357A" w:rsidRDefault="007C5253" w:rsidP="005C6D04">
      <w:pPr>
        <w:pStyle w:val="berschrift1"/>
        <w:spacing w:line="480" w:lineRule="auto"/>
      </w:pPr>
      <w:r w:rsidRPr="005C6D04">
        <w:t xml:space="preserve">Artikel </w:t>
      </w:r>
      <w:r w:rsidR="00E71EFA">
        <w:t>55</w:t>
      </w:r>
    </w:p>
    <w:p w14:paraId="2D4B3967" w14:textId="2C0D5B4C" w:rsidR="005C6D04" w:rsidRDefault="005C6D04" w:rsidP="005C6D04">
      <w:pPr>
        <w:jc w:val="center"/>
        <w:rPr>
          <w:b/>
          <w:bCs/>
        </w:rPr>
      </w:pPr>
      <w:r w:rsidRPr="005C6D04">
        <w:rPr>
          <w:b/>
          <w:bCs/>
        </w:rPr>
        <w:t>Änderung der Schulpflichtverordnung</w:t>
      </w:r>
    </w:p>
    <w:p w14:paraId="17743C31" w14:textId="697BB567" w:rsidR="005C6D04" w:rsidRDefault="005C6D04" w:rsidP="005C6D04">
      <w:pPr>
        <w:jc w:val="both"/>
      </w:pPr>
      <w:r>
        <w:t xml:space="preserve">Die </w:t>
      </w:r>
      <w:r w:rsidRPr="005C6D04">
        <w:t>Schulpflichtverordnung</w:t>
      </w:r>
      <w:r>
        <w:t xml:space="preserve"> vom 27.Juli 2021 (</w:t>
      </w:r>
      <w:proofErr w:type="spellStart"/>
      <w:r w:rsidRPr="005C6D04">
        <w:t>Mittl.bl</w:t>
      </w:r>
      <w:proofErr w:type="spellEnd"/>
      <w:r w:rsidRPr="005C6D04">
        <w:t xml:space="preserve">. BM M-V, 2021, </w:t>
      </w:r>
      <w:r>
        <w:t xml:space="preserve">S. </w:t>
      </w:r>
      <w:r w:rsidRPr="005C6D04">
        <w:t>178</w:t>
      </w:r>
      <w:r>
        <w:t xml:space="preserve">), die zuletzt </w:t>
      </w:r>
      <w:r w:rsidRPr="005C6D04">
        <w:t>durch Artikel 1 der Verordnung vom 1. Februar 2022 (</w:t>
      </w:r>
      <w:proofErr w:type="spellStart"/>
      <w:r w:rsidRPr="005C6D04">
        <w:t>GVOBl</w:t>
      </w:r>
      <w:proofErr w:type="spellEnd"/>
      <w:r w:rsidRPr="005C6D04">
        <w:t>. M-V S. 160)</w:t>
      </w:r>
      <w:r>
        <w:t xml:space="preserve"> geändert worden ist, wird wie folgt geändert:</w:t>
      </w:r>
    </w:p>
    <w:p w14:paraId="49EB2ED2" w14:textId="7307FD36" w:rsidR="005C6D04" w:rsidRDefault="005C6D04" w:rsidP="00066C87">
      <w:pPr>
        <w:pStyle w:val="Listenabsatz"/>
        <w:numPr>
          <w:ilvl w:val="0"/>
          <w:numId w:val="84"/>
        </w:numPr>
      </w:pPr>
      <w:r>
        <w:lastRenderedPageBreak/>
        <w:t xml:space="preserve">In § 4 Absatz 2 Satz 1 </w:t>
      </w:r>
      <w:bookmarkStart w:id="48" w:name="_Hlk222402545"/>
      <w:r>
        <w:t xml:space="preserve">wird </w:t>
      </w:r>
      <w:r w:rsidR="00DE5A38">
        <w:t>nach der</w:t>
      </w:r>
      <w:r>
        <w:t xml:space="preserve"> Angabe „schriftlich“ </w:t>
      </w:r>
      <w:r w:rsidR="00DE5A38">
        <w:t>die Angabe „oder in elektronischer Form“ eingefügt.</w:t>
      </w:r>
      <w:bookmarkEnd w:id="48"/>
    </w:p>
    <w:p w14:paraId="4538A9CF" w14:textId="77777777" w:rsidR="005C6D04" w:rsidRDefault="005C6D04" w:rsidP="005C6D04">
      <w:pPr>
        <w:pStyle w:val="Listenabsatz"/>
        <w:ind w:left="360"/>
      </w:pPr>
    </w:p>
    <w:p w14:paraId="54D2447F" w14:textId="693B34FA" w:rsidR="005C6D04" w:rsidRDefault="005C6D04" w:rsidP="00066C87">
      <w:pPr>
        <w:pStyle w:val="Listenabsatz"/>
        <w:numPr>
          <w:ilvl w:val="0"/>
          <w:numId w:val="84"/>
        </w:numPr>
      </w:pPr>
      <w:r>
        <w:t xml:space="preserve">In § 7 Absatz 3 </w:t>
      </w:r>
      <w:r w:rsidRPr="005C6D04">
        <w:t xml:space="preserve">wird </w:t>
      </w:r>
      <w:r w:rsidR="00DE5A38">
        <w:t>nach der Angabe „schriftlich“ die Angabe „oder in elektronischer Form“ eingefügt.</w:t>
      </w:r>
    </w:p>
    <w:p w14:paraId="4E122EC4" w14:textId="77777777" w:rsidR="005C6D04" w:rsidRDefault="005C6D04" w:rsidP="005C6D04">
      <w:pPr>
        <w:pStyle w:val="Listenabsatz"/>
      </w:pPr>
    </w:p>
    <w:p w14:paraId="7363932E" w14:textId="17BF4B74" w:rsidR="005C6D04" w:rsidRDefault="005C6D04" w:rsidP="00066C87">
      <w:pPr>
        <w:pStyle w:val="Listenabsatz"/>
        <w:numPr>
          <w:ilvl w:val="0"/>
          <w:numId w:val="84"/>
        </w:numPr>
      </w:pPr>
      <w:r>
        <w:t xml:space="preserve">In § 8 Absatz 1 Satz 2 </w:t>
      </w:r>
      <w:r w:rsidRPr="005C6D04">
        <w:t xml:space="preserve">wird </w:t>
      </w:r>
      <w:r w:rsidR="00DE5A38">
        <w:t>nach der Angabe „schriftlich“ die Angabe „oder in elektronischer Form“ eingefügt.</w:t>
      </w:r>
    </w:p>
    <w:p w14:paraId="5E177E45" w14:textId="77777777" w:rsidR="00A67355" w:rsidRDefault="00A67355" w:rsidP="00A67355">
      <w:pPr>
        <w:pStyle w:val="Listenabsatz"/>
      </w:pPr>
    </w:p>
    <w:p w14:paraId="1B56701B" w14:textId="77777777" w:rsidR="00A67355" w:rsidRPr="005C6D04" w:rsidRDefault="00A67355" w:rsidP="00A67355">
      <w:pPr>
        <w:pStyle w:val="Listenabsatz"/>
        <w:ind w:left="360"/>
      </w:pPr>
    </w:p>
    <w:p w14:paraId="34A1A356" w14:textId="2E000149" w:rsidR="00DA6C46" w:rsidRPr="00DA6C46" w:rsidRDefault="00DA6C46" w:rsidP="00A67355">
      <w:pPr>
        <w:pStyle w:val="berschrift1"/>
        <w:spacing w:line="480" w:lineRule="auto"/>
      </w:pPr>
      <w:r>
        <w:t xml:space="preserve">Artikel </w:t>
      </w:r>
      <w:r w:rsidR="00E71EFA">
        <w:t>56</w:t>
      </w:r>
    </w:p>
    <w:p w14:paraId="0FD8B83B" w14:textId="15BB5265" w:rsidR="007C5253" w:rsidRDefault="007C5253" w:rsidP="007C5253">
      <w:pPr>
        <w:jc w:val="center"/>
        <w:rPr>
          <w:b/>
          <w:bCs/>
        </w:rPr>
      </w:pPr>
      <w:r w:rsidRPr="007C5253">
        <w:rPr>
          <w:b/>
          <w:bCs/>
        </w:rPr>
        <w:t>Änderung der Lehrerausbildungskapazitätsverordnung</w:t>
      </w:r>
    </w:p>
    <w:p w14:paraId="4E54B1DA" w14:textId="12F9D6CB" w:rsidR="007C5253" w:rsidRPr="007C5253" w:rsidRDefault="007C5253" w:rsidP="007C5253">
      <w:pPr>
        <w:jc w:val="both"/>
      </w:pPr>
      <w:r>
        <w:t xml:space="preserve">Die </w:t>
      </w:r>
      <w:r w:rsidRPr="007C5253">
        <w:t>Lehrerausbildungskapazitätsverordnung</w:t>
      </w:r>
      <w:r>
        <w:t xml:space="preserve"> vom 20. September 2014 (</w:t>
      </w:r>
      <w:proofErr w:type="spellStart"/>
      <w:r w:rsidRPr="007C5253">
        <w:t>GVOBl</w:t>
      </w:r>
      <w:proofErr w:type="spellEnd"/>
      <w:r w:rsidRPr="007C5253">
        <w:t>. M-V 2014,</w:t>
      </w:r>
      <w:r>
        <w:t xml:space="preserve"> S.</w:t>
      </w:r>
      <w:r w:rsidRPr="007C5253">
        <w:t xml:space="preserve"> 61</w:t>
      </w:r>
      <w:r>
        <w:t>), die</w:t>
      </w:r>
      <w:r w:rsidR="00821477">
        <w:t xml:space="preserve"> zuletzt</w:t>
      </w:r>
      <w:r>
        <w:t xml:space="preserve"> </w:t>
      </w:r>
      <w:r w:rsidRPr="007C5253">
        <w:t>durch Verordnung vom 5. November 2019 (</w:t>
      </w:r>
      <w:proofErr w:type="spellStart"/>
      <w:r w:rsidRPr="007C5253">
        <w:t>GVOBl</w:t>
      </w:r>
      <w:proofErr w:type="spellEnd"/>
      <w:r w:rsidRPr="007C5253">
        <w:t>. M-V S. 670)</w:t>
      </w:r>
      <w:r>
        <w:t xml:space="preserve"> geändert worden ist, wird wie folgt geändert:</w:t>
      </w:r>
    </w:p>
    <w:p w14:paraId="3F98DF45" w14:textId="77777777" w:rsidR="00466504" w:rsidRDefault="007C5253" w:rsidP="00466504">
      <w:pPr>
        <w:tabs>
          <w:tab w:val="left" w:pos="6645"/>
        </w:tabs>
        <w:jc w:val="both"/>
      </w:pPr>
      <w:r>
        <w:t xml:space="preserve">In § 3 Absatz 2 </w:t>
      </w:r>
      <w:r w:rsidR="00CD50DA">
        <w:t>wird die Angabe „schriftlich“ gestrichen.</w:t>
      </w:r>
    </w:p>
    <w:p w14:paraId="37921AB7" w14:textId="47EF3A35" w:rsidR="00DA6C46" w:rsidRPr="00DA6C46" w:rsidRDefault="00B508FF" w:rsidP="00466504">
      <w:pPr>
        <w:tabs>
          <w:tab w:val="left" w:pos="6645"/>
        </w:tabs>
        <w:jc w:val="both"/>
      </w:pPr>
      <w:r>
        <w:tab/>
      </w:r>
    </w:p>
    <w:p w14:paraId="4C3179CF" w14:textId="2924A86B" w:rsidR="00B508FF" w:rsidRPr="00DA6C46" w:rsidRDefault="00B508FF" w:rsidP="00B508FF">
      <w:pPr>
        <w:pStyle w:val="berschrift1"/>
        <w:spacing w:line="480" w:lineRule="auto"/>
        <w:rPr>
          <w:bCs/>
        </w:rPr>
      </w:pPr>
      <w:r w:rsidRPr="00DA6C46">
        <w:t xml:space="preserve">Artikel </w:t>
      </w:r>
      <w:r w:rsidR="00E71EFA">
        <w:t>57</w:t>
      </w:r>
    </w:p>
    <w:p w14:paraId="5FA54989" w14:textId="0685C499" w:rsidR="00B508FF" w:rsidRDefault="00B508FF" w:rsidP="00B508FF">
      <w:pPr>
        <w:jc w:val="center"/>
        <w:rPr>
          <w:b/>
          <w:bCs/>
        </w:rPr>
      </w:pPr>
      <w:r w:rsidRPr="00B508FF">
        <w:rPr>
          <w:b/>
          <w:bCs/>
        </w:rPr>
        <w:t xml:space="preserve">Änderung der </w:t>
      </w:r>
      <w:bookmarkStart w:id="49" w:name="_Hlk221711358"/>
      <w:r w:rsidRPr="00B508FF">
        <w:rPr>
          <w:b/>
          <w:bCs/>
        </w:rPr>
        <w:t xml:space="preserve">Dolmetscherprüfungsverordnung </w:t>
      </w:r>
      <w:bookmarkEnd w:id="49"/>
    </w:p>
    <w:p w14:paraId="54D3E2D8" w14:textId="55DBE3AC" w:rsidR="00B508FF" w:rsidRDefault="00B508FF" w:rsidP="00B508FF">
      <w:pPr>
        <w:jc w:val="both"/>
      </w:pPr>
      <w:r w:rsidRPr="00B508FF">
        <w:t>Die Dolmetscherprüfungsverordnung</w:t>
      </w:r>
      <w:r>
        <w:t xml:space="preserve"> vom 26. Februar 2007 (</w:t>
      </w:r>
      <w:proofErr w:type="spellStart"/>
      <w:r w:rsidRPr="00B508FF">
        <w:t>GVOBl</w:t>
      </w:r>
      <w:proofErr w:type="spellEnd"/>
      <w:r w:rsidRPr="00B508FF">
        <w:t xml:space="preserve">. M-V </w:t>
      </w:r>
      <w:proofErr w:type="gramStart"/>
      <w:r w:rsidRPr="00B508FF">
        <w:t>2007,</w:t>
      </w:r>
      <w:r>
        <w:t>S.</w:t>
      </w:r>
      <w:proofErr w:type="gramEnd"/>
      <w:r>
        <w:t xml:space="preserve"> </w:t>
      </w:r>
      <w:r w:rsidRPr="00B508FF">
        <w:t xml:space="preserve"> 83</w:t>
      </w:r>
      <w:r>
        <w:t>), wird wie folgt geändert:</w:t>
      </w:r>
    </w:p>
    <w:p w14:paraId="6FBA15E6" w14:textId="582C6888" w:rsidR="00B508FF" w:rsidRDefault="00E36E27" w:rsidP="00E36E27">
      <w:r>
        <w:t xml:space="preserve">1. </w:t>
      </w:r>
      <w:bookmarkStart w:id="50" w:name="_Hlk221711626"/>
      <w:r>
        <w:t>In § 4 Absatz 2 wird die Angabe „schriftlich“ gestrichen.</w:t>
      </w:r>
      <w:bookmarkEnd w:id="50"/>
    </w:p>
    <w:p w14:paraId="6946D59B" w14:textId="57A5493F" w:rsidR="00826235" w:rsidRDefault="00E36E27" w:rsidP="00826235">
      <w:r>
        <w:t xml:space="preserve">2. </w:t>
      </w:r>
      <w:r w:rsidR="00826235">
        <w:t>§ 6 Absatz 1 wird wie folgt geändert:</w:t>
      </w:r>
    </w:p>
    <w:p w14:paraId="5604F1F2" w14:textId="4999AFE6" w:rsidR="00B44421" w:rsidRDefault="00826235" w:rsidP="00B44421">
      <w:pPr>
        <w:pStyle w:val="Listenabsatz"/>
        <w:ind w:left="360"/>
      </w:pPr>
      <w:r>
        <w:t>a) D</w:t>
      </w:r>
      <w:r w:rsidRPr="00826235">
        <w:t>ie Angabe „schriftlich“ gestrichen.</w:t>
      </w:r>
    </w:p>
    <w:p w14:paraId="2776CB77" w14:textId="27FDE059" w:rsidR="00AF646F" w:rsidRDefault="00B44421" w:rsidP="00B44421">
      <w:pPr>
        <w:ind w:left="360"/>
      </w:pPr>
      <w:r w:rsidRPr="00B44421">
        <w:rPr>
          <w:rFonts w:eastAsia="Times New Roman" w:cs="Times New Roman"/>
          <w:szCs w:val="20"/>
        </w:rPr>
        <w:t>b)</w:t>
      </w:r>
      <w:r>
        <w:t xml:space="preserve"> In Nummer 1 wird die Angabe „</w:t>
      </w:r>
      <w:r w:rsidRPr="00B44421">
        <w:t>ausführlicher handgeschriebener (nicht tabellarischer)</w:t>
      </w:r>
      <w:r>
        <w:t>“ gestrichen.</w:t>
      </w:r>
    </w:p>
    <w:p w14:paraId="51948F59" w14:textId="2618BA1A" w:rsidR="00B44421" w:rsidRDefault="00B44421" w:rsidP="00B44421">
      <w:pPr>
        <w:ind w:left="360"/>
      </w:pPr>
      <w:r>
        <w:t>c) Nummer 7 wird gestrichen.</w:t>
      </w:r>
    </w:p>
    <w:p w14:paraId="7929BC33" w14:textId="5C20DC40" w:rsidR="00B44421" w:rsidRDefault="00B44421" w:rsidP="00B44421">
      <w:pPr>
        <w:ind w:left="360"/>
      </w:pPr>
      <w:r>
        <w:t>d) Die bisherige Nummer 8 wird zu Nummer 7.</w:t>
      </w:r>
    </w:p>
    <w:p w14:paraId="1A6115D9" w14:textId="3F332FAE" w:rsidR="00840027" w:rsidRDefault="00B44421" w:rsidP="00826235">
      <w:r>
        <w:t xml:space="preserve">3. § 6 Absatz 2 wird durch den folgenden Absatz </w:t>
      </w:r>
      <w:r w:rsidR="00840027">
        <w:t>ersetzt:</w:t>
      </w:r>
    </w:p>
    <w:p w14:paraId="5A761E54" w14:textId="7D8CFA5C" w:rsidR="00B84FFD" w:rsidRDefault="002A4917" w:rsidP="00466504">
      <w:pPr>
        <w:pStyle w:val="Listenabsatz"/>
        <w:ind w:left="360"/>
      </w:pPr>
      <w:r>
        <w:t>„</w:t>
      </w:r>
      <w:r w:rsidR="00840027" w:rsidRPr="00840027">
        <w:t>(2) Soweit die in Absatz 1 Nr. 2 bis 6 genannten Unterlagen in anderer als in deutscher oder englischer Sprache eingereicht werden, werden sie nur anerkannt, wenn sie in amtlich beglaubigter Abschrift oder in amtlich beglaubigter Fotokopie des Originals sowie zusätzlich in beglaubigter deutscher Übersetzung vorgelegt werden.</w:t>
      </w:r>
      <w:r>
        <w:t>“</w:t>
      </w:r>
    </w:p>
    <w:p w14:paraId="246D994E" w14:textId="77777777" w:rsidR="00466504" w:rsidRPr="00466504" w:rsidRDefault="00466504" w:rsidP="00466504">
      <w:pPr>
        <w:pStyle w:val="Listenabsatz"/>
        <w:ind w:left="360"/>
      </w:pPr>
    </w:p>
    <w:p w14:paraId="73A1E2FF" w14:textId="0574E033" w:rsidR="00E34B03" w:rsidRDefault="00E34B03" w:rsidP="00E34B03">
      <w:pPr>
        <w:pStyle w:val="berschrift1"/>
        <w:spacing w:line="480" w:lineRule="auto"/>
      </w:pPr>
      <w:r w:rsidRPr="00DA6C46">
        <w:lastRenderedPageBreak/>
        <w:t xml:space="preserve">Artikel </w:t>
      </w:r>
      <w:r w:rsidR="00E71EFA">
        <w:t>58</w:t>
      </w:r>
    </w:p>
    <w:p w14:paraId="7744DFFE" w14:textId="3A1FFE29" w:rsidR="00E34B03" w:rsidRDefault="00E34B03" w:rsidP="00E34B03">
      <w:pPr>
        <w:jc w:val="center"/>
        <w:rPr>
          <w:b/>
          <w:bCs/>
        </w:rPr>
      </w:pPr>
      <w:r w:rsidRPr="00E34B03">
        <w:rPr>
          <w:b/>
          <w:bCs/>
        </w:rPr>
        <w:t xml:space="preserve">Änderung der </w:t>
      </w:r>
      <w:bookmarkStart w:id="51" w:name="_Hlk221774662"/>
      <w:bookmarkStart w:id="52" w:name="_Hlk222413560"/>
      <w:r w:rsidRPr="00E34B03">
        <w:rPr>
          <w:b/>
          <w:bCs/>
        </w:rPr>
        <w:t>Fachschulverordnung Sozialwesen</w:t>
      </w:r>
      <w:r>
        <w:rPr>
          <w:b/>
          <w:bCs/>
        </w:rPr>
        <w:t xml:space="preserve"> </w:t>
      </w:r>
      <w:bookmarkEnd w:id="51"/>
    </w:p>
    <w:bookmarkEnd w:id="52"/>
    <w:p w14:paraId="78664ABA" w14:textId="5C48FEDC" w:rsidR="00E34B03" w:rsidRDefault="00E34B03" w:rsidP="00CD5DCF">
      <w:pPr>
        <w:jc w:val="both"/>
      </w:pPr>
      <w:r w:rsidRPr="00E34B03">
        <w:t>Die Fachschulverordnung Sozialwesen</w:t>
      </w:r>
      <w:r>
        <w:t xml:space="preserve"> vom 1. Februar 2024 (</w:t>
      </w:r>
      <w:proofErr w:type="spellStart"/>
      <w:r w:rsidRPr="00E34B03">
        <w:t>Mittl.bl</w:t>
      </w:r>
      <w:proofErr w:type="spellEnd"/>
      <w:r w:rsidRPr="00E34B03">
        <w:t xml:space="preserve">. BM M-V 2024, 2, </w:t>
      </w:r>
      <w:r>
        <w:t xml:space="preserve">S. </w:t>
      </w:r>
      <w:r w:rsidRPr="00E34B03">
        <w:t>94</w:t>
      </w:r>
      <w:r>
        <w:t>), wird wie folgt geändert:</w:t>
      </w:r>
    </w:p>
    <w:p w14:paraId="5B38899F" w14:textId="752BE61A" w:rsidR="00B35DD7" w:rsidRDefault="00B35DD7" w:rsidP="00B35DD7">
      <w:r>
        <w:t>1. § 4 wird wie folgt geändert:</w:t>
      </w:r>
    </w:p>
    <w:p w14:paraId="4184D4FA" w14:textId="2427EA58" w:rsidR="00B35DD7" w:rsidRDefault="00B35DD7" w:rsidP="00B35DD7">
      <w:pPr>
        <w:pStyle w:val="Listenabsatz"/>
        <w:ind w:left="360"/>
      </w:pPr>
      <w:r>
        <w:t xml:space="preserve">a) In Absatz 1 </w:t>
      </w:r>
      <w:r w:rsidRPr="00B35DD7">
        <w:t xml:space="preserve">wird </w:t>
      </w:r>
      <w:r w:rsidR="005B628B">
        <w:t>nach der Angabe „schriftlich“ die Angabe „oder in elektronischer Form“ eingefügt.</w:t>
      </w:r>
    </w:p>
    <w:p w14:paraId="3366DB54" w14:textId="41D93854" w:rsidR="00B35DD7" w:rsidRPr="00A17834" w:rsidRDefault="00A17834" w:rsidP="00A17834">
      <w:pPr>
        <w:ind w:left="360"/>
      </w:pPr>
      <w:r>
        <w:t xml:space="preserve">b) </w:t>
      </w:r>
      <w:r w:rsidR="00B35DD7" w:rsidRPr="00B35DD7">
        <w:t xml:space="preserve">In Absatz 4 Satz 2 wird </w:t>
      </w:r>
      <w:r w:rsidR="005B628B">
        <w:t>nach der Angabe „schriftlich“ die Angabe „oder in elektronischer Form“ eingefügt.</w:t>
      </w:r>
    </w:p>
    <w:p w14:paraId="1BBC0DB8" w14:textId="14083ACB" w:rsidR="00E34B03" w:rsidRDefault="00B35DD7" w:rsidP="00E34B03">
      <w:r>
        <w:t>2</w:t>
      </w:r>
      <w:r w:rsidR="00E34B03">
        <w:t xml:space="preserve">. In § 5 Absatz 3 Satz 1 wird </w:t>
      </w:r>
      <w:r w:rsidR="005B628B">
        <w:t>nach der Angabe „schriftlich“ die Angabe „oder in elektronischer Form“ eingefügt.</w:t>
      </w:r>
    </w:p>
    <w:p w14:paraId="502B9D89" w14:textId="75CBF06B" w:rsidR="00EE64BF" w:rsidRDefault="00B35DD7" w:rsidP="005A7EDF">
      <w:r>
        <w:t xml:space="preserve">3. </w:t>
      </w:r>
      <w:r w:rsidR="005A7EDF">
        <w:t xml:space="preserve">In </w:t>
      </w:r>
      <w:r>
        <w:t xml:space="preserve">§ 10 Absatz 4 Satz 1 wird </w:t>
      </w:r>
      <w:r w:rsidR="005B628B">
        <w:t>nach der Angabe „schriftlich“ die Angabe „oder in elektronischer Form“ eingefügt.</w:t>
      </w:r>
    </w:p>
    <w:p w14:paraId="444C3F76" w14:textId="435B0FD7" w:rsidR="00D6714C" w:rsidRDefault="00EE64BF" w:rsidP="00EE64BF">
      <w:r>
        <w:t xml:space="preserve">4. </w:t>
      </w:r>
      <w:r w:rsidR="00D6714C" w:rsidRPr="00D6714C">
        <w:t xml:space="preserve">§ </w:t>
      </w:r>
      <w:r w:rsidR="00D6714C">
        <w:t>12 Absatz 7</w:t>
      </w:r>
      <w:r w:rsidR="00D6714C" w:rsidRPr="00D6714C">
        <w:t xml:space="preserve"> wird wie folgt geändert</w:t>
      </w:r>
      <w:r w:rsidR="00D6714C">
        <w:t>:</w:t>
      </w:r>
    </w:p>
    <w:p w14:paraId="4844C89D" w14:textId="5CFA30FF" w:rsidR="00D6714C" w:rsidRDefault="00D6714C" w:rsidP="00066C87">
      <w:pPr>
        <w:pStyle w:val="Listenabsatz"/>
        <w:numPr>
          <w:ilvl w:val="0"/>
          <w:numId w:val="48"/>
        </w:numPr>
      </w:pPr>
      <w:r>
        <w:t xml:space="preserve">In Satz 1 wird </w:t>
      </w:r>
      <w:r w:rsidR="005B628B">
        <w:t>nach der Angabe „schriftlich“ die Angabe „oder in elektronischer Form“ eingefügt.</w:t>
      </w:r>
    </w:p>
    <w:p w14:paraId="0A48500B" w14:textId="77777777" w:rsidR="00D6714C" w:rsidRDefault="00D6714C" w:rsidP="00D6714C">
      <w:pPr>
        <w:pStyle w:val="Listenabsatz"/>
      </w:pPr>
    </w:p>
    <w:p w14:paraId="43E29C6C" w14:textId="1886A780" w:rsidR="005A7EDF" w:rsidRDefault="00D6714C" w:rsidP="00066C87">
      <w:pPr>
        <w:pStyle w:val="Listenabsatz"/>
        <w:numPr>
          <w:ilvl w:val="0"/>
          <w:numId w:val="48"/>
        </w:numPr>
      </w:pPr>
      <w:r>
        <w:t xml:space="preserve">In Satz 2 wird </w:t>
      </w:r>
      <w:r w:rsidR="005B628B">
        <w:t>nach der Angabe „schriftlich“ die Angabe „oder in elektronischer Form“ eingefügt.</w:t>
      </w:r>
    </w:p>
    <w:p w14:paraId="539ECDA6" w14:textId="78CBDAFA" w:rsidR="00EE64BF" w:rsidRDefault="005A7EDF" w:rsidP="005A7EDF">
      <w:r>
        <w:t>5. In</w:t>
      </w:r>
      <w:r w:rsidR="00EE64BF">
        <w:t xml:space="preserve"> § 17 Absatz 1 Satz 1 wird </w:t>
      </w:r>
      <w:r w:rsidR="005B628B">
        <w:t>nach der Angabe „schriftlich“ die Angabe „oder in elektronischer Form“ eingefügt.</w:t>
      </w:r>
    </w:p>
    <w:p w14:paraId="6A01AC1A" w14:textId="07B9AEA8" w:rsidR="00490BFF" w:rsidRDefault="00B02E47" w:rsidP="00B02E47">
      <w:pPr>
        <w:pStyle w:val="KeinLeerraum"/>
      </w:pPr>
      <w:r w:rsidRPr="00CE029A">
        <w:t>6.</w:t>
      </w:r>
      <w:r w:rsidR="00CE029A" w:rsidRPr="00CE029A">
        <w:t xml:space="preserve"> </w:t>
      </w:r>
      <w:r w:rsidR="00490BFF">
        <w:t>§ 33 Absatz 4 wird wie folgt geändert:</w:t>
      </w:r>
    </w:p>
    <w:p w14:paraId="796E1E72" w14:textId="77777777" w:rsidR="00490BFF" w:rsidRDefault="00490BFF" w:rsidP="00B02E47">
      <w:pPr>
        <w:pStyle w:val="KeinLeerraum"/>
      </w:pPr>
    </w:p>
    <w:p w14:paraId="69621521" w14:textId="04365B23" w:rsidR="00B02E47" w:rsidRDefault="00490BFF" w:rsidP="00066C87">
      <w:pPr>
        <w:pStyle w:val="KeinLeerraum"/>
        <w:numPr>
          <w:ilvl w:val="0"/>
          <w:numId w:val="87"/>
        </w:numPr>
      </w:pPr>
      <w:r>
        <w:t xml:space="preserve">In Satz 1 </w:t>
      </w:r>
      <w:r w:rsidR="00B02E47" w:rsidRPr="00490BFF">
        <w:t xml:space="preserve">Nummer 2 </w:t>
      </w:r>
      <w:r w:rsidR="00CE029A" w:rsidRPr="00490BFF">
        <w:t>wird die Angabe „beglaubigte“ gestrichen.</w:t>
      </w:r>
    </w:p>
    <w:p w14:paraId="4FE88627" w14:textId="77777777" w:rsidR="00490BFF" w:rsidRDefault="00490BFF" w:rsidP="00490BFF">
      <w:pPr>
        <w:pStyle w:val="KeinLeerraum"/>
        <w:ind w:left="720"/>
      </w:pPr>
    </w:p>
    <w:p w14:paraId="3A56E482" w14:textId="08D3342D" w:rsidR="00490BFF" w:rsidRPr="00490BFF" w:rsidRDefault="00490BFF" w:rsidP="00066C87">
      <w:pPr>
        <w:pStyle w:val="KeinLeerraum"/>
        <w:numPr>
          <w:ilvl w:val="0"/>
          <w:numId w:val="87"/>
        </w:numPr>
      </w:pPr>
      <w:r>
        <w:t>Nach Satz 1 wird der folgende Satz eingefügt:</w:t>
      </w:r>
    </w:p>
    <w:p w14:paraId="443975E2" w14:textId="77777777" w:rsidR="00B02E47" w:rsidRPr="00DA6C46" w:rsidRDefault="00B02E47" w:rsidP="00B02E47">
      <w:pPr>
        <w:pStyle w:val="KeinLeerraum"/>
        <w:rPr>
          <w:highlight w:val="red"/>
        </w:rPr>
      </w:pPr>
    </w:p>
    <w:p w14:paraId="38F7A40C" w14:textId="6D94FEC4" w:rsidR="009A6E97" w:rsidRDefault="009A6E97" w:rsidP="001273B2">
      <w:pPr>
        <w:pStyle w:val="KeinLeerraum"/>
        <w:spacing w:line="276" w:lineRule="auto"/>
        <w:ind w:left="360"/>
      </w:pPr>
      <w:r w:rsidRPr="009A6E97">
        <w:t>„In begründeten Verdachtsfällen kann abweichend von Satz 1 Nummer 2 eine Vorlage der Originale oder einer beglaubigten Kopie verlangt werden."</w:t>
      </w:r>
    </w:p>
    <w:p w14:paraId="76626F90" w14:textId="77777777" w:rsidR="009A6E97" w:rsidRDefault="009A6E97" w:rsidP="00BD1D2B">
      <w:pPr>
        <w:pStyle w:val="KeinLeerraum"/>
      </w:pPr>
    </w:p>
    <w:p w14:paraId="1E385AFF" w14:textId="77777777" w:rsidR="009A6E97" w:rsidRPr="00BD1D2B" w:rsidRDefault="009A6E97" w:rsidP="00BD1D2B">
      <w:pPr>
        <w:pStyle w:val="KeinLeerraum"/>
      </w:pPr>
    </w:p>
    <w:p w14:paraId="08B6A349" w14:textId="05AE0E2B" w:rsidR="00CD5DCF" w:rsidRDefault="00CD5DCF" w:rsidP="00CD5DCF">
      <w:pPr>
        <w:pStyle w:val="berschrift1"/>
        <w:spacing w:line="480" w:lineRule="auto"/>
      </w:pPr>
      <w:r w:rsidRPr="00DA169B">
        <w:t xml:space="preserve">Artikel </w:t>
      </w:r>
      <w:r w:rsidR="00E71EFA">
        <w:t>59</w:t>
      </w:r>
    </w:p>
    <w:p w14:paraId="15B745B7" w14:textId="7E8E95B0" w:rsidR="00CD5DCF" w:rsidRDefault="00CD5DCF" w:rsidP="00CD5DCF">
      <w:pPr>
        <w:jc w:val="center"/>
        <w:rPr>
          <w:b/>
          <w:bCs/>
        </w:rPr>
      </w:pPr>
      <w:r w:rsidRPr="00CD5DCF">
        <w:rPr>
          <w:b/>
          <w:bCs/>
        </w:rPr>
        <w:t>Änderung der Sozialassistenz-Höhere Berufsfachschulverordnung</w:t>
      </w:r>
    </w:p>
    <w:p w14:paraId="16A0160B" w14:textId="77777777" w:rsidR="00097855" w:rsidRDefault="00CD5DCF" w:rsidP="00097855">
      <w:pPr>
        <w:jc w:val="both"/>
      </w:pPr>
      <w:r>
        <w:t xml:space="preserve">Die </w:t>
      </w:r>
      <w:r w:rsidRPr="00CD5DCF">
        <w:t>Sozialassistenz-Höhere Berufsfachschulverordnung</w:t>
      </w:r>
      <w:r>
        <w:t xml:space="preserve"> vom 1.Februar 2024 (</w:t>
      </w:r>
      <w:proofErr w:type="spellStart"/>
      <w:r w:rsidRPr="00CD5DCF">
        <w:t>Mittl.bl</w:t>
      </w:r>
      <w:proofErr w:type="spellEnd"/>
      <w:r w:rsidRPr="00CD5DCF">
        <w:t>. BM M-V 2024,</w:t>
      </w:r>
      <w:r>
        <w:t xml:space="preserve"> S.</w:t>
      </w:r>
      <w:r w:rsidRPr="00CD5DCF">
        <w:t xml:space="preserve"> 21, 79</w:t>
      </w:r>
      <w:r>
        <w:t xml:space="preserve">), wird wie folgt geändert: </w:t>
      </w:r>
    </w:p>
    <w:p w14:paraId="4A507AFD" w14:textId="568B2E6F" w:rsidR="00097855" w:rsidRDefault="00097855" w:rsidP="00097855">
      <w:r>
        <w:t>1. § 4 wird wie folgt geändert:</w:t>
      </w:r>
    </w:p>
    <w:p w14:paraId="7EBCAF57" w14:textId="19E161F0" w:rsidR="00097855" w:rsidRDefault="00097855" w:rsidP="00066C87">
      <w:pPr>
        <w:pStyle w:val="Listenabsatz"/>
        <w:numPr>
          <w:ilvl w:val="0"/>
          <w:numId w:val="78"/>
        </w:numPr>
      </w:pPr>
      <w:r>
        <w:lastRenderedPageBreak/>
        <w:t xml:space="preserve">In Absatz 1 Satz 1 wird </w:t>
      </w:r>
      <w:r w:rsidR="003C242B">
        <w:t>nach der Angabe „schriftlich“ die Angabe „oder in elektronischer Form“ eingefügt.</w:t>
      </w:r>
    </w:p>
    <w:p w14:paraId="5BE9E058" w14:textId="77777777" w:rsidR="00097855" w:rsidRDefault="00097855" w:rsidP="00097855">
      <w:pPr>
        <w:pStyle w:val="Listenabsatz"/>
      </w:pPr>
    </w:p>
    <w:p w14:paraId="0A1E8C53" w14:textId="4E6B01D9" w:rsidR="00097855" w:rsidRDefault="00097855" w:rsidP="00066C87">
      <w:pPr>
        <w:pStyle w:val="Listenabsatz"/>
        <w:numPr>
          <w:ilvl w:val="0"/>
          <w:numId w:val="78"/>
        </w:numPr>
      </w:pPr>
      <w:r>
        <w:t xml:space="preserve">In Absatz 4 Satz 2 wird </w:t>
      </w:r>
      <w:r w:rsidR="003C242B">
        <w:t>nach der Angabe „schriftlich“ die Angabe „oder in elektronischer Form“ eingefügt.</w:t>
      </w:r>
    </w:p>
    <w:p w14:paraId="03064949" w14:textId="77777777" w:rsidR="00F1392A" w:rsidRDefault="00F1392A" w:rsidP="00F1392A">
      <w:pPr>
        <w:pStyle w:val="Listenabsatz"/>
      </w:pPr>
    </w:p>
    <w:p w14:paraId="11A2C0DE" w14:textId="0A86E26E" w:rsidR="004813FA" w:rsidRDefault="004813FA" w:rsidP="004A48B1">
      <w:r w:rsidRPr="004813FA">
        <w:rPr>
          <w:rFonts w:eastAsia="Times New Roman" w:cs="Times New Roman"/>
          <w:szCs w:val="20"/>
        </w:rPr>
        <w:t>2.</w:t>
      </w:r>
      <w:r>
        <w:t xml:space="preserve"> </w:t>
      </w:r>
      <w:r w:rsidR="004A48B1">
        <w:t xml:space="preserve">In § 16 Absatz 1 Satz 1 wird </w:t>
      </w:r>
      <w:r w:rsidR="003C242B">
        <w:t>nach der Angabe „schriftlich“ die Angabe „oder in elektronischer Form“ eingefügt.</w:t>
      </w:r>
    </w:p>
    <w:p w14:paraId="15EB9778" w14:textId="433BFF49" w:rsidR="00097855" w:rsidRDefault="00F1392A" w:rsidP="00F0052C">
      <w:r>
        <w:rPr>
          <w:rFonts w:eastAsia="Times New Roman" w:cs="Times New Roman"/>
          <w:szCs w:val="20"/>
        </w:rPr>
        <w:t>3</w:t>
      </w:r>
      <w:r w:rsidR="00F0052C" w:rsidRPr="00F0052C">
        <w:rPr>
          <w:rFonts w:eastAsia="Times New Roman" w:cs="Times New Roman"/>
          <w:szCs w:val="20"/>
        </w:rPr>
        <w:t>.</w:t>
      </w:r>
      <w:r w:rsidR="00F0052C">
        <w:t xml:space="preserve"> </w:t>
      </w:r>
      <w:r w:rsidR="00097855">
        <w:t xml:space="preserve">In § 18 Absatz 3 Satz 1 wird </w:t>
      </w:r>
      <w:r w:rsidR="003C242B">
        <w:t>nach der Angabe „schriftlich“ die Angabe „oder in elektronischer Form“ eingefügt.</w:t>
      </w:r>
    </w:p>
    <w:p w14:paraId="67B8C440" w14:textId="0CAD90FE" w:rsidR="004A48B1" w:rsidRDefault="004A48B1" w:rsidP="004A48B1">
      <w:r>
        <w:t>4. § 22 Absatz 5 Satz 2 wird durch den folgenden Satz ersetzt</w:t>
      </w:r>
      <w:r w:rsidR="00512284">
        <w:t>:</w:t>
      </w:r>
    </w:p>
    <w:p w14:paraId="0E5FD65E" w14:textId="364DC289" w:rsidR="004A48B1" w:rsidRDefault="004A48B1" w:rsidP="004A48B1">
      <w:pPr>
        <w:pStyle w:val="Listenabsatz"/>
        <w:spacing w:line="276" w:lineRule="auto"/>
        <w:ind w:left="360"/>
      </w:pPr>
      <w:r>
        <w:t>„Den gewählten Prüfungsbereich hat der Prüfling spätestens am fünften Unterrichtstag vor Beginn der mündlichen Prüfung, abweichend von § 3a Landesverwaltungsverfahrensgesetz, schriftlich dem Prüfungsausschuss mitzuteilen.“</w:t>
      </w:r>
    </w:p>
    <w:p w14:paraId="72B36529" w14:textId="69C84BB9" w:rsidR="00F0052C" w:rsidRDefault="004A48B1" w:rsidP="004A48B1">
      <w:r>
        <w:t xml:space="preserve">5.  In § 27 Absatz 1 Satz 1 </w:t>
      </w:r>
      <w:r w:rsidRPr="004A48B1">
        <w:t xml:space="preserve">wird </w:t>
      </w:r>
      <w:r w:rsidR="003C242B">
        <w:t>nach der Angabe „schriftlich“ die Angabe „oder in elektronischer Form“ eingefügt.</w:t>
      </w:r>
    </w:p>
    <w:p w14:paraId="3DBC27C8" w14:textId="77777777" w:rsidR="004A48B1" w:rsidRDefault="004A48B1" w:rsidP="004A48B1">
      <w:r>
        <w:t>6. § 31 wird wie folgt geändert:</w:t>
      </w:r>
    </w:p>
    <w:p w14:paraId="21A0782E" w14:textId="6644CE38" w:rsidR="00DF3973" w:rsidRDefault="004A48B1" w:rsidP="004A48B1">
      <w:pPr>
        <w:pStyle w:val="Listenabsatz"/>
        <w:ind w:left="360"/>
      </w:pPr>
      <w:r>
        <w:t xml:space="preserve">a) In Absatz 3 Satz 1 </w:t>
      </w:r>
      <w:r w:rsidRPr="004A48B1">
        <w:t xml:space="preserve">wird </w:t>
      </w:r>
      <w:r w:rsidR="003C242B">
        <w:t>nach der Angabe „schriftlich“ die Angabe „oder in elektronischer Form“ eingefügt.</w:t>
      </w:r>
    </w:p>
    <w:p w14:paraId="44357222" w14:textId="4431E24C" w:rsidR="00DF3973" w:rsidRDefault="00DF3973" w:rsidP="00DF3973">
      <w:pPr>
        <w:ind w:left="360"/>
      </w:pPr>
      <w:r w:rsidRPr="00174643">
        <w:t xml:space="preserve">b) </w:t>
      </w:r>
      <w:r w:rsidR="00174643" w:rsidRPr="00174643">
        <w:t xml:space="preserve">In Absatz 4 Nummer </w:t>
      </w:r>
      <w:r w:rsidR="009A6E97">
        <w:t>2</w:t>
      </w:r>
      <w:r w:rsidR="00174643" w:rsidRPr="00174643">
        <w:t xml:space="preserve"> wird die Angabe „beglaubigte“ gestrichen.</w:t>
      </w:r>
    </w:p>
    <w:p w14:paraId="2CCF8716" w14:textId="07642196" w:rsidR="00174643" w:rsidRDefault="00174643" w:rsidP="00DF3973">
      <w:pPr>
        <w:ind w:left="360"/>
      </w:pPr>
      <w:r>
        <w:t xml:space="preserve">c) </w:t>
      </w:r>
      <w:r w:rsidR="009A6E97">
        <w:t>Nach</w:t>
      </w:r>
      <w:r>
        <w:t xml:space="preserve"> Absatz 4 </w:t>
      </w:r>
      <w:r w:rsidR="009A6E97">
        <w:t>Satz 1</w:t>
      </w:r>
      <w:r>
        <w:t xml:space="preserve"> wird folgender Satz eingefügt:</w:t>
      </w:r>
    </w:p>
    <w:p w14:paraId="6D31ECDC" w14:textId="7696164C" w:rsidR="00174643" w:rsidRPr="00174643" w:rsidRDefault="00174643" w:rsidP="00174643">
      <w:pPr>
        <w:ind w:left="708"/>
      </w:pPr>
      <w:r>
        <w:t>„</w:t>
      </w:r>
      <w:r w:rsidR="009A6E97">
        <w:t xml:space="preserve">In begründeten Verdachtsfällen kann abweichend von Satz 1 Nummer 2 eine </w:t>
      </w:r>
      <w:r w:rsidRPr="00174643">
        <w:t>Vorlage der Originale oder einer beglaubigten Kopie verlangt werden."</w:t>
      </w:r>
    </w:p>
    <w:p w14:paraId="2AF40BBD" w14:textId="68AFC078" w:rsidR="004A48B1" w:rsidRDefault="00174643" w:rsidP="004A48B1">
      <w:pPr>
        <w:ind w:left="360"/>
      </w:pPr>
      <w:r>
        <w:rPr>
          <w:rFonts w:eastAsia="Times New Roman" w:cs="Times New Roman"/>
          <w:szCs w:val="20"/>
        </w:rPr>
        <w:t>d</w:t>
      </w:r>
      <w:r w:rsidR="004A48B1" w:rsidRPr="004A48B1">
        <w:rPr>
          <w:rFonts w:eastAsia="Times New Roman" w:cs="Times New Roman"/>
          <w:szCs w:val="20"/>
        </w:rPr>
        <w:t>)</w:t>
      </w:r>
      <w:r w:rsidR="004A48B1">
        <w:t xml:space="preserve"> In Absatz 6 Satz 3 </w:t>
      </w:r>
      <w:r w:rsidR="004A48B1" w:rsidRPr="004A48B1">
        <w:t xml:space="preserve">wird </w:t>
      </w:r>
      <w:r w:rsidR="003C242B">
        <w:t>nach der Angabe „schriftlich“ die Angabe „oder in elektronischer Form“ eingefügt.</w:t>
      </w:r>
    </w:p>
    <w:p w14:paraId="4A330291" w14:textId="3F21ED2A" w:rsidR="004A48B1" w:rsidRDefault="00174643" w:rsidP="004A48B1">
      <w:pPr>
        <w:ind w:left="360"/>
      </w:pPr>
      <w:r>
        <w:t>e</w:t>
      </w:r>
      <w:r w:rsidR="004A48B1">
        <w:t xml:space="preserve">) In Absatz 7 Satz 1 </w:t>
      </w:r>
      <w:r w:rsidR="004A48B1" w:rsidRPr="004A48B1">
        <w:t xml:space="preserve">wird </w:t>
      </w:r>
      <w:r w:rsidR="003C242B">
        <w:t>nach der Angabe „schriftlich“ die Angabe „oder in elektronischer Form“ eingefügt.</w:t>
      </w:r>
    </w:p>
    <w:p w14:paraId="13CF0960" w14:textId="77777777" w:rsidR="00A67355" w:rsidRDefault="00A67355" w:rsidP="004A48B1">
      <w:pPr>
        <w:ind w:left="360"/>
      </w:pPr>
    </w:p>
    <w:p w14:paraId="235E954C" w14:textId="5AA364BF" w:rsidR="00F0052C" w:rsidRDefault="00F0052C" w:rsidP="00F0052C">
      <w:pPr>
        <w:pStyle w:val="berschrift1"/>
        <w:spacing w:line="480" w:lineRule="auto"/>
      </w:pPr>
      <w:r w:rsidRPr="00DA169B">
        <w:t xml:space="preserve">Artikel </w:t>
      </w:r>
      <w:r w:rsidR="00E71EFA">
        <w:t>60</w:t>
      </w:r>
    </w:p>
    <w:p w14:paraId="293370E2" w14:textId="1698DF4D" w:rsidR="00F0052C" w:rsidRDefault="00F0052C" w:rsidP="00F0052C">
      <w:pPr>
        <w:jc w:val="center"/>
        <w:rPr>
          <w:b/>
          <w:bCs/>
        </w:rPr>
      </w:pPr>
      <w:r>
        <w:rPr>
          <w:b/>
          <w:bCs/>
        </w:rPr>
        <w:t xml:space="preserve">Änderung der </w:t>
      </w:r>
      <w:r w:rsidRPr="00F0052C">
        <w:rPr>
          <w:b/>
          <w:bCs/>
        </w:rPr>
        <w:t>Erzieherinnen und Erzieher für 0- bis 10-Jährige - Höhere Berufsfachschulverordnung</w:t>
      </w:r>
    </w:p>
    <w:p w14:paraId="01BB3A15" w14:textId="1F4BD6B6" w:rsidR="00F0052C" w:rsidRDefault="00F0052C" w:rsidP="00F0052C">
      <w:pPr>
        <w:jc w:val="both"/>
      </w:pPr>
      <w:r>
        <w:t xml:space="preserve">Die </w:t>
      </w:r>
      <w:r w:rsidRPr="00F0052C">
        <w:t>Erzieherinnen und Erzieher für 0- bis 10-Jährige - Höhere Berufsfachschulverordnung</w:t>
      </w:r>
      <w:r>
        <w:t xml:space="preserve"> vom 27. Juni 2017 (</w:t>
      </w:r>
      <w:proofErr w:type="spellStart"/>
      <w:r w:rsidRPr="00F0052C">
        <w:t>GVOBl</w:t>
      </w:r>
      <w:proofErr w:type="spellEnd"/>
      <w:r w:rsidRPr="00F0052C">
        <w:t>. M-V 2017,</w:t>
      </w:r>
      <w:r>
        <w:t xml:space="preserve"> S.</w:t>
      </w:r>
      <w:r w:rsidRPr="00F0052C">
        <w:t xml:space="preserve"> 148</w:t>
      </w:r>
      <w:r>
        <w:t>) die</w:t>
      </w:r>
      <w:r w:rsidR="00821477">
        <w:t xml:space="preserve"> zuletzt</w:t>
      </w:r>
      <w:r>
        <w:t xml:space="preserve"> durch die </w:t>
      </w:r>
      <w:r w:rsidRPr="00F0052C">
        <w:t>Verordnung vom 26. Juli 2023 (</w:t>
      </w:r>
      <w:proofErr w:type="spellStart"/>
      <w:r w:rsidRPr="00F0052C">
        <w:t>GVOBl</w:t>
      </w:r>
      <w:proofErr w:type="spellEnd"/>
      <w:r w:rsidRPr="00F0052C">
        <w:t>. M-V S. 707)</w:t>
      </w:r>
      <w:r w:rsidR="00D0115E">
        <w:t xml:space="preserve"> geändert worden ist, wird </w:t>
      </w:r>
      <w:r w:rsidR="003C242B">
        <w:t>wie</w:t>
      </w:r>
      <w:r w:rsidR="00D0115E">
        <w:t xml:space="preserve"> folgt geändert: </w:t>
      </w:r>
    </w:p>
    <w:p w14:paraId="46441BFE" w14:textId="211114ED" w:rsidR="00D0115E" w:rsidRDefault="00D0115E" w:rsidP="00066C87">
      <w:pPr>
        <w:pStyle w:val="Listenabsatz"/>
        <w:numPr>
          <w:ilvl w:val="0"/>
          <w:numId w:val="83"/>
        </w:numPr>
      </w:pPr>
      <w:r>
        <w:lastRenderedPageBreak/>
        <w:t xml:space="preserve">In § 4 Absatz 3 wird </w:t>
      </w:r>
      <w:r w:rsidR="003C242B">
        <w:t>nach der Angabe „schriftlich“ die Angabe „oder in elektronischer Form“ eingefügt.</w:t>
      </w:r>
    </w:p>
    <w:p w14:paraId="00B497A8" w14:textId="77777777" w:rsidR="00785F56" w:rsidRDefault="00785F56" w:rsidP="00785F56">
      <w:pPr>
        <w:pStyle w:val="Listenabsatz"/>
        <w:ind w:left="360"/>
      </w:pPr>
    </w:p>
    <w:p w14:paraId="660DFE6C" w14:textId="26DD0FF3" w:rsidR="00785F56" w:rsidRDefault="00785F56" w:rsidP="00066C87">
      <w:pPr>
        <w:pStyle w:val="Listenabsatz"/>
        <w:numPr>
          <w:ilvl w:val="0"/>
          <w:numId w:val="83"/>
        </w:numPr>
      </w:pPr>
      <w:r>
        <w:t xml:space="preserve">In § 5 Absatz 4 Satz 1 </w:t>
      </w:r>
      <w:r w:rsidRPr="00785F56">
        <w:t xml:space="preserve">wird </w:t>
      </w:r>
      <w:r w:rsidR="003C242B">
        <w:t>nach der Angabe „schriftlich“ die Angabe „oder in elektronischer Form“ eingefügt.</w:t>
      </w:r>
    </w:p>
    <w:p w14:paraId="5A664D81" w14:textId="77777777" w:rsidR="00691116" w:rsidRDefault="00691116" w:rsidP="00691116">
      <w:pPr>
        <w:pStyle w:val="Listenabsatz"/>
      </w:pPr>
    </w:p>
    <w:p w14:paraId="7DB3162A" w14:textId="310F7579" w:rsidR="00691116" w:rsidRDefault="00691116" w:rsidP="00066C87">
      <w:pPr>
        <w:pStyle w:val="Listenabsatz"/>
        <w:numPr>
          <w:ilvl w:val="0"/>
          <w:numId w:val="83"/>
        </w:numPr>
      </w:pPr>
      <w:r w:rsidRPr="00691116">
        <w:t xml:space="preserve">In § 26 Absatz 6 Satz 1 wird </w:t>
      </w:r>
      <w:r w:rsidR="003C242B">
        <w:t>nach der Angabe „schriftlich“ die Angabe „oder in elektronischer Form“ eingefügt.</w:t>
      </w:r>
    </w:p>
    <w:p w14:paraId="115FBCAB" w14:textId="03ACD6FB" w:rsidR="00D0115E" w:rsidRDefault="00D0115E" w:rsidP="00D0115E"/>
    <w:p w14:paraId="18C00D50" w14:textId="37ECA44F" w:rsidR="00D0115E" w:rsidRDefault="00D0115E" w:rsidP="00D0115E">
      <w:pPr>
        <w:pStyle w:val="berschrift1"/>
        <w:spacing w:line="480" w:lineRule="auto"/>
      </w:pPr>
      <w:r w:rsidRPr="00DA169B">
        <w:t xml:space="preserve">Artikel </w:t>
      </w:r>
      <w:r w:rsidR="00E71EFA">
        <w:t>61</w:t>
      </w:r>
    </w:p>
    <w:p w14:paraId="1A5A28EE" w14:textId="77777777" w:rsidR="00A46606" w:rsidRPr="00A46606" w:rsidRDefault="00D0115E" w:rsidP="00257FF2">
      <w:pPr>
        <w:jc w:val="center"/>
        <w:rPr>
          <w:b/>
          <w:bCs/>
        </w:rPr>
      </w:pPr>
      <w:r>
        <w:rPr>
          <w:b/>
          <w:bCs/>
        </w:rPr>
        <w:t xml:space="preserve">Änderung der </w:t>
      </w:r>
      <w:r w:rsidR="00A46606" w:rsidRPr="00A46606">
        <w:rPr>
          <w:b/>
          <w:bCs/>
        </w:rPr>
        <w:t>Ausbildungs- und Prüfungsverordnung für die</w:t>
      </w:r>
    </w:p>
    <w:p w14:paraId="62FC1E8F" w14:textId="41CAFAE5" w:rsidR="00D0115E" w:rsidRDefault="00A46606" w:rsidP="00257FF2">
      <w:pPr>
        <w:jc w:val="center"/>
        <w:rPr>
          <w:b/>
          <w:bCs/>
        </w:rPr>
      </w:pPr>
      <w:r w:rsidRPr="00A46606">
        <w:rPr>
          <w:b/>
          <w:bCs/>
        </w:rPr>
        <w:t>Berufsfachschule Hauswirtschaft</w:t>
      </w:r>
    </w:p>
    <w:p w14:paraId="2307F730" w14:textId="0F0AE88B" w:rsidR="00A46606" w:rsidRDefault="00A46606" w:rsidP="00A46606">
      <w:pPr>
        <w:jc w:val="both"/>
      </w:pPr>
      <w:r>
        <w:t>Die Ausbildungs- und Prüfungsverordnung für die Berufsfachschule Hauswirtschaft vom 8. September 2009 (</w:t>
      </w:r>
      <w:proofErr w:type="spellStart"/>
      <w:r w:rsidRPr="00A46606">
        <w:t>GVOBl</w:t>
      </w:r>
      <w:proofErr w:type="spellEnd"/>
      <w:r w:rsidRPr="00A46606">
        <w:t xml:space="preserve">. M-V 2009, </w:t>
      </w:r>
      <w:r>
        <w:t>S.</w:t>
      </w:r>
      <w:r w:rsidRPr="00A46606">
        <w:t>624</w:t>
      </w:r>
      <w:r>
        <w:t>), wird wie folgt geändert:</w:t>
      </w:r>
    </w:p>
    <w:p w14:paraId="09CBB68C" w14:textId="41CFF407" w:rsidR="00A46606" w:rsidRDefault="00A46606" w:rsidP="00066C87">
      <w:pPr>
        <w:pStyle w:val="Listenabsatz"/>
        <w:numPr>
          <w:ilvl w:val="0"/>
          <w:numId w:val="49"/>
        </w:numPr>
      </w:pPr>
      <w:r>
        <w:t>§ 3 wird wie folgt geändert:</w:t>
      </w:r>
    </w:p>
    <w:p w14:paraId="61D198C4" w14:textId="77777777" w:rsidR="00A46606" w:rsidRDefault="00A46606" w:rsidP="00A46606">
      <w:pPr>
        <w:pStyle w:val="Listenabsatz"/>
        <w:ind w:left="360"/>
      </w:pPr>
    </w:p>
    <w:p w14:paraId="01A01A61" w14:textId="4701BD7D" w:rsidR="00A46606" w:rsidRDefault="00A46606" w:rsidP="00066C87">
      <w:pPr>
        <w:pStyle w:val="Listenabsatz"/>
        <w:numPr>
          <w:ilvl w:val="0"/>
          <w:numId w:val="50"/>
        </w:numPr>
      </w:pPr>
      <w:r>
        <w:t xml:space="preserve">In Absatz 3 Nummer 5 wird </w:t>
      </w:r>
      <w:r w:rsidR="003C242B">
        <w:t>nach der Angabe „schriftlich“ die Angabe „oder in elektronischer Form“ eingefügt.</w:t>
      </w:r>
    </w:p>
    <w:p w14:paraId="467F57BF" w14:textId="77777777" w:rsidR="00A46606" w:rsidRDefault="00A46606" w:rsidP="00A46606">
      <w:pPr>
        <w:pStyle w:val="Listenabsatz"/>
      </w:pPr>
    </w:p>
    <w:p w14:paraId="66F2B6E4" w14:textId="33BBD618" w:rsidR="00A46606" w:rsidRDefault="00A46606" w:rsidP="00066C87">
      <w:pPr>
        <w:pStyle w:val="Listenabsatz"/>
        <w:numPr>
          <w:ilvl w:val="0"/>
          <w:numId w:val="50"/>
        </w:numPr>
      </w:pPr>
      <w:r>
        <w:t xml:space="preserve">In Absatz 4 wird </w:t>
      </w:r>
      <w:r w:rsidR="003C242B">
        <w:t>nach der Angabe „schriftlich“ die Angabe „oder in elektronischer Form“ eingefügt.</w:t>
      </w:r>
    </w:p>
    <w:p w14:paraId="6519F1AD" w14:textId="1B7F4C9B" w:rsidR="00A46606" w:rsidRDefault="00A46606" w:rsidP="00A46606">
      <w:pPr>
        <w:pStyle w:val="Listenabsatz"/>
      </w:pPr>
    </w:p>
    <w:p w14:paraId="7DAA849C" w14:textId="52D799C8" w:rsidR="00A46606" w:rsidRDefault="00A46606" w:rsidP="00066C87">
      <w:pPr>
        <w:pStyle w:val="Listenabsatz"/>
        <w:numPr>
          <w:ilvl w:val="0"/>
          <w:numId w:val="49"/>
        </w:numPr>
      </w:pPr>
      <w:r>
        <w:t xml:space="preserve">In § 5 Absatz 2 Satz 1 wird </w:t>
      </w:r>
      <w:r w:rsidR="003C242B">
        <w:t>nach der Angabe „schriftlich“ die Angabe „oder in elektronischer Form“ eingefügt.</w:t>
      </w:r>
    </w:p>
    <w:p w14:paraId="2217EDE0" w14:textId="77777777" w:rsidR="00B44421" w:rsidRDefault="00B44421" w:rsidP="00B44421">
      <w:pPr>
        <w:pStyle w:val="Listenabsatz"/>
        <w:ind w:left="360"/>
      </w:pPr>
    </w:p>
    <w:p w14:paraId="514760BA" w14:textId="3321C44B" w:rsidR="00A46606" w:rsidRDefault="00A46606" w:rsidP="00066C87">
      <w:pPr>
        <w:pStyle w:val="Listenabsatz"/>
        <w:numPr>
          <w:ilvl w:val="0"/>
          <w:numId w:val="49"/>
        </w:numPr>
      </w:pPr>
      <w:r>
        <w:t xml:space="preserve">In § 10 Absatz 6 Satz 2 wird </w:t>
      </w:r>
      <w:r w:rsidR="003C242B">
        <w:t>nach der Angabe „schriftlich“ die Angabe „oder in elektronischer Form“ eingefügt.</w:t>
      </w:r>
    </w:p>
    <w:p w14:paraId="6AEE5DDF" w14:textId="77777777" w:rsidR="00A46606" w:rsidRDefault="00A46606" w:rsidP="00A46606">
      <w:pPr>
        <w:pStyle w:val="Listenabsatz"/>
        <w:ind w:left="360"/>
      </w:pPr>
    </w:p>
    <w:p w14:paraId="0023A255" w14:textId="52E7B9E4" w:rsidR="009D44CE" w:rsidRDefault="00A46606" w:rsidP="00066C87">
      <w:pPr>
        <w:pStyle w:val="Listenabsatz"/>
        <w:numPr>
          <w:ilvl w:val="0"/>
          <w:numId w:val="49"/>
        </w:numPr>
      </w:pPr>
      <w:r>
        <w:t xml:space="preserve">In § 21 Absatz 1 wird </w:t>
      </w:r>
      <w:r w:rsidR="003C242B">
        <w:t>nach der Angabe „schriftlich“ die Angabe „oder in elektronischer Form“ eingefügt.</w:t>
      </w:r>
      <w:r>
        <w:t xml:space="preserve"> </w:t>
      </w:r>
    </w:p>
    <w:p w14:paraId="507B8E69" w14:textId="77777777" w:rsidR="00512284" w:rsidRDefault="00512284" w:rsidP="00512284">
      <w:pPr>
        <w:pStyle w:val="Listenabsatz"/>
      </w:pPr>
    </w:p>
    <w:p w14:paraId="0C13038A" w14:textId="2A93140A" w:rsidR="00512284" w:rsidRPr="002D3EA9" w:rsidRDefault="00512284" w:rsidP="00066C87">
      <w:pPr>
        <w:pStyle w:val="Listenabsatz"/>
        <w:numPr>
          <w:ilvl w:val="0"/>
          <w:numId w:val="49"/>
        </w:numPr>
      </w:pPr>
      <w:r w:rsidRPr="002D3EA9">
        <w:t>§ 24 Absatz 2 Satz 2 wird durch den folgenden Satz ersetzt:</w:t>
      </w:r>
    </w:p>
    <w:p w14:paraId="7F2BE3BD" w14:textId="77777777" w:rsidR="00512284" w:rsidRPr="002D3EA9" w:rsidRDefault="00512284" w:rsidP="00512284">
      <w:pPr>
        <w:pStyle w:val="Listenabsatz"/>
        <w:rPr>
          <w:color w:val="000000" w:themeColor="text1"/>
        </w:rPr>
      </w:pPr>
    </w:p>
    <w:p w14:paraId="67749959" w14:textId="466C3542" w:rsidR="00512284" w:rsidRPr="002D3EA9" w:rsidRDefault="00512284" w:rsidP="00512284">
      <w:pPr>
        <w:pStyle w:val="Listenabsatz"/>
        <w:spacing w:line="276" w:lineRule="auto"/>
        <w:ind w:left="360"/>
        <w:rPr>
          <w:color w:val="000000" w:themeColor="text1"/>
        </w:rPr>
      </w:pPr>
      <w:r w:rsidRPr="002D3EA9">
        <w:rPr>
          <w:color w:val="000000" w:themeColor="text1"/>
        </w:rPr>
        <w:t>„Das gewählte Fach hat der Schüler spätestens am fünften Unterrichtstag vor Beginn der mündlichen Prüfung, abweichend von § 3a Landesverwaltungsverfahrensgesetz, schriftlich dem Vorsitzenden der Prüfungskommission mitzuteilen. Die einmal getroffene Wahl kann nicht geändert werden.“</w:t>
      </w:r>
    </w:p>
    <w:p w14:paraId="1B77F401" w14:textId="77777777" w:rsidR="008122A3" w:rsidRPr="002D3EA9" w:rsidRDefault="008122A3" w:rsidP="008122A3">
      <w:pPr>
        <w:pStyle w:val="Listenabsatz"/>
      </w:pPr>
    </w:p>
    <w:p w14:paraId="5A12352C" w14:textId="53D4DF16" w:rsidR="00F0052C" w:rsidRDefault="00491103" w:rsidP="00491103">
      <w:pPr>
        <w:pStyle w:val="berschrift1"/>
        <w:spacing w:line="480" w:lineRule="auto"/>
      </w:pPr>
      <w:r w:rsidRPr="002D3EA9">
        <w:t xml:space="preserve">Artikel </w:t>
      </w:r>
      <w:r w:rsidR="00E71EFA" w:rsidRPr="002D3EA9">
        <w:t>62</w:t>
      </w:r>
    </w:p>
    <w:p w14:paraId="59B19EA8" w14:textId="73092ECC" w:rsidR="00491103" w:rsidRDefault="00491103" w:rsidP="00491103">
      <w:pPr>
        <w:jc w:val="center"/>
        <w:rPr>
          <w:b/>
          <w:bCs/>
        </w:rPr>
      </w:pPr>
      <w:r>
        <w:rPr>
          <w:b/>
          <w:bCs/>
        </w:rPr>
        <w:t xml:space="preserve">Änderung der </w:t>
      </w:r>
      <w:r w:rsidRPr="00491103">
        <w:rPr>
          <w:b/>
          <w:bCs/>
        </w:rPr>
        <w:t>Seeschifffahrtausbildungs- und Prüfungsverordnung</w:t>
      </w:r>
    </w:p>
    <w:p w14:paraId="42552E2A" w14:textId="36081E2D" w:rsidR="00491103" w:rsidRDefault="00491103" w:rsidP="00491103">
      <w:pPr>
        <w:jc w:val="both"/>
      </w:pPr>
      <w:r>
        <w:lastRenderedPageBreak/>
        <w:t xml:space="preserve">Die </w:t>
      </w:r>
      <w:r w:rsidRPr="00491103">
        <w:t>Seeschifffahrtausbildungs- und Prüfungsverordnung</w:t>
      </w:r>
      <w:r w:rsidR="00394AE0">
        <w:t xml:space="preserve"> vom</w:t>
      </w:r>
      <w:r>
        <w:t xml:space="preserve"> </w:t>
      </w:r>
      <w:r w:rsidR="00394AE0">
        <w:t xml:space="preserve">6. Mai 2008 </w:t>
      </w:r>
      <w:r w:rsidR="00FD6417">
        <w:t>(</w:t>
      </w:r>
      <w:proofErr w:type="spellStart"/>
      <w:r w:rsidR="00FD6417" w:rsidRPr="00FD6417">
        <w:t>GVOBl</w:t>
      </w:r>
      <w:proofErr w:type="spellEnd"/>
      <w:r w:rsidR="00FD6417" w:rsidRPr="00FD6417">
        <w:t xml:space="preserve">. M-V 2008, </w:t>
      </w:r>
      <w:r w:rsidR="00FD6417">
        <w:t xml:space="preserve">S. </w:t>
      </w:r>
      <w:r w:rsidR="00FD6417" w:rsidRPr="00FD6417">
        <w:t>200</w:t>
      </w:r>
      <w:r w:rsidR="00FD6417">
        <w:t>),</w:t>
      </w:r>
      <w:r w:rsidR="00FD6417" w:rsidRPr="00FD6417">
        <w:t xml:space="preserve"> zuletzt geändert durch Verordnung vom 22. April 2022 (</w:t>
      </w:r>
      <w:proofErr w:type="spellStart"/>
      <w:r w:rsidR="00FD6417" w:rsidRPr="00FD6417">
        <w:t>GVOBl</w:t>
      </w:r>
      <w:proofErr w:type="spellEnd"/>
      <w:r w:rsidR="00FD6417" w:rsidRPr="00FD6417">
        <w:t>. M-V S. 290)</w:t>
      </w:r>
      <w:r w:rsidR="00FD6417">
        <w:t>, wird wie folgt geändert:</w:t>
      </w:r>
    </w:p>
    <w:p w14:paraId="6746948A" w14:textId="4DB83B1D" w:rsidR="00FD6417" w:rsidRDefault="004D76FD" w:rsidP="004D76FD">
      <w:r>
        <w:t xml:space="preserve">1. In § 5 Absatz 5 Satz 1 </w:t>
      </w:r>
      <w:bookmarkStart w:id="53" w:name="_Hlk222315907"/>
      <w:bookmarkStart w:id="54" w:name="_Hlk222318985"/>
      <w:r w:rsidRPr="004D76FD">
        <w:t xml:space="preserve">wird </w:t>
      </w:r>
      <w:bookmarkEnd w:id="53"/>
      <w:r w:rsidR="003C242B">
        <w:t>nach der Angabe „schriftlich“ die Angabe „oder in elektronischer Form“ eingefügt.</w:t>
      </w:r>
    </w:p>
    <w:bookmarkEnd w:id="54"/>
    <w:p w14:paraId="17A1602F" w14:textId="0B777780" w:rsidR="004D76FD" w:rsidRDefault="004D76FD" w:rsidP="004D76FD">
      <w:r>
        <w:t xml:space="preserve">2. In § 15 Absatz 1 Satz 1 </w:t>
      </w:r>
      <w:r w:rsidRPr="004D76FD">
        <w:t xml:space="preserve">wird </w:t>
      </w:r>
      <w:r w:rsidR="003C242B">
        <w:t>nach der Angabe „schriftlich“ die Angabe „oder in elektronischer Form“ eingefügt.</w:t>
      </w:r>
    </w:p>
    <w:p w14:paraId="09D2A3A3" w14:textId="77777777" w:rsidR="00447B7E" w:rsidRDefault="004D76FD" w:rsidP="00447B7E">
      <w:r>
        <w:t>3. § 20 Absatz 3 Satz 2 wird durch den folgenden Satz ersetzt:</w:t>
      </w:r>
    </w:p>
    <w:p w14:paraId="682F8BDA" w14:textId="20C06B94" w:rsidR="002D34D2" w:rsidRDefault="004D76FD" w:rsidP="002D34D2">
      <w:pPr>
        <w:pStyle w:val="Listenabsatz"/>
        <w:ind w:left="360"/>
      </w:pPr>
      <w:r>
        <w:t>„D</w:t>
      </w:r>
      <w:r w:rsidRPr="004D76FD">
        <w:t>as gewählte Gebiet hat der Prüfling spätestens am fünften Unterrichtstag vor Beginn der mündlichen Prüfung</w:t>
      </w:r>
      <w:r w:rsidR="00447B7E">
        <w:t xml:space="preserve">, </w:t>
      </w:r>
      <w:r w:rsidR="00447B7E" w:rsidRPr="00447B7E">
        <w:t>abweichend von § 3a Landesverwaltungsverfahrensgesetz</w:t>
      </w:r>
      <w:r w:rsidR="00447B7E">
        <w:t>,</w:t>
      </w:r>
      <w:r w:rsidRPr="004D76FD">
        <w:t xml:space="preserve"> schriftlich dem Koordinator oder dem Schulleiter mitzuteilen.</w:t>
      </w:r>
      <w:r w:rsidR="00447B7E">
        <w:t>“</w:t>
      </w:r>
    </w:p>
    <w:p w14:paraId="71DEEFC9" w14:textId="480466DD" w:rsidR="00447B7E" w:rsidRDefault="002D34D2" w:rsidP="002D34D2">
      <w:r w:rsidRPr="002D34D2">
        <w:rPr>
          <w:rFonts w:eastAsia="Times New Roman" w:cs="Times New Roman"/>
          <w:szCs w:val="20"/>
        </w:rPr>
        <w:t>4.</w:t>
      </w:r>
      <w:r>
        <w:t xml:space="preserve"> </w:t>
      </w:r>
      <w:r w:rsidR="00447B7E">
        <w:t>§ 26 wird wie folgt geändert:</w:t>
      </w:r>
    </w:p>
    <w:p w14:paraId="62065F28" w14:textId="5125D4E3" w:rsidR="00447B7E" w:rsidRDefault="002D34D2" w:rsidP="002D34D2">
      <w:pPr>
        <w:ind w:left="360"/>
      </w:pPr>
      <w:r>
        <w:t>a)</w:t>
      </w:r>
      <w:r w:rsidR="001273B2">
        <w:t xml:space="preserve"> In</w:t>
      </w:r>
      <w:r>
        <w:t xml:space="preserve"> Absatz 3 Nummer 2</w:t>
      </w:r>
      <w:r w:rsidR="00AF1E80">
        <w:t xml:space="preserve"> </w:t>
      </w:r>
      <w:r w:rsidR="001273B2">
        <w:t>wird die Angabe „beglaubigte“ gestrichen.</w:t>
      </w:r>
    </w:p>
    <w:p w14:paraId="3364EEF8" w14:textId="560AB6F7" w:rsidR="001273B2" w:rsidRDefault="001273B2" w:rsidP="002D34D2">
      <w:pPr>
        <w:ind w:left="360"/>
      </w:pPr>
      <w:r>
        <w:t>b) Nach Absatz 3 Satz 1 wird folgender Satz eingefügt:</w:t>
      </w:r>
    </w:p>
    <w:p w14:paraId="3A6E7E2F" w14:textId="4C1E833C" w:rsidR="009A6E97" w:rsidRPr="001273B2" w:rsidRDefault="001273B2" w:rsidP="001273B2">
      <w:pPr>
        <w:ind w:left="708"/>
      </w:pPr>
      <w:r w:rsidRPr="001273B2">
        <w:t>„In begründeten Verdachtsfällen kann abweichend von Satz 1 Nummer 2 eine Vorlage der Originale oder einer beglaubigten Kopie verlangt werden."</w:t>
      </w:r>
    </w:p>
    <w:p w14:paraId="305C63EA" w14:textId="6EEBE133" w:rsidR="00447B7E" w:rsidRDefault="001273B2" w:rsidP="001273B2">
      <w:pPr>
        <w:ind w:left="360"/>
      </w:pPr>
      <w:r>
        <w:t>c</w:t>
      </w:r>
      <w:r w:rsidR="002D34D2">
        <w:t xml:space="preserve">) </w:t>
      </w:r>
      <w:r w:rsidR="00447B7E">
        <w:t xml:space="preserve">In Absatz 5 Satz 2 </w:t>
      </w:r>
      <w:r w:rsidR="00447B7E" w:rsidRPr="00447B7E">
        <w:t xml:space="preserve">wird </w:t>
      </w:r>
      <w:r w:rsidR="003C242B">
        <w:t>nach der Angabe „schriftlich“ die Angabe „oder in elektronischer Form“ eingefügt.</w:t>
      </w:r>
    </w:p>
    <w:p w14:paraId="777B6C81" w14:textId="19FE3AF7" w:rsidR="000A085D" w:rsidRDefault="001273B2" w:rsidP="001273B2">
      <w:pPr>
        <w:ind w:left="360"/>
      </w:pPr>
      <w:r>
        <w:t xml:space="preserve">d) </w:t>
      </w:r>
      <w:r w:rsidR="00447B7E">
        <w:t xml:space="preserve">In Absatz 6 Satz 1 </w:t>
      </w:r>
      <w:r w:rsidR="00447B7E" w:rsidRPr="00447B7E">
        <w:t xml:space="preserve">wird </w:t>
      </w:r>
      <w:r w:rsidR="003C242B">
        <w:t>nach der Angabe „schriftlich“ die Angabe „oder in elektronischer Form“ eingefügt.</w:t>
      </w:r>
    </w:p>
    <w:p w14:paraId="40297C18" w14:textId="128A798A" w:rsidR="000A085D" w:rsidRDefault="000A085D" w:rsidP="000A085D">
      <w:pPr>
        <w:pStyle w:val="Listenabsatz"/>
      </w:pPr>
    </w:p>
    <w:p w14:paraId="65656E49" w14:textId="0D564DCF" w:rsidR="000A085D" w:rsidRDefault="000A085D" w:rsidP="000A085D">
      <w:pPr>
        <w:pStyle w:val="berschrift1"/>
        <w:spacing w:line="480" w:lineRule="auto"/>
      </w:pPr>
      <w:r w:rsidRPr="00DA169B">
        <w:t xml:space="preserve">Artikel </w:t>
      </w:r>
      <w:r w:rsidR="00E71EFA">
        <w:t>63</w:t>
      </w:r>
    </w:p>
    <w:p w14:paraId="726067CF" w14:textId="1A84D257" w:rsidR="000A085D" w:rsidRDefault="000A085D" w:rsidP="000A085D">
      <w:pPr>
        <w:jc w:val="center"/>
        <w:rPr>
          <w:b/>
          <w:bCs/>
        </w:rPr>
      </w:pPr>
      <w:bookmarkStart w:id="55" w:name="_Hlk222469822"/>
      <w:r>
        <w:rPr>
          <w:b/>
          <w:bCs/>
        </w:rPr>
        <w:t xml:space="preserve">Änderung </w:t>
      </w:r>
      <w:r w:rsidR="00394AE0" w:rsidRPr="00394AE0">
        <w:rPr>
          <w:b/>
          <w:bCs/>
        </w:rPr>
        <w:t>Gesundheits- und Sozialpflege-Berufsfachschulverordnung</w:t>
      </w:r>
      <w:bookmarkEnd w:id="55"/>
    </w:p>
    <w:p w14:paraId="22E64E2A" w14:textId="65873D61" w:rsidR="000A085D" w:rsidRDefault="000A085D" w:rsidP="000A085D">
      <w:pPr>
        <w:jc w:val="both"/>
      </w:pPr>
      <w:r>
        <w:t xml:space="preserve">Die </w:t>
      </w:r>
      <w:r w:rsidRPr="000A085D">
        <w:t>Gesundheits- und Sozialpflege-Berufsfachschulverordnung</w:t>
      </w:r>
      <w:r w:rsidR="00394AE0">
        <w:t xml:space="preserve"> vom 20 April 2006</w:t>
      </w:r>
      <w:r>
        <w:t xml:space="preserve"> (</w:t>
      </w:r>
      <w:proofErr w:type="spellStart"/>
      <w:r w:rsidRPr="000A085D">
        <w:t>GVOBl</w:t>
      </w:r>
      <w:proofErr w:type="spellEnd"/>
      <w:r w:rsidRPr="000A085D">
        <w:t xml:space="preserve">. M-V 2006, </w:t>
      </w:r>
      <w:r w:rsidR="00394AE0">
        <w:t>S.</w:t>
      </w:r>
      <w:r w:rsidRPr="000A085D">
        <w:t>413, 665</w:t>
      </w:r>
      <w:r w:rsidR="00394AE0">
        <w:t xml:space="preserve">), zuletzt geändert </w:t>
      </w:r>
      <w:r w:rsidR="00394AE0" w:rsidRPr="00394AE0">
        <w:t>durch Verordnung vom 30. April 2024 (</w:t>
      </w:r>
      <w:proofErr w:type="spellStart"/>
      <w:r w:rsidR="00394AE0" w:rsidRPr="00394AE0">
        <w:t>Mittl.Bl</w:t>
      </w:r>
      <w:proofErr w:type="spellEnd"/>
      <w:r w:rsidR="00394AE0" w:rsidRPr="00394AE0">
        <w:t>. M-V S. 118)</w:t>
      </w:r>
      <w:r w:rsidR="00394AE0">
        <w:t>, wird wie folgt geändert:</w:t>
      </w:r>
    </w:p>
    <w:p w14:paraId="104AA3D5" w14:textId="741CB5A9" w:rsidR="00394AE0" w:rsidRDefault="00394AE0" w:rsidP="00066C87">
      <w:pPr>
        <w:pStyle w:val="Listenabsatz"/>
        <w:numPr>
          <w:ilvl w:val="0"/>
          <w:numId w:val="65"/>
        </w:numPr>
      </w:pPr>
      <w:r>
        <w:t xml:space="preserve">In § 4 Absatz 4 Satz 2 </w:t>
      </w:r>
      <w:r w:rsidRPr="00394AE0">
        <w:t xml:space="preserve">wird </w:t>
      </w:r>
      <w:r w:rsidR="00443BC7">
        <w:t>nach der Angabe „schriftlich“ die Angabe „oder in elektronischer Form“ eingefügt.</w:t>
      </w:r>
    </w:p>
    <w:p w14:paraId="7AF39483" w14:textId="77777777" w:rsidR="00394AE0" w:rsidRDefault="00394AE0" w:rsidP="00394AE0">
      <w:pPr>
        <w:pStyle w:val="Listenabsatz"/>
        <w:ind w:left="360"/>
      </w:pPr>
    </w:p>
    <w:p w14:paraId="3FCF292D" w14:textId="0BD58E10" w:rsidR="00394AE0" w:rsidRDefault="00394AE0" w:rsidP="00066C87">
      <w:pPr>
        <w:pStyle w:val="Listenabsatz"/>
        <w:numPr>
          <w:ilvl w:val="0"/>
          <w:numId w:val="65"/>
        </w:numPr>
      </w:pPr>
      <w:r>
        <w:t>In § 5 Absatz Satz 1</w:t>
      </w:r>
      <w:r w:rsidRPr="00394AE0">
        <w:t xml:space="preserve"> </w:t>
      </w:r>
      <w:bookmarkStart w:id="56" w:name="_Hlk222319225"/>
      <w:r w:rsidRPr="00394AE0">
        <w:t xml:space="preserve">wird </w:t>
      </w:r>
      <w:bookmarkEnd w:id="56"/>
      <w:r w:rsidR="00443BC7">
        <w:t>nach der Angabe „schriftlich“ die Angabe „oder in elektronischer Form“ eingefügt.</w:t>
      </w:r>
    </w:p>
    <w:p w14:paraId="7C3573B0" w14:textId="77777777" w:rsidR="00394AE0" w:rsidRDefault="00394AE0" w:rsidP="00394AE0">
      <w:pPr>
        <w:pStyle w:val="Listenabsatz"/>
      </w:pPr>
    </w:p>
    <w:p w14:paraId="4270CB56" w14:textId="16EE777A" w:rsidR="00394AE0" w:rsidRDefault="00394AE0" w:rsidP="00066C87">
      <w:pPr>
        <w:pStyle w:val="Listenabsatz"/>
        <w:numPr>
          <w:ilvl w:val="0"/>
          <w:numId w:val="65"/>
        </w:numPr>
      </w:pPr>
      <w:r>
        <w:t xml:space="preserve">In § 15 Absatz 6 Satz 2 </w:t>
      </w:r>
      <w:r w:rsidRPr="00394AE0">
        <w:t xml:space="preserve">wird </w:t>
      </w:r>
      <w:r w:rsidR="00443BC7">
        <w:t>nach der Angabe „schriftlich“ die Angabe „oder in elektronischer Form“ eingefügt.</w:t>
      </w:r>
    </w:p>
    <w:p w14:paraId="336410C4" w14:textId="77777777" w:rsidR="00394AE0" w:rsidRDefault="00394AE0" w:rsidP="00394AE0">
      <w:pPr>
        <w:pStyle w:val="Listenabsatz"/>
      </w:pPr>
    </w:p>
    <w:p w14:paraId="7149B2FA" w14:textId="66DEE09E" w:rsidR="00394AE0" w:rsidRDefault="00394AE0" w:rsidP="00066C87">
      <w:pPr>
        <w:pStyle w:val="Listenabsatz"/>
        <w:numPr>
          <w:ilvl w:val="0"/>
          <w:numId w:val="65"/>
        </w:numPr>
      </w:pPr>
      <w:r>
        <w:lastRenderedPageBreak/>
        <w:t>In § 19 Absatz 1</w:t>
      </w:r>
      <w:r w:rsidRPr="00394AE0">
        <w:t xml:space="preserve"> wird </w:t>
      </w:r>
      <w:r w:rsidR="00443BC7">
        <w:t>nach der Angabe „schriftlich“ die Angabe „oder in elektronischer Form“ eingefügt.</w:t>
      </w:r>
    </w:p>
    <w:p w14:paraId="37CA574F" w14:textId="77777777" w:rsidR="00394AE0" w:rsidRDefault="00394AE0" w:rsidP="00394AE0">
      <w:pPr>
        <w:pStyle w:val="Listenabsatz"/>
      </w:pPr>
    </w:p>
    <w:p w14:paraId="60124412" w14:textId="53E27F69" w:rsidR="00394AE0" w:rsidRDefault="00394AE0" w:rsidP="00066C87">
      <w:pPr>
        <w:pStyle w:val="Listenabsatz"/>
        <w:numPr>
          <w:ilvl w:val="0"/>
          <w:numId w:val="65"/>
        </w:numPr>
      </w:pPr>
      <w:r>
        <w:t xml:space="preserve">In § 26 Absatz 6 Satz 1 </w:t>
      </w:r>
      <w:r w:rsidRPr="00394AE0">
        <w:t xml:space="preserve">wird </w:t>
      </w:r>
      <w:r w:rsidR="00443BC7">
        <w:t>nach der Angabe „schriftlich“ die Angabe „oder in elektronischer Form“ eingefügt.</w:t>
      </w:r>
    </w:p>
    <w:p w14:paraId="6CD2281C" w14:textId="77777777" w:rsidR="00394AE0" w:rsidRDefault="00394AE0" w:rsidP="00394AE0">
      <w:pPr>
        <w:pStyle w:val="Listenabsatz"/>
      </w:pPr>
    </w:p>
    <w:p w14:paraId="73BE766D" w14:textId="470157A9" w:rsidR="00394AE0" w:rsidRPr="002D3EA9" w:rsidRDefault="00394AE0" w:rsidP="00066C87">
      <w:pPr>
        <w:pStyle w:val="Listenabsatz"/>
        <w:numPr>
          <w:ilvl w:val="0"/>
          <w:numId w:val="65"/>
        </w:numPr>
      </w:pPr>
      <w:r w:rsidRPr="002D3EA9">
        <w:t>§ 28 Absatz 2 Satz 2 wird durch den folgenden Satz ersetzt:</w:t>
      </w:r>
    </w:p>
    <w:p w14:paraId="4A408814" w14:textId="77777777" w:rsidR="00394AE0" w:rsidRPr="002D3EA9" w:rsidRDefault="00394AE0" w:rsidP="00394AE0">
      <w:pPr>
        <w:pStyle w:val="Listenabsatz"/>
      </w:pPr>
    </w:p>
    <w:p w14:paraId="198CD127" w14:textId="22609FC0" w:rsidR="00394AE0" w:rsidRPr="002D3EA9" w:rsidRDefault="00394AE0" w:rsidP="008F4011">
      <w:pPr>
        <w:pStyle w:val="Listenabsatz"/>
        <w:spacing w:line="276" w:lineRule="auto"/>
        <w:ind w:left="360"/>
      </w:pPr>
      <w:r w:rsidRPr="002D3EA9">
        <w:t>„Den gewählten Teilbereich hat der Prüfling spätestens am fünften Unterrichtstag vor Beginn der mündlichen Prüfung, abweichend von § 3a Landesverwaltungsverfahrensgesetz</w:t>
      </w:r>
      <w:r w:rsidR="00741BB6" w:rsidRPr="002D3EA9">
        <w:t>,</w:t>
      </w:r>
      <w:r w:rsidR="008F4011" w:rsidRPr="002D3EA9">
        <w:t xml:space="preserve"> </w:t>
      </w:r>
      <w:r w:rsidRPr="002D3EA9">
        <w:t>schriftlich dem Prüfungsausschuss mitzuteilen.</w:t>
      </w:r>
      <w:r w:rsidR="008F4011" w:rsidRPr="002D3EA9">
        <w:t>“</w:t>
      </w:r>
    </w:p>
    <w:p w14:paraId="5D355F99" w14:textId="63A1555C" w:rsidR="008F4011" w:rsidRPr="002D3EA9" w:rsidRDefault="008F4011" w:rsidP="008F4011">
      <w:pPr>
        <w:pStyle w:val="Listenabsatz"/>
        <w:spacing w:line="276" w:lineRule="auto"/>
        <w:ind w:left="360"/>
      </w:pPr>
    </w:p>
    <w:p w14:paraId="3F549006" w14:textId="779AD9DA" w:rsidR="008F4011" w:rsidRPr="002D3EA9" w:rsidRDefault="008F4011" w:rsidP="00066C87">
      <w:pPr>
        <w:pStyle w:val="Listenabsatz"/>
        <w:numPr>
          <w:ilvl w:val="0"/>
          <w:numId w:val="65"/>
        </w:numPr>
        <w:spacing w:line="276" w:lineRule="auto"/>
      </w:pPr>
      <w:r w:rsidRPr="002D3EA9">
        <w:t>§ 38 wird wie folgt geändert:</w:t>
      </w:r>
    </w:p>
    <w:p w14:paraId="0AA475B0" w14:textId="62438D38" w:rsidR="008F4011" w:rsidRDefault="008F4011" w:rsidP="008F4011">
      <w:pPr>
        <w:pStyle w:val="Listenabsatz"/>
        <w:spacing w:line="276" w:lineRule="auto"/>
        <w:ind w:left="360"/>
      </w:pPr>
    </w:p>
    <w:p w14:paraId="548D8498" w14:textId="072EDA07" w:rsidR="008F4011" w:rsidRDefault="008F4011" w:rsidP="00066C87">
      <w:pPr>
        <w:pStyle w:val="Listenabsatz"/>
        <w:numPr>
          <w:ilvl w:val="0"/>
          <w:numId w:val="66"/>
        </w:numPr>
        <w:spacing w:line="276" w:lineRule="auto"/>
      </w:pPr>
      <w:r>
        <w:t xml:space="preserve">In Absatz 3 </w:t>
      </w:r>
      <w:r w:rsidRPr="008F4011">
        <w:t xml:space="preserve">wird </w:t>
      </w:r>
      <w:r w:rsidR="00443BC7">
        <w:t>nach der Angabe „schriftlich“ die Angabe „oder in elektronischer Form“ eingefügt.</w:t>
      </w:r>
    </w:p>
    <w:p w14:paraId="084DFEDE" w14:textId="77777777" w:rsidR="007807BD" w:rsidRDefault="007807BD" w:rsidP="007807BD">
      <w:pPr>
        <w:pStyle w:val="Listenabsatz"/>
        <w:spacing w:line="276" w:lineRule="auto"/>
      </w:pPr>
    </w:p>
    <w:p w14:paraId="769FF46B" w14:textId="7D805718" w:rsidR="007807BD" w:rsidRDefault="007807BD" w:rsidP="00066C87">
      <w:pPr>
        <w:pStyle w:val="Listenabsatz"/>
        <w:numPr>
          <w:ilvl w:val="0"/>
          <w:numId w:val="66"/>
        </w:numPr>
        <w:spacing w:line="276" w:lineRule="auto"/>
      </w:pPr>
      <w:r>
        <w:t>In Absatz 4 Nummer 1 wird die Angabe „mit Lichtbild neueren Datums“ gestrichen.</w:t>
      </w:r>
    </w:p>
    <w:p w14:paraId="72D039AE" w14:textId="77777777" w:rsidR="008F4011" w:rsidRDefault="008F4011" w:rsidP="008F4011">
      <w:pPr>
        <w:pStyle w:val="Listenabsatz"/>
        <w:spacing w:line="276" w:lineRule="auto"/>
      </w:pPr>
    </w:p>
    <w:p w14:paraId="1B9E3C10" w14:textId="581CB472" w:rsidR="008F4011" w:rsidRDefault="008F4011" w:rsidP="00066C87">
      <w:pPr>
        <w:pStyle w:val="Listenabsatz"/>
        <w:numPr>
          <w:ilvl w:val="0"/>
          <w:numId w:val="66"/>
        </w:numPr>
        <w:spacing w:line="276" w:lineRule="auto"/>
      </w:pPr>
      <w:r>
        <w:t xml:space="preserve">In Absatz 6 Satz 2 </w:t>
      </w:r>
      <w:r w:rsidRPr="008F4011">
        <w:t xml:space="preserve">wird </w:t>
      </w:r>
      <w:r w:rsidR="00443BC7">
        <w:t>nach der Angabe „schriftlich“ die Angabe „oder in elektronischer Form“ eingefügt.</w:t>
      </w:r>
    </w:p>
    <w:p w14:paraId="606BE3F2" w14:textId="77777777" w:rsidR="008F4011" w:rsidRDefault="008F4011" w:rsidP="008F4011">
      <w:pPr>
        <w:pStyle w:val="Listenabsatz"/>
      </w:pPr>
    </w:p>
    <w:p w14:paraId="0DFC9108" w14:textId="16026691" w:rsidR="00A25132" w:rsidRDefault="008F4011" w:rsidP="00066C87">
      <w:pPr>
        <w:pStyle w:val="Listenabsatz"/>
        <w:numPr>
          <w:ilvl w:val="0"/>
          <w:numId w:val="66"/>
        </w:numPr>
        <w:spacing w:line="276" w:lineRule="auto"/>
      </w:pPr>
      <w:r>
        <w:t xml:space="preserve">In Absatz 7 Satz 1 </w:t>
      </w:r>
      <w:r w:rsidRPr="008F4011">
        <w:t xml:space="preserve">wird </w:t>
      </w:r>
      <w:r w:rsidR="00443BC7">
        <w:t>nach der Angabe „schriftlich“ die Angabe „oder in elektronischer Form“ eingefügt.</w:t>
      </w:r>
    </w:p>
    <w:p w14:paraId="6932B13F" w14:textId="58C6BDF0" w:rsidR="00A25132" w:rsidRDefault="00A25132" w:rsidP="00A25132">
      <w:pPr>
        <w:pStyle w:val="Listenabsatz"/>
        <w:spacing w:line="480" w:lineRule="auto"/>
        <w:ind w:left="360"/>
        <w:rPr>
          <w:highlight w:val="red"/>
        </w:rPr>
      </w:pPr>
    </w:p>
    <w:p w14:paraId="5B718A49" w14:textId="30CD94C1" w:rsidR="00A25132" w:rsidRDefault="00A25132" w:rsidP="00A25132">
      <w:pPr>
        <w:pStyle w:val="berschrift1"/>
        <w:spacing w:line="480" w:lineRule="auto"/>
      </w:pPr>
      <w:r w:rsidRPr="00A25132">
        <w:t>Artikel</w:t>
      </w:r>
      <w:r>
        <w:t xml:space="preserve"> </w:t>
      </w:r>
      <w:r w:rsidR="00E71EFA">
        <w:t>64</w:t>
      </w:r>
    </w:p>
    <w:p w14:paraId="46F2BFDD" w14:textId="1DC41759" w:rsidR="00A25132" w:rsidRPr="00A25132" w:rsidRDefault="00A25132" w:rsidP="00A25132">
      <w:pPr>
        <w:jc w:val="center"/>
        <w:rPr>
          <w:b/>
          <w:bCs/>
        </w:rPr>
      </w:pPr>
      <w:r w:rsidRPr="00A25132">
        <w:rPr>
          <w:b/>
          <w:bCs/>
        </w:rPr>
        <w:t xml:space="preserve">Änderung der Fachoberschulverordnung </w:t>
      </w:r>
    </w:p>
    <w:p w14:paraId="06C0711A" w14:textId="7897D3B0" w:rsidR="00A25132" w:rsidRDefault="00A25132" w:rsidP="00741BB6">
      <w:pPr>
        <w:jc w:val="both"/>
      </w:pPr>
      <w:r>
        <w:t xml:space="preserve">Die </w:t>
      </w:r>
      <w:r w:rsidRPr="00A25132">
        <w:t>Fachoberschulverordnung</w:t>
      </w:r>
      <w:r>
        <w:t xml:space="preserve"> vom 26. September 2001 (</w:t>
      </w:r>
      <w:proofErr w:type="spellStart"/>
      <w:r w:rsidRPr="00A25132">
        <w:t>GVOBl</w:t>
      </w:r>
      <w:proofErr w:type="spellEnd"/>
      <w:r w:rsidRPr="00A25132">
        <w:t xml:space="preserve">. M-V </w:t>
      </w:r>
      <w:proofErr w:type="gramStart"/>
      <w:r w:rsidRPr="00A25132">
        <w:t>2001,</w:t>
      </w:r>
      <w:r>
        <w:t>S.</w:t>
      </w:r>
      <w:proofErr w:type="gramEnd"/>
      <w:r w:rsidRPr="00A25132">
        <w:t xml:space="preserve"> 412</w:t>
      </w:r>
      <w:r>
        <w:t>),</w:t>
      </w:r>
      <w:r w:rsidRPr="00A25132">
        <w:t xml:space="preserve"> zuletzt geändert durch Verordnung vom 2. November 2009 </w:t>
      </w:r>
      <w:r>
        <w:t>(</w:t>
      </w:r>
      <w:proofErr w:type="spellStart"/>
      <w:r w:rsidRPr="00A25132">
        <w:t>GVOBl</w:t>
      </w:r>
      <w:proofErr w:type="spellEnd"/>
      <w:r w:rsidRPr="00A25132">
        <w:t>. M-V S. 677)</w:t>
      </w:r>
      <w:r>
        <w:t>, wird wie folgt geändert:</w:t>
      </w:r>
    </w:p>
    <w:p w14:paraId="73A10B09" w14:textId="3C1B3EB1" w:rsidR="00A25132" w:rsidRDefault="00A25132" w:rsidP="00066C87">
      <w:pPr>
        <w:pStyle w:val="Listenabsatz"/>
        <w:numPr>
          <w:ilvl w:val="0"/>
          <w:numId w:val="67"/>
        </w:numPr>
        <w:spacing w:line="276" w:lineRule="auto"/>
      </w:pPr>
      <w:r>
        <w:t xml:space="preserve">In § 8 Absatz 5 Satz 2 </w:t>
      </w:r>
      <w:r w:rsidRPr="00A25132">
        <w:t xml:space="preserve">wird </w:t>
      </w:r>
      <w:r w:rsidR="00443BC7">
        <w:t>nach der Angabe „schriftlich“ die Angabe „oder in elektronischer Form“ eingefügt.</w:t>
      </w:r>
    </w:p>
    <w:p w14:paraId="341211DE" w14:textId="77777777" w:rsidR="00A25132" w:rsidRDefault="00A25132" w:rsidP="00741BB6">
      <w:pPr>
        <w:pStyle w:val="Listenabsatz"/>
        <w:spacing w:line="276" w:lineRule="auto"/>
        <w:ind w:left="360"/>
      </w:pPr>
    </w:p>
    <w:p w14:paraId="2A07F578" w14:textId="5F6B1487" w:rsidR="00A25132" w:rsidRDefault="00A25132" w:rsidP="00066C87">
      <w:pPr>
        <w:pStyle w:val="Listenabsatz"/>
        <w:numPr>
          <w:ilvl w:val="0"/>
          <w:numId w:val="67"/>
        </w:numPr>
        <w:spacing w:line="276" w:lineRule="auto"/>
      </w:pPr>
      <w:r>
        <w:t xml:space="preserve">In § 16 Absatz 5 Satz 2 </w:t>
      </w:r>
      <w:r w:rsidRPr="00A25132">
        <w:t xml:space="preserve">wird </w:t>
      </w:r>
      <w:r w:rsidR="00443BC7">
        <w:t>nach der Angabe „schriftlich“ die Angabe „oder in elektronischer Form“ eingefügt.</w:t>
      </w:r>
    </w:p>
    <w:p w14:paraId="14B7CA21" w14:textId="77777777" w:rsidR="00A25132" w:rsidRDefault="00A25132" w:rsidP="00741BB6">
      <w:pPr>
        <w:pStyle w:val="Listenabsatz"/>
        <w:spacing w:line="276" w:lineRule="auto"/>
      </w:pPr>
    </w:p>
    <w:p w14:paraId="343C9F4B" w14:textId="448BA191" w:rsidR="00A25132" w:rsidRDefault="00A25132" w:rsidP="00066C87">
      <w:pPr>
        <w:pStyle w:val="Listenabsatz"/>
        <w:numPr>
          <w:ilvl w:val="0"/>
          <w:numId w:val="67"/>
        </w:numPr>
        <w:spacing w:line="276" w:lineRule="auto"/>
      </w:pPr>
      <w:r>
        <w:t xml:space="preserve">In § 21 Absatz 5 Satz 2 </w:t>
      </w:r>
      <w:r w:rsidRPr="00A25132">
        <w:t xml:space="preserve">wird </w:t>
      </w:r>
      <w:r w:rsidR="00443BC7">
        <w:t>nach der Angabe „schriftlich“ die Angabe „oder in elektronischer Form“ eingefügt.</w:t>
      </w:r>
    </w:p>
    <w:p w14:paraId="7E1ADBCE" w14:textId="77777777" w:rsidR="00A25132" w:rsidRDefault="00A25132" w:rsidP="00741BB6">
      <w:pPr>
        <w:pStyle w:val="Listenabsatz"/>
        <w:spacing w:line="276" w:lineRule="auto"/>
      </w:pPr>
    </w:p>
    <w:p w14:paraId="3B2463F1" w14:textId="29BFA504" w:rsidR="00A25132" w:rsidRDefault="00A25132" w:rsidP="00066C87">
      <w:pPr>
        <w:pStyle w:val="Listenabsatz"/>
        <w:numPr>
          <w:ilvl w:val="0"/>
          <w:numId w:val="67"/>
        </w:numPr>
        <w:spacing w:line="276" w:lineRule="auto"/>
      </w:pPr>
      <w:r>
        <w:t>§ 22 wird wie folgt geändert:</w:t>
      </w:r>
    </w:p>
    <w:p w14:paraId="48A4D8FA" w14:textId="77777777" w:rsidR="00A25132" w:rsidRDefault="00A25132" w:rsidP="00741BB6">
      <w:pPr>
        <w:pStyle w:val="Listenabsatz"/>
        <w:spacing w:line="276" w:lineRule="auto"/>
      </w:pPr>
    </w:p>
    <w:p w14:paraId="382A44F9" w14:textId="1E2F91C0" w:rsidR="00A25132" w:rsidRDefault="00A25132" w:rsidP="00066C87">
      <w:pPr>
        <w:pStyle w:val="Listenabsatz"/>
        <w:numPr>
          <w:ilvl w:val="0"/>
          <w:numId w:val="68"/>
        </w:numPr>
        <w:spacing w:line="276" w:lineRule="auto"/>
      </w:pPr>
      <w:r>
        <w:lastRenderedPageBreak/>
        <w:t xml:space="preserve">In Absatz 1 Satz 1 </w:t>
      </w:r>
      <w:r w:rsidRPr="00A25132">
        <w:t xml:space="preserve">wird </w:t>
      </w:r>
      <w:r w:rsidR="00443BC7">
        <w:t>nach der Angabe „schriftlich“ die Angabe „oder in elektronischer Form“ eingefügt.</w:t>
      </w:r>
    </w:p>
    <w:p w14:paraId="0098D55C" w14:textId="77777777" w:rsidR="00A25132" w:rsidRDefault="00A25132" w:rsidP="00741BB6">
      <w:pPr>
        <w:pStyle w:val="Listenabsatz"/>
        <w:spacing w:line="276" w:lineRule="auto"/>
      </w:pPr>
    </w:p>
    <w:p w14:paraId="47C047AE" w14:textId="22CFC1BE" w:rsidR="00A25132" w:rsidRDefault="00A25132" w:rsidP="00066C87">
      <w:pPr>
        <w:pStyle w:val="Listenabsatz"/>
        <w:numPr>
          <w:ilvl w:val="0"/>
          <w:numId w:val="68"/>
        </w:numPr>
        <w:spacing w:line="276" w:lineRule="auto"/>
      </w:pPr>
      <w:r>
        <w:t xml:space="preserve">In Absatz 2 Satz 2 </w:t>
      </w:r>
      <w:r w:rsidRPr="00A25132">
        <w:t xml:space="preserve">wird </w:t>
      </w:r>
      <w:r w:rsidR="00443BC7">
        <w:t>nach der Angabe „schriftlich“ die Angabe „oder in elektronischer Form“ eingefügt.</w:t>
      </w:r>
    </w:p>
    <w:p w14:paraId="24AB8443" w14:textId="65D6F8D5" w:rsidR="00A25132" w:rsidRDefault="00A25132" w:rsidP="00741BB6">
      <w:pPr>
        <w:pStyle w:val="Listenabsatz"/>
        <w:spacing w:line="276" w:lineRule="auto"/>
      </w:pPr>
    </w:p>
    <w:p w14:paraId="0314EADC" w14:textId="0AAD88B7" w:rsidR="00A25132" w:rsidRDefault="00A25132" w:rsidP="00066C87">
      <w:pPr>
        <w:pStyle w:val="Listenabsatz"/>
        <w:numPr>
          <w:ilvl w:val="0"/>
          <w:numId w:val="67"/>
        </w:numPr>
        <w:spacing w:line="276" w:lineRule="auto"/>
      </w:pPr>
      <w:r>
        <w:t xml:space="preserve">§ 30 </w:t>
      </w:r>
      <w:r w:rsidR="00741BB6">
        <w:t>Absatz 3 Satz 1 wird durch den folgenden Satz ersetzt:</w:t>
      </w:r>
    </w:p>
    <w:p w14:paraId="3E6286C2" w14:textId="64D895BE" w:rsidR="00741BB6" w:rsidRDefault="00741BB6" w:rsidP="00741BB6">
      <w:pPr>
        <w:pStyle w:val="Listenabsatz"/>
        <w:spacing w:line="276" w:lineRule="auto"/>
        <w:ind w:left="360"/>
      </w:pPr>
    </w:p>
    <w:p w14:paraId="63F58EFC" w14:textId="669DBB49" w:rsidR="00741BB6" w:rsidRDefault="00741BB6" w:rsidP="00741BB6">
      <w:pPr>
        <w:pStyle w:val="Listenabsatz"/>
        <w:spacing w:line="276" w:lineRule="auto"/>
        <w:ind w:left="360"/>
      </w:pPr>
      <w:r w:rsidRPr="002D3EA9">
        <w:t>„Spätestens 24 Stunden nach Bekanntgabe der Entscheidungen haben die Schüler, abweichend von § 3a Landesverwaltungsverfahrensgesetz, schriftlich zu erklären, welche Fächer sie gemäß § 31 Abs. 1 Satz 3 Nr. 4 für die mündliche Prüfung zusätzlich wählen.</w:t>
      </w:r>
    </w:p>
    <w:p w14:paraId="4C26D04A" w14:textId="3F493724" w:rsidR="00741BB6" w:rsidRDefault="00741BB6" w:rsidP="00741BB6">
      <w:pPr>
        <w:pStyle w:val="Listenabsatz"/>
        <w:ind w:left="360"/>
      </w:pPr>
    </w:p>
    <w:p w14:paraId="76D53E2F" w14:textId="2C12C2D3" w:rsidR="00741BB6" w:rsidRDefault="00741BB6" w:rsidP="00066C87">
      <w:pPr>
        <w:pStyle w:val="Listenabsatz"/>
        <w:numPr>
          <w:ilvl w:val="0"/>
          <w:numId w:val="67"/>
        </w:numPr>
      </w:pPr>
      <w:r>
        <w:t>§ 41 wird wie folgt geändert:</w:t>
      </w:r>
    </w:p>
    <w:p w14:paraId="66C8DC29" w14:textId="42B303FC" w:rsidR="00741BB6" w:rsidRDefault="00741BB6" w:rsidP="00741BB6">
      <w:pPr>
        <w:pStyle w:val="Listenabsatz"/>
        <w:ind w:left="360"/>
      </w:pPr>
    </w:p>
    <w:p w14:paraId="68ACB462" w14:textId="4E40A241" w:rsidR="00741BB6" w:rsidRDefault="00741BB6" w:rsidP="00066C87">
      <w:pPr>
        <w:pStyle w:val="Listenabsatz"/>
        <w:numPr>
          <w:ilvl w:val="0"/>
          <w:numId w:val="69"/>
        </w:numPr>
      </w:pPr>
      <w:r>
        <w:t xml:space="preserve">In Absatz 3 </w:t>
      </w:r>
      <w:bookmarkStart w:id="57" w:name="_Hlk222320519"/>
      <w:r w:rsidRPr="00741BB6">
        <w:t xml:space="preserve">wird </w:t>
      </w:r>
      <w:bookmarkEnd w:id="57"/>
      <w:r w:rsidR="00443BC7">
        <w:t>nach der Angabe „schriftlich“ die Angabe „oder in elektronischer Form“ eingefügt.</w:t>
      </w:r>
    </w:p>
    <w:p w14:paraId="47F6EC9C" w14:textId="77777777" w:rsidR="009A756C" w:rsidRDefault="009A756C" w:rsidP="009A756C">
      <w:pPr>
        <w:pStyle w:val="Listenabsatz"/>
      </w:pPr>
    </w:p>
    <w:p w14:paraId="4B977E21" w14:textId="502E674A" w:rsidR="009A756C" w:rsidRDefault="009A756C" w:rsidP="00066C87">
      <w:pPr>
        <w:pStyle w:val="Listenabsatz"/>
        <w:numPr>
          <w:ilvl w:val="0"/>
          <w:numId w:val="69"/>
        </w:numPr>
      </w:pPr>
      <w:r>
        <w:t>In Absatz 4 Nummer 1 wird die Angabe „</w:t>
      </w:r>
      <w:r w:rsidRPr="009A756C">
        <w:t>mit Lichtbild, das nicht älter als drei Monate ist</w:t>
      </w:r>
      <w:r>
        <w:t>“ gestrichen.</w:t>
      </w:r>
    </w:p>
    <w:p w14:paraId="29A82764" w14:textId="32FBFEC6" w:rsidR="00741BB6" w:rsidRDefault="00741BB6" w:rsidP="00741BB6">
      <w:pPr>
        <w:pStyle w:val="Listenabsatz"/>
      </w:pPr>
    </w:p>
    <w:p w14:paraId="0869B2D2" w14:textId="7C151624" w:rsidR="00741BB6" w:rsidRDefault="00741BB6" w:rsidP="00066C87">
      <w:pPr>
        <w:pStyle w:val="Listenabsatz"/>
        <w:numPr>
          <w:ilvl w:val="0"/>
          <w:numId w:val="69"/>
        </w:numPr>
      </w:pPr>
      <w:r>
        <w:t xml:space="preserve">In Absatz 6 Satz 2 </w:t>
      </w:r>
      <w:r w:rsidRPr="00741BB6">
        <w:t xml:space="preserve">wird </w:t>
      </w:r>
      <w:r w:rsidR="00443BC7">
        <w:t>nach der Angabe „schriftlich“ die Angabe „oder in elektronischer Form“ eingefügt.</w:t>
      </w:r>
    </w:p>
    <w:p w14:paraId="7263E680" w14:textId="77777777" w:rsidR="00741BB6" w:rsidRDefault="00741BB6" w:rsidP="00741BB6">
      <w:pPr>
        <w:pStyle w:val="Listenabsatz"/>
      </w:pPr>
    </w:p>
    <w:p w14:paraId="44D42A22" w14:textId="125FE09D" w:rsidR="00741BB6" w:rsidRDefault="00741BB6" w:rsidP="00066C87">
      <w:pPr>
        <w:pStyle w:val="Listenabsatz"/>
        <w:numPr>
          <w:ilvl w:val="0"/>
          <w:numId w:val="67"/>
        </w:numPr>
      </w:pPr>
      <w:r>
        <w:t xml:space="preserve">In § 45 Absatz 2 Satz 3 </w:t>
      </w:r>
      <w:bookmarkStart w:id="58" w:name="_Hlk222320921"/>
      <w:r w:rsidRPr="00741BB6">
        <w:t xml:space="preserve">wird </w:t>
      </w:r>
      <w:bookmarkEnd w:id="58"/>
      <w:r w:rsidR="00443BC7">
        <w:t>nach der Angabe „schriftlich“ die Angabe „oder in elektronischer Form“ eingefügt.</w:t>
      </w:r>
    </w:p>
    <w:p w14:paraId="62C1B000" w14:textId="77777777" w:rsidR="009549B9" w:rsidRDefault="009549B9" w:rsidP="00A25132">
      <w:pPr>
        <w:jc w:val="both"/>
      </w:pPr>
    </w:p>
    <w:p w14:paraId="49CC812D" w14:textId="30674611" w:rsidR="009549B9" w:rsidRPr="009549B9" w:rsidRDefault="009549B9" w:rsidP="009549B9">
      <w:pPr>
        <w:pStyle w:val="berschrift1"/>
        <w:spacing w:line="480" w:lineRule="auto"/>
      </w:pPr>
      <w:r w:rsidRPr="0014098E">
        <w:t xml:space="preserve">Artikel </w:t>
      </w:r>
      <w:r w:rsidR="00E71EFA">
        <w:t>65</w:t>
      </w:r>
    </w:p>
    <w:p w14:paraId="3477DC15" w14:textId="5CB18A34" w:rsidR="009549B9" w:rsidRDefault="009549B9" w:rsidP="009549B9">
      <w:pPr>
        <w:jc w:val="center"/>
        <w:rPr>
          <w:b/>
        </w:rPr>
      </w:pPr>
      <w:r w:rsidRPr="009549B9">
        <w:rPr>
          <w:b/>
        </w:rPr>
        <w:t>Änderung der Höhere</w:t>
      </w:r>
      <w:r w:rsidR="00443BC7">
        <w:rPr>
          <w:b/>
        </w:rPr>
        <w:t>n</w:t>
      </w:r>
      <w:r w:rsidRPr="009549B9">
        <w:rPr>
          <w:b/>
        </w:rPr>
        <w:t xml:space="preserve"> Berufsfachschulverordnung</w:t>
      </w:r>
    </w:p>
    <w:p w14:paraId="64A0DB48" w14:textId="2E034D62" w:rsidR="009549B9" w:rsidRDefault="009549B9" w:rsidP="009549B9">
      <w:pPr>
        <w:jc w:val="both"/>
        <w:rPr>
          <w:bCs/>
        </w:rPr>
      </w:pPr>
      <w:r w:rsidRPr="009549B9">
        <w:rPr>
          <w:bCs/>
        </w:rPr>
        <w:t>Die Höhere Berufsfachschulverordnung</w:t>
      </w:r>
      <w:r>
        <w:rPr>
          <w:bCs/>
        </w:rPr>
        <w:t xml:space="preserve"> vom 21. Dezember 2000 (</w:t>
      </w:r>
      <w:proofErr w:type="spellStart"/>
      <w:r w:rsidRPr="009549B9">
        <w:rPr>
          <w:bCs/>
        </w:rPr>
        <w:t>GVOBl</w:t>
      </w:r>
      <w:proofErr w:type="spellEnd"/>
      <w:r w:rsidRPr="009549B9">
        <w:rPr>
          <w:bCs/>
        </w:rPr>
        <w:t xml:space="preserve">. M-V 2001, </w:t>
      </w:r>
      <w:r>
        <w:rPr>
          <w:bCs/>
        </w:rPr>
        <w:t xml:space="preserve">S. </w:t>
      </w:r>
      <w:r w:rsidRPr="009549B9">
        <w:rPr>
          <w:bCs/>
        </w:rPr>
        <w:t>115</w:t>
      </w:r>
      <w:r>
        <w:rPr>
          <w:bCs/>
        </w:rPr>
        <w:t>), wird wie folgt geändert:</w:t>
      </w:r>
    </w:p>
    <w:p w14:paraId="0DE819D7" w14:textId="157CEFAD" w:rsidR="00834317" w:rsidRDefault="00834317" w:rsidP="00066C87">
      <w:pPr>
        <w:pStyle w:val="Listenabsatz"/>
        <w:numPr>
          <w:ilvl w:val="0"/>
          <w:numId w:val="70"/>
        </w:numPr>
        <w:rPr>
          <w:bCs/>
        </w:rPr>
      </w:pPr>
      <w:r>
        <w:rPr>
          <w:bCs/>
        </w:rPr>
        <w:t>§ 3 Absatz 3 wird wie folgt geändert:</w:t>
      </w:r>
    </w:p>
    <w:p w14:paraId="75037618" w14:textId="77777777" w:rsidR="00834317" w:rsidRDefault="00834317" w:rsidP="00834317">
      <w:pPr>
        <w:pStyle w:val="Listenabsatz"/>
        <w:ind w:left="360"/>
        <w:rPr>
          <w:bCs/>
        </w:rPr>
      </w:pPr>
    </w:p>
    <w:p w14:paraId="4FA6AFAA" w14:textId="1F792E5D" w:rsidR="009A756C" w:rsidRDefault="00834317" w:rsidP="00066C87">
      <w:pPr>
        <w:pStyle w:val="Listenabsatz"/>
        <w:numPr>
          <w:ilvl w:val="0"/>
          <w:numId w:val="88"/>
        </w:numPr>
        <w:rPr>
          <w:bCs/>
        </w:rPr>
      </w:pPr>
      <w:r>
        <w:rPr>
          <w:bCs/>
        </w:rPr>
        <w:t>In</w:t>
      </w:r>
      <w:r w:rsidR="009549B9">
        <w:rPr>
          <w:bCs/>
        </w:rPr>
        <w:t xml:space="preserve"> Nummer </w:t>
      </w:r>
      <w:r>
        <w:rPr>
          <w:bCs/>
        </w:rPr>
        <w:t>1</w:t>
      </w:r>
      <w:r w:rsidR="009549B9">
        <w:rPr>
          <w:bCs/>
        </w:rPr>
        <w:t xml:space="preserve"> </w:t>
      </w:r>
      <w:r w:rsidR="009549B9" w:rsidRPr="009549B9">
        <w:rPr>
          <w:bCs/>
        </w:rPr>
        <w:t>wird die Angabe „</w:t>
      </w:r>
      <w:r>
        <w:rPr>
          <w:bCs/>
        </w:rPr>
        <w:t>beglaubigte</w:t>
      </w:r>
      <w:r w:rsidR="009549B9" w:rsidRPr="009549B9">
        <w:rPr>
          <w:bCs/>
        </w:rPr>
        <w:t>“ gestrichen.</w:t>
      </w:r>
    </w:p>
    <w:p w14:paraId="74563650" w14:textId="77777777" w:rsidR="00834317" w:rsidRDefault="00834317" w:rsidP="00834317">
      <w:pPr>
        <w:pStyle w:val="Listenabsatz"/>
        <w:rPr>
          <w:bCs/>
        </w:rPr>
      </w:pPr>
    </w:p>
    <w:p w14:paraId="2DCE0147" w14:textId="68940DA8" w:rsidR="00834317" w:rsidRDefault="00834317" w:rsidP="00066C87">
      <w:pPr>
        <w:pStyle w:val="Listenabsatz"/>
        <w:numPr>
          <w:ilvl w:val="0"/>
          <w:numId w:val="88"/>
        </w:numPr>
        <w:rPr>
          <w:bCs/>
        </w:rPr>
      </w:pPr>
      <w:r w:rsidRPr="00834317">
        <w:rPr>
          <w:bCs/>
        </w:rPr>
        <w:t xml:space="preserve">In Nummer 3 wird </w:t>
      </w:r>
      <w:r w:rsidR="003F6AE8">
        <w:t>nach der Angabe „schriftlich“ die Angabe „oder in elektronischer Form“ eingefügt.</w:t>
      </w:r>
    </w:p>
    <w:p w14:paraId="084F6B32" w14:textId="77777777" w:rsidR="003F6AE8" w:rsidRPr="003F6AE8" w:rsidRDefault="003F6AE8" w:rsidP="003F6AE8">
      <w:pPr>
        <w:pStyle w:val="Listenabsatz"/>
        <w:rPr>
          <w:bCs/>
        </w:rPr>
      </w:pPr>
    </w:p>
    <w:p w14:paraId="3B61A7AD" w14:textId="511CEA02" w:rsidR="003F6AE8" w:rsidRDefault="003F6AE8" w:rsidP="00066C87">
      <w:pPr>
        <w:pStyle w:val="Listenabsatz"/>
        <w:numPr>
          <w:ilvl w:val="0"/>
          <w:numId w:val="88"/>
        </w:numPr>
        <w:spacing w:line="276" w:lineRule="auto"/>
        <w:rPr>
          <w:bCs/>
        </w:rPr>
      </w:pPr>
      <w:r>
        <w:rPr>
          <w:bCs/>
        </w:rPr>
        <w:t xml:space="preserve">Nach Satz 1 wird folgender Satz eingefügt: </w:t>
      </w:r>
    </w:p>
    <w:p w14:paraId="04C32928" w14:textId="77777777" w:rsidR="003F6AE8" w:rsidRPr="003F6AE8" w:rsidRDefault="003F6AE8" w:rsidP="003F6AE8">
      <w:pPr>
        <w:pStyle w:val="Listenabsatz"/>
        <w:spacing w:line="276" w:lineRule="auto"/>
        <w:rPr>
          <w:bCs/>
        </w:rPr>
      </w:pPr>
    </w:p>
    <w:p w14:paraId="5D4A4197" w14:textId="7DAB317E" w:rsidR="003F6AE8" w:rsidRPr="00834317" w:rsidRDefault="003F6AE8" w:rsidP="003F6AE8">
      <w:pPr>
        <w:pStyle w:val="Listenabsatz"/>
        <w:spacing w:line="276" w:lineRule="auto"/>
        <w:rPr>
          <w:bCs/>
        </w:rPr>
      </w:pPr>
      <w:r>
        <w:rPr>
          <w:bCs/>
        </w:rPr>
        <w:t>„Im Fall begründeter Zweifel an der Richtigkeit der vorgelegten Unterlagen kann die Vorlage der Originale oder eine amtliche Beglaubigung von Kopien verlangt werden.“</w:t>
      </w:r>
    </w:p>
    <w:p w14:paraId="30FA347F" w14:textId="77777777" w:rsidR="005462DF" w:rsidRDefault="005462DF" w:rsidP="005462DF">
      <w:pPr>
        <w:pStyle w:val="Listenabsatz"/>
        <w:ind w:left="360"/>
        <w:rPr>
          <w:bCs/>
        </w:rPr>
      </w:pPr>
    </w:p>
    <w:p w14:paraId="104DAA97" w14:textId="34F4468A" w:rsidR="005462DF" w:rsidRDefault="005462DF" w:rsidP="00066C87">
      <w:pPr>
        <w:pStyle w:val="Listenabsatz"/>
        <w:numPr>
          <w:ilvl w:val="0"/>
          <w:numId w:val="70"/>
        </w:numPr>
        <w:rPr>
          <w:bCs/>
        </w:rPr>
      </w:pPr>
      <w:r>
        <w:rPr>
          <w:bCs/>
        </w:rPr>
        <w:t xml:space="preserve">In § 8 Absatz 6 Satz 2 </w:t>
      </w:r>
      <w:r w:rsidRPr="005462DF">
        <w:rPr>
          <w:bCs/>
        </w:rPr>
        <w:t xml:space="preserve">wird </w:t>
      </w:r>
      <w:r w:rsidR="0095748B">
        <w:t>nach der Angabe „schriftlich“ die Angabe „oder in elektronischer Form“ eingefügt.</w:t>
      </w:r>
    </w:p>
    <w:p w14:paraId="4EF775CD" w14:textId="77777777" w:rsidR="005462DF" w:rsidRPr="005462DF" w:rsidRDefault="005462DF" w:rsidP="005462DF">
      <w:pPr>
        <w:pStyle w:val="Listenabsatz"/>
        <w:rPr>
          <w:bCs/>
        </w:rPr>
      </w:pPr>
    </w:p>
    <w:p w14:paraId="1188FA4F" w14:textId="133FA186" w:rsidR="005462DF" w:rsidRDefault="005462DF" w:rsidP="00066C87">
      <w:pPr>
        <w:pStyle w:val="Listenabsatz"/>
        <w:numPr>
          <w:ilvl w:val="0"/>
          <w:numId w:val="70"/>
        </w:numPr>
        <w:rPr>
          <w:bCs/>
        </w:rPr>
      </w:pPr>
      <w:r>
        <w:rPr>
          <w:bCs/>
        </w:rPr>
        <w:t xml:space="preserve">In § 16 Absatz 5 Satz 2 </w:t>
      </w:r>
      <w:r w:rsidRPr="005462DF">
        <w:rPr>
          <w:bCs/>
        </w:rPr>
        <w:t xml:space="preserve">wird </w:t>
      </w:r>
      <w:r w:rsidR="0095748B">
        <w:t>nach der Angabe „schriftlich“ die Angabe „oder in elektronischer Form“ eingefügt.</w:t>
      </w:r>
    </w:p>
    <w:p w14:paraId="02EF24E6" w14:textId="77777777" w:rsidR="005462DF" w:rsidRPr="005462DF" w:rsidRDefault="005462DF" w:rsidP="005462DF">
      <w:pPr>
        <w:pStyle w:val="Listenabsatz"/>
        <w:rPr>
          <w:bCs/>
        </w:rPr>
      </w:pPr>
    </w:p>
    <w:p w14:paraId="709E45F8" w14:textId="0AD3F1D1" w:rsidR="005462DF" w:rsidRDefault="005462DF" w:rsidP="00066C87">
      <w:pPr>
        <w:pStyle w:val="Listenabsatz"/>
        <w:numPr>
          <w:ilvl w:val="0"/>
          <w:numId w:val="70"/>
        </w:numPr>
        <w:rPr>
          <w:bCs/>
        </w:rPr>
      </w:pPr>
      <w:r>
        <w:rPr>
          <w:bCs/>
        </w:rPr>
        <w:t xml:space="preserve">In § 21 Absatz 5 Satz 2 </w:t>
      </w:r>
      <w:r w:rsidRPr="005462DF">
        <w:rPr>
          <w:bCs/>
        </w:rPr>
        <w:t xml:space="preserve">wird </w:t>
      </w:r>
      <w:r w:rsidR="0095748B">
        <w:t>nach der Angabe „schriftlich“ die Angabe „oder in elektronischer Form“ eingefügt.</w:t>
      </w:r>
    </w:p>
    <w:p w14:paraId="27169F72" w14:textId="77777777" w:rsidR="005462DF" w:rsidRPr="005462DF" w:rsidRDefault="005462DF" w:rsidP="005462DF">
      <w:pPr>
        <w:pStyle w:val="Listenabsatz"/>
        <w:rPr>
          <w:bCs/>
        </w:rPr>
      </w:pPr>
    </w:p>
    <w:p w14:paraId="1FD41AD8" w14:textId="0E258E10" w:rsidR="005462DF" w:rsidRDefault="005462DF" w:rsidP="00066C87">
      <w:pPr>
        <w:pStyle w:val="Listenabsatz"/>
        <w:numPr>
          <w:ilvl w:val="0"/>
          <w:numId w:val="70"/>
        </w:numPr>
        <w:rPr>
          <w:bCs/>
        </w:rPr>
      </w:pPr>
      <w:r>
        <w:rPr>
          <w:bCs/>
        </w:rPr>
        <w:t>§ 22 wird wie folgt geändert:</w:t>
      </w:r>
    </w:p>
    <w:p w14:paraId="766E269A" w14:textId="77777777" w:rsidR="005462DF" w:rsidRPr="005462DF" w:rsidRDefault="005462DF" w:rsidP="005462DF">
      <w:pPr>
        <w:pStyle w:val="Listenabsatz"/>
        <w:rPr>
          <w:bCs/>
        </w:rPr>
      </w:pPr>
    </w:p>
    <w:p w14:paraId="51C7BB6D" w14:textId="4C5B1D83" w:rsidR="005462DF" w:rsidRDefault="005462DF" w:rsidP="00066C87">
      <w:pPr>
        <w:pStyle w:val="Listenabsatz"/>
        <w:numPr>
          <w:ilvl w:val="0"/>
          <w:numId w:val="71"/>
        </w:numPr>
        <w:rPr>
          <w:bCs/>
        </w:rPr>
      </w:pPr>
      <w:r>
        <w:rPr>
          <w:bCs/>
        </w:rPr>
        <w:t xml:space="preserve">In Absatz 1 Satz 1 </w:t>
      </w:r>
      <w:bookmarkStart w:id="59" w:name="_Hlk222321349"/>
      <w:r w:rsidRPr="005462DF">
        <w:rPr>
          <w:bCs/>
        </w:rPr>
        <w:t xml:space="preserve">wird </w:t>
      </w:r>
      <w:r w:rsidR="0095748B">
        <w:t>nach der Angabe „schriftlich“ die Angabe „oder in elektronischer Form“ eingefügt.</w:t>
      </w:r>
    </w:p>
    <w:bookmarkEnd w:id="59"/>
    <w:p w14:paraId="3529AD3D" w14:textId="77777777" w:rsidR="005462DF" w:rsidRDefault="005462DF" w:rsidP="005462DF">
      <w:pPr>
        <w:pStyle w:val="Listenabsatz"/>
        <w:rPr>
          <w:bCs/>
        </w:rPr>
      </w:pPr>
    </w:p>
    <w:p w14:paraId="0FBD8396" w14:textId="217554C6" w:rsidR="005462DF" w:rsidRDefault="005462DF" w:rsidP="00066C87">
      <w:pPr>
        <w:pStyle w:val="Listenabsatz"/>
        <w:numPr>
          <w:ilvl w:val="0"/>
          <w:numId w:val="71"/>
        </w:numPr>
        <w:rPr>
          <w:bCs/>
        </w:rPr>
      </w:pPr>
      <w:r>
        <w:rPr>
          <w:bCs/>
        </w:rPr>
        <w:t xml:space="preserve">In Absatz 2 Satz 1 </w:t>
      </w:r>
      <w:r w:rsidRPr="005462DF">
        <w:rPr>
          <w:bCs/>
        </w:rPr>
        <w:t xml:space="preserve">wird </w:t>
      </w:r>
      <w:r w:rsidR="0095748B">
        <w:t>nach der Angabe „schriftlich“ die Angabe „oder in elektronischer Form“ eingefügt.</w:t>
      </w:r>
    </w:p>
    <w:p w14:paraId="04D78E66" w14:textId="77777777" w:rsidR="005462DF" w:rsidRPr="005462DF" w:rsidRDefault="005462DF" w:rsidP="005462DF">
      <w:pPr>
        <w:pStyle w:val="Listenabsatz"/>
        <w:rPr>
          <w:bCs/>
        </w:rPr>
      </w:pPr>
    </w:p>
    <w:p w14:paraId="6284344E" w14:textId="09B57A7B" w:rsidR="005462DF" w:rsidRDefault="005462DF" w:rsidP="00066C87">
      <w:pPr>
        <w:pStyle w:val="Listenabsatz"/>
        <w:numPr>
          <w:ilvl w:val="0"/>
          <w:numId w:val="70"/>
        </w:numPr>
        <w:rPr>
          <w:bCs/>
        </w:rPr>
      </w:pPr>
      <w:r>
        <w:rPr>
          <w:bCs/>
        </w:rPr>
        <w:t>§ 31 Absatz 3 Satz 1 wird durch den folgenden Satz ersetzt:</w:t>
      </w:r>
    </w:p>
    <w:p w14:paraId="1228664D" w14:textId="32E9527E" w:rsidR="005462DF" w:rsidRDefault="005462DF" w:rsidP="005462DF">
      <w:pPr>
        <w:pStyle w:val="Listenabsatz"/>
        <w:ind w:left="360"/>
        <w:rPr>
          <w:bCs/>
        </w:rPr>
      </w:pPr>
    </w:p>
    <w:p w14:paraId="3C0E804B" w14:textId="24498DEC" w:rsidR="005462DF" w:rsidRDefault="005462DF" w:rsidP="005462DF">
      <w:pPr>
        <w:pStyle w:val="Listenabsatz"/>
        <w:spacing w:line="276" w:lineRule="auto"/>
        <w:ind w:left="360"/>
        <w:rPr>
          <w:bCs/>
        </w:rPr>
      </w:pPr>
      <w:r w:rsidRPr="002D3EA9">
        <w:rPr>
          <w:bCs/>
        </w:rPr>
        <w:t>„Spätestens 24 Stunden nach Bekanntgabe der Entscheidungen haben die Schüler, abweichend von § 3a Landesverwaltungsverfahrensgesetz, schriftlich zu erklären, welche Fächer sie gemäß § 32 Abs. 1 Satz 3 Nr. 4 für die mündliche Prüfung zusätzlich wählen.“</w:t>
      </w:r>
    </w:p>
    <w:p w14:paraId="7E8DD804" w14:textId="0C90FCB3" w:rsidR="005462DF" w:rsidRDefault="005462DF" w:rsidP="005462DF">
      <w:pPr>
        <w:pStyle w:val="Listenabsatz"/>
        <w:spacing w:line="276" w:lineRule="auto"/>
        <w:ind w:left="360"/>
        <w:rPr>
          <w:bCs/>
        </w:rPr>
      </w:pPr>
    </w:p>
    <w:p w14:paraId="313B0D2F" w14:textId="1E361864" w:rsidR="005462DF" w:rsidRDefault="005462DF" w:rsidP="00066C87">
      <w:pPr>
        <w:pStyle w:val="Listenabsatz"/>
        <w:numPr>
          <w:ilvl w:val="0"/>
          <w:numId w:val="70"/>
        </w:numPr>
        <w:spacing w:line="276" w:lineRule="auto"/>
        <w:rPr>
          <w:bCs/>
        </w:rPr>
      </w:pPr>
      <w:r>
        <w:rPr>
          <w:bCs/>
        </w:rPr>
        <w:t>§ 43 wird wie folgt geändert:</w:t>
      </w:r>
    </w:p>
    <w:p w14:paraId="1C5264BC" w14:textId="1FEF40D0" w:rsidR="005462DF" w:rsidRDefault="005462DF" w:rsidP="005462DF">
      <w:pPr>
        <w:pStyle w:val="Listenabsatz"/>
        <w:spacing w:line="276" w:lineRule="auto"/>
        <w:ind w:left="360"/>
        <w:rPr>
          <w:bCs/>
        </w:rPr>
      </w:pPr>
    </w:p>
    <w:p w14:paraId="30F486F5" w14:textId="12C97057" w:rsidR="005462DF" w:rsidRDefault="005462DF" w:rsidP="00066C87">
      <w:pPr>
        <w:pStyle w:val="Listenabsatz"/>
        <w:numPr>
          <w:ilvl w:val="0"/>
          <w:numId w:val="72"/>
        </w:numPr>
        <w:rPr>
          <w:bCs/>
        </w:rPr>
      </w:pPr>
      <w:r w:rsidRPr="005462DF">
        <w:rPr>
          <w:bCs/>
        </w:rPr>
        <w:t xml:space="preserve">In Absatz 3 </w:t>
      </w:r>
      <w:bookmarkStart w:id="60" w:name="_Hlk222322182"/>
      <w:r w:rsidRPr="005462DF">
        <w:rPr>
          <w:bCs/>
        </w:rPr>
        <w:t xml:space="preserve">wird </w:t>
      </w:r>
      <w:bookmarkEnd w:id="60"/>
      <w:r w:rsidR="0095748B">
        <w:t>nach der Angabe „schriftlich“ die Angabe „oder in elektronischer Form“ eingefügt.</w:t>
      </w:r>
    </w:p>
    <w:p w14:paraId="247DCF12" w14:textId="77777777" w:rsidR="009A756C" w:rsidRDefault="009A756C" w:rsidP="009A756C">
      <w:pPr>
        <w:pStyle w:val="Listenabsatz"/>
        <w:rPr>
          <w:bCs/>
        </w:rPr>
      </w:pPr>
    </w:p>
    <w:p w14:paraId="12366D86" w14:textId="16F3F2BC" w:rsidR="009A756C" w:rsidRDefault="009A756C" w:rsidP="00066C87">
      <w:pPr>
        <w:pStyle w:val="Listenabsatz"/>
        <w:numPr>
          <w:ilvl w:val="0"/>
          <w:numId w:val="72"/>
        </w:numPr>
        <w:spacing w:line="276" w:lineRule="auto"/>
        <w:rPr>
          <w:bCs/>
        </w:rPr>
      </w:pPr>
      <w:r>
        <w:rPr>
          <w:bCs/>
        </w:rPr>
        <w:t>In Absatz 4 Nummer 1 wird die Angabe</w:t>
      </w:r>
      <w:r w:rsidRPr="009A756C">
        <w:rPr>
          <w:bCs/>
        </w:rPr>
        <w:t xml:space="preserve"> </w:t>
      </w:r>
      <w:r>
        <w:rPr>
          <w:bCs/>
        </w:rPr>
        <w:t>„</w:t>
      </w:r>
      <w:r w:rsidRPr="009A756C">
        <w:rPr>
          <w:bCs/>
        </w:rPr>
        <w:t>mit Lichtbild, das nicht älter als drei Monate is</w:t>
      </w:r>
      <w:r>
        <w:rPr>
          <w:bCs/>
        </w:rPr>
        <w:t>t“</w:t>
      </w:r>
      <w:r w:rsidR="0095748B">
        <w:rPr>
          <w:bCs/>
        </w:rPr>
        <w:t xml:space="preserve"> gestrichen.</w:t>
      </w:r>
    </w:p>
    <w:p w14:paraId="3DB7503B" w14:textId="77777777" w:rsidR="005462DF" w:rsidRPr="005462DF" w:rsidRDefault="005462DF" w:rsidP="005462DF">
      <w:pPr>
        <w:pStyle w:val="Listenabsatz"/>
        <w:rPr>
          <w:bCs/>
        </w:rPr>
      </w:pPr>
    </w:p>
    <w:p w14:paraId="7F894637" w14:textId="28ABC6FA" w:rsidR="005462DF" w:rsidRPr="005462DF" w:rsidRDefault="005462DF" w:rsidP="00066C87">
      <w:pPr>
        <w:pStyle w:val="Listenabsatz"/>
        <w:numPr>
          <w:ilvl w:val="0"/>
          <w:numId w:val="72"/>
        </w:numPr>
        <w:rPr>
          <w:bCs/>
        </w:rPr>
      </w:pPr>
      <w:r w:rsidRPr="005462DF">
        <w:rPr>
          <w:bCs/>
        </w:rPr>
        <w:t xml:space="preserve">In Absatz 6 Satz 2 wird </w:t>
      </w:r>
      <w:r w:rsidR="00235680">
        <w:t>nach der Angabe „schriftlich“ die Angabe „oder in elektronischer Form“ eingefügt.</w:t>
      </w:r>
    </w:p>
    <w:p w14:paraId="38962E19" w14:textId="49A4C8F6" w:rsidR="005462DF" w:rsidRDefault="005462DF" w:rsidP="005462DF">
      <w:pPr>
        <w:pStyle w:val="Listenabsatz"/>
        <w:spacing w:line="276" w:lineRule="auto"/>
        <w:rPr>
          <w:bCs/>
        </w:rPr>
      </w:pPr>
    </w:p>
    <w:p w14:paraId="15315B3F" w14:textId="6CA69969" w:rsidR="004B5188" w:rsidRPr="004B5188" w:rsidRDefault="005462DF" w:rsidP="00066C87">
      <w:pPr>
        <w:pStyle w:val="Listenabsatz"/>
        <w:numPr>
          <w:ilvl w:val="0"/>
          <w:numId w:val="70"/>
        </w:numPr>
        <w:rPr>
          <w:bCs/>
        </w:rPr>
      </w:pPr>
      <w:r w:rsidRPr="004B5188">
        <w:rPr>
          <w:bCs/>
        </w:rPr>
        <w:t xml:space="preserve">In § 46 Absatz 2 Satz </w:t>
      </w:r>
      <w:r w:rsidR="004B5188" w:rsidRPr="004B5188">
        <w:rPr>
          <w:bCs/>
        </w:rPr>
        <w:t xml:space="preserve">3 wird </w:t>
      </w:r>
      <w:r w:rsidR="009832DE">
        <w:t>nach der Angabe „schriftlichen“ die Angabe „oder in elektronischer Form gestellten“ eingefügt.</w:t>
      </w:r>
    </w:p>
    <w:p w14:paraId="51BE65CD" w14:textId="55442309" w:rsidR="005462DF" w:rsidRDefault="005462DF" w:rsidP="004B5188">
      <w:pPr>
        <w:pStyle w:val="Listenabsatz"/>
        <w:spacing w:line="276" w:lineRule="auto"/>
        <w:ind w:left="360"/>
        <w:rPr>
          <w:bCs/>
        </w:rPr>
      </w:pPr>
    </w:p>
    <w:p w14:paraId="3201036F" w14:textId="12697931" w:rsidR="000C6246" w:rsidRDefault="000C6246" w:rsidP="000C6246">
      <w:pPr>
        <w:pStyle w:val="berschrift1"/>
        <w:spacing w:line="480" w:lineRule="auto"/>
      </w:pPr>
      <w:r w:rsidRPr="00DA169B">
        <w:t xml:space="preserve">Artikel </w:t>
      </w:r>
      <w:r w:rsidR="00E71EFA">
        <w:t>66</w:t>
      </w:r>
    </w:p>
    <w:p w14:paraId="60CE98EF" w14:textId="2E026B9C" w:rsidR="000C6246" w:rsidRDefault="000C6246" w:rsidP="000C6246">
      <w:pPr>
        <w:jc w:val="center"/>
        <w:rPr>
          <w:b/>
          <w:bCs/>
        </w:rPr>
      </w:pPr>
      <w:bookmarkStart w:id="61" w:name="_Hlk222469886"/>
      <w:r>
        <w:rPr>
          <w:b/>
          <w:bCs/>
        </w:rPr>
        <w:t xml:space="preserve">Änderung der </w:t>
      </w:r>
      <w:r w:rsidRPr="000C6246">
        <w:rPr>
          <w:b/>
          <w:bCs/>
        </w:rPr>
        <w:t>Prüfungsordnung Berufliche Schulen</w:t>
      </w:r>
    </w:p>
    <w:bookmarkEnd w:id="61"/>
    <w:p w14:paraId="2DE709ED" w14:textId="0BAF2396" w:rsidR="000C6246" w:rsidRDefault="000C6246" w:rsidP="000C6246">
      <w:pPr>
        <w:jc w:val="both"/>
      </w:pPr>
      <w:r>
        <w:t xml:space="preserve">Die </w:t>
      </w:r>
      <w:r w:rsidRPr="000C6246">
        <w:t>Prüfungsordnung Berufliche Schulen</w:t>
      </w:r>
      <w:r>
        <w:t xml:space="preserve"> vom 5 Juli 1996 (</w:t>
      </w:r>
      <w:proofErr w:type="spellStart"/>
      <w:r w:rsidRPr="000C6246">
        <w:t>GVOBl</w:t>
      </w:r>
      <w:proofErr w:type="spellEnd"/>
      <w:r w:rsidRPr="000C6246">
        <w:t>. M-V 1996,</w:t>
      </w:r>
      <w:r>
        <w:t xml:space="preserve"> S.</w:t>
      </w:r>
      <w:r w:rsidRPr="000C6246">
        <w:t xml:space="preserve"> 472</w:t>
      </w:r>
      <w:r>
        <w:t>), wird wie folgt geändert:</w:t>
      </w:r>
    </w:p>
    <w:p w14:paraId="58F4F91F" w14:textId="6AF871FE" w:rsidR="000C6246" w:rsidRDefault="000C6246" w:rsidP="00066C87">
      <w:pPr>
        <w:pStyle w:val="Listenabsatz"/>
        <w:numPr>
          <w:ilvl w:val="0"/>
          <w:numId w:val="73"/>
        </w:numPr>
      </w:pPr>
      <w:r>
        <w:t xml:space="preserve">In § 4 Absatz 1 Satz 1 </w:t>
      </w:r>
      <w:r w:rsidRPr="000C6246">
        <w:t xml:space="preserve">wird </w:t>
      </w:r>
      <w:r w:rsidR="00235680">
        <w:t>nach der Angabe „schriftlich“ die Angabe „oder in elektronischer Form“ eingefügt.</w:t>
      </w:r>
    </w:p>
    <w:p w14:paraId="1B00044D" w14:textId="77777777" w:rsidR="000C6246" w:rsidRDefault="000C6246" w:rsidP="000C6246">
      <w:pPr>
        <w:pStyle w:val="Listenabsatz"/>
        <w:ind w:left="360"/>
      </w:pPr>
    </w:p>
    <w:p w14:paraId="494491DC" w14:textId="44A42FDE" w:rsidR="000C6246" w:rsidRDefault="000C6246" w:rsidP="00066C87">
      <w:pPr>
        <w:pStyle w:val="Listenabsatz"/>
        <w:numPr>
          <w:ilvl w:val="0"/>
          <w:numId w:val="73"/>
        </w:numPr>
      </w:pPr>
      <w:r>
        <w:t xml:space="preserve">In § 9 Absatz 3 Satz 1 </w:t>
      </w:r>
      <w:r w:rsidRPr="000C6246">
        <w:t xml:space="preserve">wird </w:t>
      </w:r>
      <w:r w:rsidR="00235680">
        <w:t>nach der Angabe „schriftlich“ die Angabe „oder in elektronischer Form“ eingefügt.</w:t>
      </w:r>
    </w:p>
    <w:p w14:paraId="4BE0D318" w14:textId="77777777" w:rsidR="000C6246" w:rsidRDefault="000C6246" w:rsidP="000C6246">
      <w:pPr>
        <w:pStyle w:val="Listenabsatz"/>
      </w:pPr>
    </w:p>
    <w:p w14:paraId="4BBA79D6" w14:textId="017468A1" w:rsidR="000C6246" w:rsidRDefault="000C6246" w:rsidP="00066C87">
      <w:pPr>
        <w:pStyle w:val="Listenabsatz"/>
        <w:numPr>
          <w:ilvl w:val="0"/>
          <w:numId w:val="73"/>
        </w:numPr>
      </w:pPr>
      <w:r>
        <w:t xml:space="preserve">In § 14 Absatz 3 Satz 1 </w:t>
      </w:r>
      <w:r w:rsidRPr="000C6246">
        <w:t xml:space="preserve">wird </w:t>
      </w:r>
      <w:r w:rsidR="00235680">
        <w:t>nach der Angabe „schriftlich“ die Angabe „oder in elektronischer Form“ eingefügt.</w:t>
      </w:r>
    </w:p>
    <w:p w14:paraId="1D449914" w14:textId="77777777" w:rsidR="000C6246" w:rsidRDefault="000C6246" w:rsidP="000C6246">
      <w:pPr>
        <w:pStyle w:val="Listenabsatz"/>
      </w:pPr>
    </w:p>
    <w:p w14:paraId="674355EF" w14:textId="5A42189C" w:rsidR="000C6246" w:rsidRDefault="000C6246" w:rsidP="00066C87">
      <w:pPr>
        <w:pStyle w:val="Listenabsatz"/>
        <w:numPr>
          <w:ilvl w:val="0"/>
          <w:numId w:val="73"/>
        </w:numPr>
      </w:pPr>
      <w:r>
        <w:t>§ 24 wird wie folgt geändert:</w:t>
      </w:r>
    </w:p>
    <w:p w14:paraId="6C0C1709" w14:textId="77777777" w:rsidR="000C6246" w:rsidRDefault="000C6246" w:rsidP="000C6246">
      <w:pPr>
        <w:pStyle w:val="Listenabsatz"/>
      </w:pPr>
    </w:p>
    <w:p w14:paraId="34B70373" w14:textId="191E266B" w:rsidR="000C6246" w:rsidRDefault="000C6246" w:rsidP="00066C87">
      <w:pPr>
        <w:pStyle w:val="Listenabsatz"/>
        <w:numPr>
          <w:ilvl w:val="0"/>
          <w:numId w:val="74"/>
        </w:numPr>
      </w:pPr>
      <w:r>
        <w:t xml:space="preserve">In Absatz 3 Satz 1 </w:t>
      </w:r>
      <w:r w:rsidRPr="000C6246">
        <w:t xml:space="preserve">wird </w:t>
      </w:r>
      <w:r w:rsidR="00235680">
        <w:t>nach der Angabe „schriftlich“ die Angabe „oder in elektronischer Form“ eingefügt.</w:t>
      </w:r>
    </w:p>
    <w:p w14:paraId="3DD3617D" w14:textId="77777777" w:rsidR="009C13B1" w:rsidRDefault="009C13B1" w:rsidP="009C13B1">
      <w:pPr>
        <w:pStyle w:val="Listenabsatz"/>
      </w:pPr>
    </w:p>
    <w:p w14:paraId="36653A35" w14:textId="4E55E252" w:rsidR="009C13B1" w:rsidRDefault="009C13B1" w:rsidP="00066C87">
      <w:pPr>
        <w:pStyle w:val="Listenabsatz"/>
        <w:numPr>
          <w:ilvl w:val="0"/>
          <w:numId w:val="74"/>
        </w:numPr>
      </w:pPr>
      <w:r>
        <w:t xml:space="preserve">In Absatz 4 Nummer 1 wird die Angabe „mit Lichtbild, </w:t>
      </w:r>
      <w:r w:rsidRPr="009C13B1">
        <w:t>das nicht älter als drei Monate ist</w:t>
      </w:r>
      <w:r>
        <w:t>“ gestrichen.</w:t>
      </w:r>
    </w:p>
    <w:p w14:paraId="45866C96" w14:textId="510087F0" w:rsidR="000C6246" w:rsidRDefault="000C6246" w:rsidP="000C6246">
      <w:pPr>
        <w:pStyle w:val="Listenabsatz"/>
      </w:pPr>
    </w:p>
    <w:p w14:paraId="1C6BED0A" w14:textId="1045A650" w:rsidR="000C6246" w:rsidRDefault="000C6246" w:rsidP="00066C87">
      <w:pPr>
        <w:pStyle w:val="Listenabsatz"/>
        <w:numPr>
          <w:ilvl w:val="0"/>
          <w:numId w:val="74"/>
        </w:numPr>
      </w:pPr>
      <w:r>
        <w:t xml:space="preserve">In Absatz 6 Satz 2 </w:t>
      </w:r>
      <w:r w:rsidRPr="000C6246">
        <w:t xml:space="preserve">wird </w:t>
      </w:r>
      <w:r w:rsidR="00235680">
        <w:t>nach der Angabe „schriftlich“ die Angabe „oder in elektronischer Form“ eingefügt.</w:t>
      </w:r>
    </w:p>
    <w:p w14:paraId="04CF1397" w14:textId="0695F261" w:rsidR="000C6246" w:rsidRDefault="000C6246" w:rsidP="000C6246">
      <w:pPr>
        <w:pStyle w:val="Listenabsatz"/>
      </w:pPr>
    </w:p>
    <w:p w14:paraId="41801EFF" w14:textId="2B6AEF4E" w:rsidR="000C6246" w:rsidRDefault="000C6246" w:rsidP="00066C87">
      <w:pPr>
        <w:pStyle w:val="Listenabsatz"/>
        <w:numPr>
          <w:ilvl w:val="0"/>
          <w:numId w:val="73"/>
        </w:numPr>
      </w:pPr>
      <w:r>
        <w:t xml:space="preserve">In § 27 Absatz 6 Satz 2 </w:t>
      </w:r>
      <w:r w:rsidRPr="000C6246">
        <w:t xml:space="preserve">wird </w:t>
      </w:r>
      <w:r w:rsidR="00235680">
        <w:t>nach der Angabe „schriftlich“ die Angabe „oder in elektronischer Form“ eingefügt.</w:t>
      </w:r>
    </w:p>
    <w:p w14:paraId="1CA0A85F" w14:textId="096AD5E2" w:rsidR="000C6246" w:rsidRDefault="000C6246" w:rsidP="000C6246"/>
    <w:p w14:paraId="629BE457" w14:textId="00C1EFF1" w:rsidR="000C6246" w:rsidRDefault="000C6246" w:rsidP="000C6246">
      <w:pPr>
        <w:pStyle w:val="berschrift1"/>
        <w:spacing w:line="480" w:lineRule="auto"/>
      </w:pPr>
      <w:r w:rsidRPr="00DA169B">
        <w:t xml:space="preserve">Artikel </w:t>
      </w:r>
      <w:r w:rsidR="00E71EFA">
        <w:t>67</w:t>
      </w:r>
    </w:p>
    <w:p w14:paraId="3023C24E" w14:textId="406B4233" w:rsidR="000C6246" w:rsidRDefault="000C6246" w:rsidP="000C6246">
      <w:pPr>
        <w:jc w:val="center"/>
        <w:rPr>
          <w:b/>
          <w:bCs/>
        </w:rPr>
      </w:pPr>
      <w:bookmarkStart w:id="62" w:name="_Hlk222470052"/>
      <w:r>
        <w:rPr>
          <w:b/>
          <w:bCs/>
        </w:rPr>
        <w:t xml:space="preserve">Änderung der </w:t>
      </w:r>
      <w:r w:rsidRPr="000C6246">
        <w:rPr>
          <w:b/>
          <w:bCs/>
        </w:rPr>
        <w:t>Höhere</w:t>
      </w:r>
      <w:r w:rsidR="00235680">
        <w:rPr>
          <w:b/>
          <w:bCs/>
        </w:rPr>
        <w:t>n</w:t>
      </w:r>
      <w:r w:rsidRPr="000C6246">
        <w:rPr>
          <w:b/>
          <w:bCs/>
        </w:rPr>
        <w:t xml:space="preserve"> Berufsfachschulordnung</w:t>
      </w:r>
    </w:p>
    <w:bookmarkEnd w:id="62"/>
    <w:p w14:paraId="1BD943ED" w14:textId="304620BA" w:rsidR="000C6246" w:rsidRDefault="000C6246" w:rsidP="000C6246">
      <w:pPr>
        <w:jc w:val="both"/>
      </w:pPr>
      <w:r>
        <w:t xml:space="preserve">Die </w:t>
      </w:r>
      <w:r w:rsidRPr="000C6246">
        <w:t>Höhere Berufsfachschulordnung</w:t>
      </w:r>
      <w:r>
        <w:t xml:space="preserve"> v</w:t>
      </w:r>
      <w:r w:rsidR="00A5553A">
        <w:t>o</w:t>
      </w:r>
      <w:r>
        <w:t>m 5. Juli 1996</w:t>
      </w:r>
      <w:r w:rsidR="00A5553A">
        <w:t xml:space="preserve"> (</w:t>
      </w:r>
      <w:proofErr w:type="spellStart"/>
      <w:r w:rsidR="00A5553A" w:rsidRPr="00A5553A">
        <w:t>GVOBl</w:t>
      </w:r>
      <w:proofErr w:type="spellEnd"/>
      <w:r w:rsidR="00A5553A" w:rsidRPr="00A5553A">
        <w:t>. M-V 1996,</w:t>
      </w:r>
      <w:r w:rsidR="00A5553A">
        <w:t xml:space="preserve"> S.</w:t>
      </w:r>
      <w:r w:rsidR="00A5553A" w:rsidRPr="00A5553A">
        <w:t xml:space="preserve"> 512</w:t>
      </w:r>
      <w:r w:rsidR="00A5553A">
        <w:t xml:space="preserve">), zuletzt geändert </w:t>
      </w:r>
      <w:r w:rsidR="00A5553A" w:rsidRPr="00A5553A">
        <w:t>durch Verordnung vom 20. April 2006 (</w:t>
      </w:r>
      <w:proofErr w:type="spellStart"/>
      <w:r w:rsidR="00A5553A" w:rsidRPr="00A5553A">
        <w:t>GVOBl</w:t>
      </w:r>
      <w:proofErr w:type="spellEnd"/>
      <w:r w:rsidR="00A5553A" w:rsidRPr="00A5553A">
        <w:t>. M-V S. 413</w:t>
      </w:r>
      <w:r w:rsidR="00A5553A">
        <w:t>), wird wie folgt geändert:</w:t>
      </w:r>
    </w:p>
    <w:p w14:paraId="060BDCCD" w14:textId="7582BCF3" w:rsidR="009D0D87" w:rsidRPr="009D0D87" w:rsidRDefault="009D0D87" w:rsidP="00066C87">
      <w:pPr>
        <w:pStyle w:val="Listenabsatz"/>
        <w:numPr>
          <w:ilvl w:val="0"/>
          <w:numId w:val="80"/>
        </w:numPr>
        <w:rPr>
          <w:bCs/>
        </w:rPr>
      </w:pPr>
      <w:r w:rsidRPr="009D0D87">
        <w:rPr>
          <w:bCs/>
        </w:rPr>
        <w:t>§ 4 Absatz 2 wird wie folgt geändert:</w:t>
      </w:r>
    </w:p>
    <w:p w14:paraId="10224C1D" w14:textId="77777777" w:rsidR="009D0D87" w:rsidRPr="009D0D87" w:rsidRDefault="009D0D87" w:rsidP="00066C87">
      <w:pPr>
        <w:numPr>
          <w:ilvl w:val="0"/>
          <w:numId w:val="79"/>
        </w:numPr>
        <w:overflowPunct w:val="0"/>
        <w:autoSpaceDE w:val="0"/>
        <w:autoSpaceDN w:val="0"/>
        <w:adjustRightInd w:val="0"/>
        <w:spacing w:after="240" w:line="240" w:lineRule="auto"/>
        <w:contextualSpacing/>
        <w:jc w:val="both"/>
        <w:textAlignment w:val="baseline"/>
        <w:rPr>
          <w:rFonts w:eastAsia="Times New Roman" w:cs="Times New Roman"/>
          <w:bCs/>
          <w:szCs w:val="20"/>
        </w:rPr>
      </w:pPr>
      <w:r w:rsidRPr="009D0D87">
        <w:rPr>
          <w:rFonts w:eastAsia="Times New Roman" w:cs="Times New Roman"/>
          <w:bCs/>
          <w:szCs w:val="20"/>
        </w:rPr>
        <w:t>Nummer 3 wird gestrichen.</w:t>
      </w:r>
    </w:p>
    <w:p w14:paraId="0ECEAB63" w14:textId="77777777" w:rsidR="009D0D87" w:rsidRPr="009D0D87" w:rsidRDefault="009D0D87" w:rsidP="009D0D87">
      <w:pPr>
        <w:overflowPunct w:val="0"/>
        <w:autoSpaceDE w:val="0"/>
        <w:autoSpaceDN w:val="0"/>
        <w:adjustRightInd w:val="0"/>
        <w:spacing w:after="240" w:line="240" w:lineRule="auto"/>
        <w:ind w:left="720"/>
        <w:contextualSpacing/>
        <w:jc w:val="both"/>
        <w:textAlignment w:val="baseline"/>
        <w:rPr>
          <w:rFonts w:eastAsia="Times New Roman" w:cs="Times New Roman"/>
          <w:bCs/>
          <w:szCs w:val="20"/>
        </w:rPr>
      </w:pPr>
    </w:p>
    <w:p w14:paraId="2991A6F2" w14:textId="0C6C7E79" w:rsidR="009D0D87" w:rsidRPr="009D0D87" w:rsidRDefault="009D0D87" w:rsidP="00066C87">
      <w:pPr>
        <w:numPr>
          <w:ilvl w:val="0"/>
          <w:numId w:val="79"/>
        </w:numPr>
        <w:overflowPunct w:val="0"/>
        <w:autoSpaceDE w:val="0"/>
        <w:autoSpaceDN w:val="0"/>
        <w:adjustRightInd w:val="0"/>
        <w:spacing w:after="240" w:line="240" w:lineRule="auto"/>
        <w:contextualSpacing/>
        <w:jc w:val="both"/>
        <w:textAlignment w:val="baseline"/>
        <w:rPr>
          <w:rFonts w:eastAsia="Times New Roman" w:cs="Times New Roman"/>
          <w:bCs/>
          <w:szCs w:val="20"/>
        </w:rPr>
      </w:pPr>
      <w:r w:rsidRPr="009D0D87">
        <w:rPr>
          <w:rFonts w:eastAsia="Times New Roman" w:cs="Times New Roman"/>
          <w:bCs/>
          <w:szCs w:val="20"/>
        </w:rPr>
        <w:t xml:space="preserve">Die bisherige Nummer </w:t>
      </w:r>
      <w:r w:rsidR="00235680">
        <w:rPr>
          <w:rFonts w:eastAsia="Times New Roman" w:cs="Times New Roman"/>
          <w:bCs/>
          <w:szCs w:val="20"/>
        </w:rPr>
        <w:t>4</w:t>
      </w:r>
      <w:r w:rsidRPr="009D0D87">
        <w:rPr>
          <w:rFonts w:eastAsia="Times New Roman" w:cs="Times New Roman"/>
          <w:bCs/>
          <w:szCs w:val="20"/>
        </w:rPr>
        <w:t xml:space="preserve"> wird zu Nummer </w:t>
      </w:r>
      <w:r w:rsidR="00235680">
        <w:rPr>
          <w:rFonts w:eastAsia="Times New Roman" w:cs="Times New Roman"/>
          <w:bCs/>
          <w:szCs w:val="20"/>
        </w:rPr>
        <w:t>3</w:t>
      </w:r>
      <w:r w:rsidRPr="009D0D87">
        <w:rPr>
          <w:rFonts w:eastAsia="Times New Roman" w:cs="Times New Roman"/>
          <w:bCs/>
          <w:szCs w:val="20"/>
        </w:rPr>
        <w:t>.</w:t>
      </w:r>
    </w:p>
    <w:p w14:paraId="53BE4B4F" w14:textId="77777777" w:rsidR="009D0D87" w:rsidRPr="009D0D87" w:rsidRDefault="009D0D87" w:rsidP="009D0D87">
      <w:pPr>
        <w:overflowPunct w:val="0"/>
        <w:autoSpaceDE w:val="0"/>
        <w:autoSpaceDN w:val="0"/>
        <w:adjustRightInd w:val="0"/>
        <w:spacing w:after="240" w:line="240" w:lineRule="auto"/>
        <w:ind w:left="720"/>
        <w:contextualSpacing/>
        <w:jc w:val="both"/>
        <w:textAlignment w:val="baseline"/>
        <w:rPr>
          <w:rFonts w:eastAsia="Times New Roman" w:cs="Times New Roman"/>
          <w:bCs/>
          <w:szCs w:val="20"/>
        </w:rPr>
      </w:pPr>
    </w:p>
    <w:p w14:paraId="0D6251C5" w14:textId="5E32606F" w:rsidR="009D0D87" w:rsidRPr="009D0D87" w:rsidRDefault="009D0D87" w:rsidP="00066C87">
      <w:pPr>
        <w:numPr>
          <w:ilvl w:val="0"/>
          <w:numId w:val="79"/>
        </w:numPr>
        <w:overflowPunct w:val="0"/>
        <w:autoSpaceDE w:val="0"/>
        <w:autoSpaceDN w:val="0"/>
        <w:adjustRightInd w:val="0"/>
        <w:spacing w:after="240" w:line="240" w:lineRule="auto"/>
        <w:contextualSpacing/>
        <w:jc w:val="both"/>
        <w:textAlignment w:val="baseline"/>
        <w:rPr>
          <w:rFonts w:eastAsia="Times New Roman" w:cs="Times New Roman"/>
          <w:bCs/>
          <w:szCs w:val="20"/>
        </w:rPr>
      </w:pPr>
      <w:r w:rsidRPr="009D0D87">
        <w:rPr>
          <w:rFonts w:eastAsia="Times New Roman" w:cs="Times New Roman"/>
          <w:bCs/>
          <w:szCs w:val="20"/>
        </w:rPr>
        <w:t xml:space="preserve">Die bisherige Nummer </w:t>
      </w:r>
      <w:r w:rsidR="00235680">
        <w:rPr>
          <w:rFonts w:eastAsia="Times New Roman" w:cs="Times New Roman"/>
          <w:bCs/>
          <w:szCs w:val="20"/>
        </w:rPr>
        <w:t>5</w:t>
      </w:r>
      <w:r w:rsidRPr="009D0D87">
        <w:rPr>
          <w:rFonts w:eastAsia="Times New Roman" w:cs="Times New Roman"/>
          <w:bCs/>
          <w:szCs w:val="20"/>
        </w:rPr>
        <w:t xml:space="preserve"> wird zu Nummer </w:t>
      </w:r>
      <w:r w:rsidR="00235680">
        <w:rPr>
          <w:rFonts w:eastAsia="Times New Roman" w:cs="Times New Roman"/>
          <w:bCs/>
          <w:szCs w:val="20"/>
        </w:rPr>
        <w:t>4</w:t>
      </w:r>
      <w:r w:rsidRPr="009D0D87">
        <w:rPr>
          <w:rFonts w:eastAsia="Times New Roman" w:cs="Times New Roman"/>
          <w:bCs/>
          <w:szCs w:val="20"/>
        </w:rPr>
        <w:t>.</w:t>
      </w:r>
    </w:p>
    <w:p w14:paraId="0EFBA422" w14:textId="1FD19890" w:rsidR="00A5553A" w:rsidRDefault="00A5553A" w:rsidP="00066C87">
      <w:pPr>
        <w:pStyle w:val="Listenabsatz"/>
        <w:numPr>
          <w:ilvl w:val="0"/>
          <w:numId w:val="80"/>
        </w:numPr>
      </w:pPr>
      <w:r>
        <w:t xml:space="preserve">In § 17 Absatz 2 Satz 2 </w:t>
      </w:r>
      <w:r w:rsidRPr="00A5553A">
        <w:t xml:space="preserve">wird </w:t>
      </w:r>
      <w:r w:rsidR="00235680">
        <w:t>nach der Angabe „schriftlich“ die Angabe „oder in elektronischer Form“ eingefügt.</w:t>
      </w:r>
    </w:p>
    <w:p w14:paraId="72F0F158" w14:textId="77777777" w:rsidR="00A5553A" w:rsidRDefault="00A5553A" w:rsidP="00A5553A">
      <w:pPr>
        <w:pStyle w:val="Listenabsatz"/>
        <w:ind w:left="360"/>
      </w:pPr>
    </w:p>
    <w:p w14:paraId="312ACE4C" w14:textId="329D0442" w:rsidR="00A5553A" w:rsidRPr="000C6246" w:rsidRDefault="00A5553A" w:rsidP="00066C87">
      <w:pPr>
        <w:pStyle w:val="Listenabsatz"/>
        <w:numPr>
          <w:ilvl w:val="0"/>
          <w:numId w:val="80"/>
        </w:numPr>
      </w:pPr>
      <w:r>
        <w:t xml:space="preserve">In § 18 Absatz 3 Satz 2 </w:t>
      </w:r>
      <w:r w:rsidRPr="00A5553A">
        <w:t xml:space="preserve">wird </w:t>
      </w:r>
      <w:r w:rsidR="00235680">
        <w:t>nach der Angabe „schriftlich“ die Angabe „oder in elektronischer Form“ eingefügt.</w:t>
      </w:r>
    </w:p>
    <w:p w14:paraId="6143161F" w14:textId="65B47F6C" w:rsidR="00300337" w:rsidRDefault="00300337" w:rsidP="00097855">
      <w:pPr>
        <w:pStyle w:val="Listenabsatz"/>
      </w:pPr>
    </w:p>
    <w:p w14:paraId="58893C1B" w14:textId="6F32EFDF" w:rsidR="00300337" w:rsidRDefault="00652A8C" w:rsidP="00691116">
      <w:pPr>
        <w:pStyle w:val="berschrift1"/>
        <w:spacing w:line="480" w:lineRule="auto"/>
      </w:pPr>
      <w:r w:rsidRPr="00BC33A1">
        <w:t xml:space="preserve">Artikel </w:t>
      </w:r>
      <w:r w:rsidR="00E71EFA">
        <w:t>68</w:t>
      </w:r>
    </w:p>
    <w:p w14:paraId="09806FDA" w14:textId="41DFD0E8" w:rsidR="00652A8C" w:rsidRPr="0014098E" w:rsidRDefault="00691116" w:rsidP="0014098E">
      <w:pPr>
        <w:jc w:val="center"/>
        <w:rPr>
          <w:b/>
          <w:bCs/>
        </w:rPr>
      </w:pPr>
      <w:r w:rsidRPr="00691116">
        <w:rPr>
          <w:b/>
          <w:bCs/>
        </w:rPr>
        <w:t xml:space="preserve">Änderung des </w:t>
      </w:r>
      <w:proofErr w:type="spellStart"/>
      <w:r w:rsidRPr="00691116">
        <w:rPr>
          <w:b/>
          <w:bCs/>
        </w:rPr>
        <w:t>Restauratorgesetzes</w:t>
      </w:r>
      <w:proofErr w:type="spellEnd"/>
    </w:p>
    <w:p w14:paraId="0EAE8190" w14:textId="77777777" w:rsidR="000E5C64" w:rsidRDefault="000E5C64" w:rsidP="000E5C64">
      <w:r>
        <w:lastRenderedPageBreak/>
        <w:t xml:space="preserve">Das </w:t>
      </w:r>
      <w:proofErr w:type="spellStart"/>
      <w:r>
        <w:t>Restauratorgesetz</w:t>
      </w:r>
      <w:proofErr w:type="spellEnd"/>
      <w:r>
        <w:t xml:space="preserve"> vom 9. November 1999 (</w:t>
      </w:r>
      <w:proofErr w:type="spellStart"/>
      <w:r w:rsidRPr="000E5C64">
        <w:t>GVOBl</w:t>
      </w:r>
      <w:proofErr w:type="spellEnd"/>
      <w:r w:rsidRPr="000E5C64">
        <w:t>. M-V 1999,</w:t>
      </w:r>
      <w:r>
        <w:t xml:space="preserve"> S.</w:t>
      </w:r>
      <w:r w:rsidRPr="000E5C64">
        <w:t xml:space="preserve"> 582</w:t>
      </w:r>
      <w:r>
        <w:t>), zuletzt geändert durch Artikel 18 des Gesetzes vom 22. November 2001 (</w:t>
      </w:r>
      <w:proofErr w:type="spellStart"/>
      <w:r>
        <w:t>GVOBl</w:t>
      </w:r>
      <w:proofErr w:type="spellEnd"/>
      <w:r>
        <w:t xml:space="preserve">. M-V S. 438), wird wie folgt geändert: </w:t>
      </w:r>
    </w:p>
    <w:p w14:paraId="22F14FFC" w14:textId="619150C2" w:rsidR="004A1A4C" w:rsidRPr="00B40D24" w:rsidRDefault="004A1A4C" w:rsidP="00066C87">
      <w:pPr>
        <w:pStyle w:val="Listenabsatz"/>
        <w:numPr>
          <w:ilvl w:val="0"/>
          <w:numId w:val="102"/>
        </w:numPr>
        <w:rPr>
          <w:rFonts w:cs="Arial"/>
          <w:szCs w:val="24"/>
        </w:rPr>
      </w:pPr>
      <w:r w:rsidRPr="00B40D24">
        <w:rPr>
          <w:rFonts w:cs="Arial"/>
          <w:szCs w:val="24"/>
        </w:rPr>
        <w:t xml:space="preserve">In der Inhaltsübersicht wird </w:t>
      </w:r>
      <w:r>
        <w:rPr>
          <w:rFonts w:cs="Arial"/>
          <w:szCs w:val="24"/>
        </w:rPr>
        <w:t>die Angabe zu § 14 durch</w:t>
      </w:r>
      <w:r w:rsidRPr="00B40D24">
        <w:rPr>
          <w:rFonts w:cs="Arial"/>
          <w:szCs w:val="24"/>
        </w:rPr>
        <w:t xml:space="preserve"> folgende Angabe e</w:t>
      </w:r>
      <w:r>
        <w:rPr>
          <w:rFonts w:cs="Arial"/>
          <w:szCs w:val="24"/>
        </w:rPr>
        <w:t>rsetzt</w:t>
      </w:r>
      <w:r w:rsidRPr="00B40D24">
        <w:rPr>
          <w:rFonts w:cs="Arial"/>
          <w:szCs w:val="24"/>
        </w:rPr>
        <w:t>:</w:t>
      </w:r>
    </w:p>
    <w:p w14:paraId="384750BE" w14:textId="77777777" w:rsidR="004A1A4C" w:rsidRDefault="004A1A4C" w:rsidP="004A1A4C">
      <w:pPr>
        <w:pStyle w:val="Listenabsatz"/>
        <w:ind w:left="360"/>
      </w:pPr>
    </w:p>
    <w:p w14:paraId="47410DB3" w14:textId="6CDEBEB7" w:rsidR="000E5C64" w:rsidRDefault="000E5C64" w:rsidP="00066C87">
      <w:pPr>
        <w:pStyle w:val="Listenabsatz"/>
        <w:numPr>
          <w:ilvl w:val="0"/>
          <w:numId w:val="102"/>
        </w:numPr>
      </w:pPr>
      <w:r>
        <w:t>§ 14</w:t>
      </w:r>
      <w:r w:rsidR="00A56567">
        <w:t xml:space="preserve"> wird durch den folgenden § 14 </w:t>
      </w:r>
      <w:r w:rsidR="00566870">
        <w:t>ersetzt:</w:t>
      </w:r>
      <w:r>
        <w:t xml:space="preserve"> </w:t>
      </w:r>
    </w:p>
    <w:p w14:paraId="4601FB68" w14:textId="77777777" w:rsidR="004A1A4C" w:rsidRDefault="000E5C64" w:rsidP="004A1A4C">
      <w:pPr>
        <w:ind w:left="360"/>
      </w:pPr>
      <w:r>
        <w:t xml:space="preserve">"§ 14 </w:t>
      </w:r>
    </w:p>
    <w:p w14:paraId="25B77681" w14:textId="1ED3FF9D" w:rsidR="000E5C64" w:rsidRDefault="000E5C64" w:rsidP="004A1A4C">
      <w:pPr>
        <w:ind w:left="360"/>
      </w:pPr>
      <w:r>
        <w:t>Außerkrafttreten</w:t>
      </w:r>
    </w:p>
    <w:p w14:paraId="181E4DC4" w14:textId="50BA41E8" w:rsidR="00CD5DCF" w:rsidRDefault="000E5C64" w:rsidP="004A1A4C">
      <w:pPr>
        <w:ind w:left="360"/>
      </w:pPr>
      <w:r>
        <w:t xml:space="preserve">Dieses Gesetz tritt mit Ablauf des 31. Juli 2026 außer Kraft.“ </w:t>
      </w:r>
    </w:p>
    <w:p w14:paraId="0EBE2C19" w14:textId="30AE7E72" w:rsidR="00BD7760" w:rsidRDefault="00BD7760" w:rsidP="00D6714C"/>
    <w:p w14:paraId="3F8B9197" w14:textId="749C99AF" w:rsidR="00A67355" w:rsidRPr="00A67355" w:rsidRDefault="00CB70BB" w:rsidP="00A67355">
      <w:pPr>
        <w:pStyle w:val="berschrift1"/>
        <w:spacing w:line="480" w:lineRule="auto"/>
      </w:pPr>
      <w:r>
        <w:t xml:space="preserve">Artikel </w:t>
      </w:r>
      <w:r w:rsidR="00E71EFA">
        <w:t>69</w:t>
      </w:r>
    </w:p>
    <w:p w14:paraId="59F92628" w14:textId="601B6F67" w:rsidR="00CB70BB" w:rsidRPr="00273FD2" w:rsidRDefault="00CB70BB" w:rsidP="00CB70BB">
      <w:pPr>
        <w:spacing w:after="0"/>
        <w:jc w:val="center"/>
        <w:rPr>
          <w:rFonts w:eastAsia="Times New Roman" w:cs="Arial"/>
          <w:b/>
          <w:szCs w:val="24"/>
        </w:rPr>
      </w:pPr>
      <w:r w:rsidRPr="00273FD2">
        <w:rPr>
          <w:rFonts w:eastAsia="Times New Roman" w:cs="Arial"/>
          <w:b/>
          <w:szCs w:val="24"/>
        </w:rPr>
        <w:t xml:space="preserve">Änderung des </w:t>
      </w:r>
      <w:proofErr w:type="spellStart"/>
      <w:r w:rsidRPr="00592253">
        <w:rPr>
          <w:rFonts w:eastAsia="Times New Roman" w:cs="Arial"/>
          <w:b/>
          <w:szCs w:val="24"/>
        </w:rPr>
        <w:t>Gesundheitsfachberufelandesausführungsgesetz</w:t>
      </w:r>
      <w:r>
        <w:rPr>
          <w:rFonts w:eastAsia="Times New Roman" w:cs="Arial"/>
          <w:b/>
          <w:szCs w:val="24"/>
        </w:rPr>
        <w:t>es</w:t>
      </w:r>
      <w:proofErr w:type="spellEnd"/>
    </w:p>
    <w:p w14:paraId="4639ACAA" w14:textId="77777777" w:rsidR="00CB70BB" w:rsidRPr="00273FD2" w:rsidRDefault="00CB70BB" w:rsidP="00CB70BB">
      <w:pPr>
        <w:spacing w:after="0"/>
        <w:jc w:val="center"/>
        <w:rPr>
          <w:rFonts w:eastAsia="Times New Roman" w:cs="Arial"/>
          <w:b/>
          <w:szCs w:val="24"/>
        </w:rPr>
      </w:pPr>
    </w:p>
    <w:p w14:paraId="2DA1D152" w14:textId="77777777" w:rsidR="00CB70BB" w:rsidRDefault="00CB70BB" w:rsidP="00CB70BB">
      <w:pPr>
        <w:spacing w:after="0"/>
        <w:jc w:val="both"/>
        <w:rPr>
          <w:rFonts w:eastAsia="Times New Roman" w:cs="Arial"/>
          <w:szCs w:val="24"/>
        </w:rPr>
      </w:pPr>
      <w:r w:rsidRPr="002908BC">
        <w:rPr>
          <w:rFonts w:eastAsia="Times New Roman" w:cs="Arial"/>
          <w:szCs w:val="24"/>
        </w:rPr>
        <w:t xml:space="preserve">Das </w:t>
      </w:r>
      <w:proofErr w:type="spellStart"/>
      <w:r w:rsidRPr="00592253">
        <w:rPr>
          <w:rFonts w:eastAsia="Times New Roman" w:cs="Arial"/>
          <w:szCs w:val="24"/>
        </w:rPr>
        <w:t>Gesundheitsfachberufelandesausführungsgesetz</w:t>
      </w:r>
      <w:proofErr w:type="spellEnd"/>
      <w:r w:rsidRPr="00B3591E">
        <w:rPr>
          <w:rFonts w:eastAsia="Times New Roman" w:cs="Arial"/>
          <w:szCs w:val="24"/>
        </w:rPr>
        <w:t xml:space="preserve"> </w:t>
      </w:r>
      <w:r>
        <w:rPr>
          <w:rFonts w:eastAsia="Times New Roman" w:cs="Arial"/>
          <w:szCs w:val="24"/>
        </w:rPr>
        <w:t>vom 11. Dezember 2024 (</w:t>
      </w:r>
      <w:proofErr w:type="spellStart"/>
      <w:r w:rsidRPr="00B3591E">
        <w:rPr>
          <w:rFonts w:eastAsia="Times New Roman" w:cs="Arial"/>
          <w:szCs w:val="24"/>
        </w:rPr>
        <w:t>GVOBl</w:t>
      </w:r>
      <w:proofErr w:type="spellEnd"/>
      <w:r w:rsidRPr="00B3591E">
        <w:rPr>
          <w:rFonts w:eastAsia="Times New Roman" w:cs="Arial"/>
          <w:szCs w:val="24"/>
        </w:rPr>
        <w:t>. M-V</w:t>
      </w:r>
      <w:r>
        <w:rPr>
          <w:rFonts w:eastAsia="Times New Roman" w:cs="Arial"/>
          <w:szCs w:val="24"/>
        </w:rPr>
        <w:t xml:space="preserve"> S.</w:t>
      </w:r>
      <w:r w:rsidRPr="00B3591E">
        <w:rPr>
          <w:rFonts w:eastAsia="Times New Roman" w:cs="Arial"/>
          <w:szCs w:val="24"/>
        </w:rPr>
        <w:t xml:space="preserve"> </w:t>
      </w:r>
      <w:r>
        <w:rPr>
          <w:rFonts w:eastAsia="Times New Roman" w:cs="Arial"/>
          <w:szCs w:val="24"/>
        </w:rPr>
        <w:t xml:space="preserve">614) wird wie folgt geändert: </w:t>
      </w:r>
    </w:p>
    <w:p w14:paraId="08DEAB4B" w14:textId="475F1F59" w:rsidR="00CB70BB" w:rsidRPr="00273FD2" w:rsidRDefault="00CB70BB" w:rsidP="00CB70BB">
      <w:pPr>
        <w:spacing w:after="0"/>
        <w:rPr>
          <w:rFonts w:eastAsia="Times New Roman" w:cs="Arial"/>
          <w:szCs w:val="24"/>
        </w:rPr>
      </w:pPr>
    </w:p>
    <w:p w14:paraId="34CA896D" w14:textId="1E8A253B" w:rsidR="00B40D24" w:rsidRPr="00B40D24" w:rsidRDefault="00B40D24" w:rsidP="00066C87">
      <w:pPr>
        <w:pStyle w:val="Listenabsatz"/>
        <w:numPr>
          <w:ilvl w:val="0"/>
          <w:numId w:val="101"/>
        </w:numPr>
        <w:rPr>
          <w:rFonts w:cs="Arial"/>
          <w:szCs w:val="24"/>
        </w:rPr>
      </w:pPr>
      <w:bookmarkStart w:id="63" w:name="_Hlk222140695"/>
      <w:r w:rsidRPr="00B40D24">
        <w:rPr>
          <w:rFonts w:cs="Arial"/>
          <w:szCs w:val="24"/>
        </w:rPr>
        <w:t xml:space="preserve">In der Inhaltsübersicht wird nach der Angabe zu § </w:t>
      </w:r>
      <w:r>
        <w:rPr>
          <w:rFonts w:cs="Arial"/>
          <w:szCs w:val="24"/>
        </w:rPr>
        <w:t>8</w:t>
      </w:r>
      <w:r w:rsidRPr="00B40D24">
        <w:rPr>
          <w:rFonts w:cs="Arial"/>
          <w:szCs w:val="24"/>
        </w:rPr>
        <w:t xml:space="preserve"> folgende Angabe eingefügt:</w:t>
      </w:r>
    </w:p>
    <w:p w14:paraId="5906E826" w14:textId="77777777" w:rsidR="00B40D24" w:rsidRPr="00577419" w:rsidRDefault="00B40D24" w:rsidP="00B40D24">
      <w:pPr>
        <w:pStyle w:val="Listenabsatz"/>
        <w:ind w:left="360"/>
        <w:rPr>
          <w:rFonts w:cs="Arial"/>
          <w:szCs w:val="24"/>
        </w:rPr>
      </w:pPr>
    </w:p>
    <w:p w14:paraId="7904D391" w14:textId="565CEE7E" w:rsidR="00B40D24" w:rsidRDefault="00B40D24" w:rsidP="00B40D24">
      <w:pPr>
        <w:spacing w:after="160"/>
        <w:jc w:val="both"/>
        <w:rPr>
          <w:rFonts w:cs="Arial"/>
          <w:szCs w:val="24"/>
        </w:rPr>
      </w:pPr>
      <w:r>
        <w:rPr>
          <w:rFonts w:cs="Arial"/>
          <w:szCs w:val="24"/>
        </w:rPr>
        <w:t>„</w:t>
      </w:r>
      <w:r w:rsidRPr="00577419">
        <w:rPr>
          <w:rFonts w:cs="Arial"/>
          <w:szCs w:val="24"/>
        </w:rPr>
        <w:t xml:space="preserve">§ </w:t>
      </w:r>
      <w:r>
        <w:rPr>
          <w:rFonts w:cs="Arial"/>
          <w:szCs w:val="24"/>
        </w:rPr>
        <w:t>9</w:t>
      </w:r>
      <w:r w:rsidRPr="00577419">
        <w:rPr>
          <w:rFonts w:cs="Arial"/>
          <w:szCs w:val="24"/>
        </w:rPr>
        <w:t xml:space="preserve"> </w:t>
      </w:r>
      <w:r>
        <w:rPr>
          <w:rFonts w:cs="Arial"/>
          <w:szCs w:val="24"/>
        </w:rPr>
        <w:t xml:space="preserve">Verordnungsermächtigungen zum Pflegefachassistenzgesetz und zur </w:t>
      </w:r>
      <w:r w:rsidRPr="00502E1C">
        <w:rPr>
          <w:rFonts w:cs="Arial"/>
          <w:szCs w:val="24"/>
        </w:rPr>
        <w:t>Pfleg</w:t>
      </w:r>
      <w:r>
        <w:rPr>
          <w:rFonts w:cs="Arial"/>
          <w:szCs w:val="24"/>
        </w:rPr>
        <w:t>e</w:t>
      </w:r>
      <w:r w:rsidRPr="00502E1C">
        <w:rPr>
          <w:rFonts w:cs="Arial"/>
          <w:szCs w:val="24"/>
        </w:rPr>
        <w:t>fachassistenz-Ausbildungs- und Prüfungsverordnung</w:t>
      </w:r>
      <w:r>
        <w:rPr>
          <w:rFonts w:cs="Arial"/>
          <w:szCs w:val="24"/>
        </w:rPr>
        <w:t xml:space="preserve">“. </w:t>
      </w:r>
    </w:p>
    <w:p w14:paraId="3287EF29" w14:textId="77777777" w:rsidR="00B40D24" w:rsidRDefault="00B40D24" w:rsidP="00B40D24">
      <w:pPr>
        <w:pStyle w:val="Listenabsatz"/>
        <w:ind w:left="360"/>
        <w:rPr>
          <w:rFonts w:cs="Arial"/>
          <w:szCs w:val="24"/>
        </w:rPr>
      </w:pPr>
    </w:p>
    <w:p w14:paraId="64CB847F" w14:textId="4E2D14E8" w:rsidR="00CB70BB" w:rsidRPr="00CB70BB" w:rsidRDefault="00CB70BB" w:rsidP="00066C87">
      <w:pPr>
        <w:pStyle w:val="Listenabsatz"/>
        <w:numPr>
          <w:ilvl w:val="0"/>
          <w:numId w:val="101"/>
        </w:numPr>
        <w:rPr>
          <w:rFonts w:cs="Arial"/>
          <w:szCs w:val="24"/>
        </w:rPr>
      </w:pPr>
      <w:r w:rsidRPr="00CB70BB">
        <w:rPr>
          <w:rFonts w:cs="Arial"/>
          <w:szCs w:val="24"/>
        </w:rPr>
        <w:t xml:space="preserve">Nach § 8 wird der folgende § </w:t>
      </w:r>
      <w:r>
        <w:rPr>
          <w:rFonts w:cs="Arial"/>
          <w:szCs w:val="24"/>
        </w:rPr>
        <w:t>9</w:t>
      </w:r>
      <w:r w:rsidRPr="00CB70BB">
        <w:rPr>
          <w:rFonts w:cs="Arial"/>
          <w:szCs w:val="24"/>
        </w:rPr>
        <w:t xml:space="preserve"> eingefügt: </w:t>
      </w:r>
    </w:p>
    <w:bookmarkEnd w:id="63"/>
    <w:p w14:paraId="6EA6E1BD" w14:textId="77777777" w:rsidR="00CB70BB" w:rsidRPr="00025D32" w:rsidRDefault="00CB70BB" w:rsidP="00B40D24">
      <w:pPr>
        <w:spacing w:after="160"/>
        <w:jc w:val="both"/>
        <w:rPr>
          <w:rFonts w:cs="Arial"/>
          <w:szCs w:val="24"/>
        </w:rPr>
      </w:pPr>
      <w:r>
        <w:rPr>
          <w:rFonts w:cs="Arial"/>
          <w:szCs w:val="24"/>
        </w:rPr>
        <w:t>„</w:t>
      </w:r>
      <w:r w:rsidRPr="00025D32">
        <w:rPr>
          <w:rFonts w:cs="Arial"/>
          <w:szCs w:val="24"/>
        </w:rPr>
        <w:t xml:space="preserve">§ </w:t>
      </w:r>
      <w:r>
        <w:rPr>
          <w:rFonts w:cs="Arial"/>
          <w:szCs w:val="24"/>
        </w:rPr>
        <w:t>9</w:t>
      </w:r>
    </w:p>
    <w:p w14:paraId="132EF531" w14:textId="77777777" w:rsidR="00CB70BB" w:rsidRPr="00502E1C" w:rsidRDefault="00CB70BB" w:rsidP="00B40D24">
      <w:pPr>
        <w:spacing w:after="160"/>
        <w:jc w:val="both"/>
        <w:rPr>
          <w:rFonts w:cs="Arial"/>
          <w:szCs w:val="24"/>
        </w:rPr>
      </w:pPr>
      <w:r>
        <w:rPr>
          <w:rFonts w:cs="Arial"/>
          <w:szCs w:val="24"/>
        </w:rPr>
        <w:t xml:space="preserve">Verordnungsermächtigungen zum Pflegefachassistenzgesetz und zur </w:t>
      </w:r>
      <w:r w:rsidRPr="00502E1C">
        <w:rPr>
          <w:rFonts w:cs="Arial"/>
          <w:szCs w:val="24"/>
        </w:rPr>
        <w:t>Pflegefachassistenz-Ausbildungs- und Prüfungsverordnung</w:t>
      </w:r>
    </w:p>
    <w:p w14:paraId="0B811113" w14:textId="77777777" w:rsidR="00CB70BB" w:rsidRPr="00BF72D9" w:rsidRDefault="00CB70BB" w:rsidP="00CB70BB">
      <w:pPr>
        <w:spacing w:after="0"/>
        <w:rPr>
          <w:rFonts w:eastAsia="Times New Roman" w:cs="Arial"/>
          <w:szCs w:val="24"/>
        </w:rPr>
      </w:pPr>
    </w:p>
    <w:p w14:paraId="7178C92F" w14:textId="77777777" w:rsidR="00CB70BB" w:rsidRPr="0066551E" w:rsidRDefault="00CB70BB" w:rsidP="00066C87">
      <w:pPr>
        <w:pStyle w:val="Listenabsatz"/>
        <w:numPr>
          <w:ilvl w:val="0"/>
          <w:numId w:val="62"/>
        </w:numPr>
        <w:overflowPunct/>
        <w:autoSpaceDE/>
        <w:autoSpaceDN/>
        <w:adjustRightInd/>
        <w:spacing w:after="120" w:line="276" w:lineRule="auto"/>
        <w:contextualSpacing w:val="0"/>
        <w:textAlignment w:val="auto"/>
        <w:rPr>
          <w:rFonts w:cs="Arial"/>
          <w:szCs w:val="24"/>
        </w:rPr>
      </w:pPr>
      <w:r w:rsidRPr="0066551E">
        <w:rPr>
          <w:rFonts w:cs="Arial"/>
          <w:szCs w:val="24"/>
        </w:rPr>
        <w:t xml:space="preserve">Das für Bildung zuständige Ministerium wird ermächtigt, im Einvernehmen mit dem für Gesundheit zuständigen Ministerium durch Rechtsverordnung </w:t>
      </w:r>
    </w:p>
    <w:p w14:paraId="41CB149F" w14:textId="77777777" w:rsidR="00CB70BB" w:rsidRPr="0066551E" w:rsidRDefault="00CB70BB" w:rsidP="00CB70BB">
      <w:pPr>
        <w:spacing w:after="0"/>
        <w:jc w:val="both"/>
        <w:rPr>
          <w:rFonts w:cs="Arial"/>
          <w:szCs w:val="24"/>
        </w:rPr>
      </w:pPr>
    </w:p>
    <w:p w14:paraId="26E2FE0A" w14:textId="77777777" w:rsidR="00CB70BB" w:rsidRDefault="00CB70BB" w:rsidP="00066C87">
      <w:pPr>
        <w:pStyle w:val="Listenabsatz"/>
        <w:numPr>
          <w:ilvl w:val="0"/>
          <w:numId w:val="57"/>
        </w:numPr>
        <w:overflowPunct/>
        <w:autoSpaceDE/>
        <w:autoSpaceDN/>
        <w:adjustRightInd/>
        <w:spacing w:after="0" w:line="276" w:lineRule="auto"/>
        <w:ind w:left="717" w:hanging="357"/>
        <w:contextualSpacing w:val="0"/>
        <w:textAlignment w:val="auto"/>
        <w:rPr>
          <w:rFonts w:cs="Arial"/>
          <w:szCs w:val="24"/>
        </w:rPr>
      </w:pPr>
      <w:r>
        <w:rPr>
          <w:rFonts w:cs="Arial"/>
          <w:szCs w:val="24"/>
        </w:rPr>
        <w:t xml:space="preserve">gemäß § 5 Absatz 2 </w:t>
      </w:r>
      <w:r w:rsidRPr="0066551E">
        <w:rPr>
          <w:rFonts w:cs="Arial"/>
          <w:szCs w:val="24"/>
        </w:rPr>
        <w:t>des Pflegefachassistenzgesetzes</w:t>
      </w:r>
      <w:r>
        <w:rPr>
          <w:rFonts w:cs="Arial"/>
          <w:szCs w:val="24"/>
        </w:rPr>
        <w:t xml:space="preserve"> unter Beachtung der Vorgaben der </w:t>
      </w:r>
      <w:r w:rsidRPr="005E7D58">
        <w:rPr>
          <w:rFonts w:cs="Arial"/>
          <w:szCs w:val="24"/>
        </w:rPr>
        <w:t xml:space="preserve">Pflegefachassistenz-Ausbildungs- und Prüfungsverordnung </w:t>
      </w:r>
      <w:r>
        <w:rPr>
          <w:rFonts w:cs="Arial"/>
          <w:szCs w:val="24"/>
        </w:rPr>
        <w:t>einen verbindlichen Lehrplan als Grundlage für die Erstellung der schulinternen Curricula der Schulen zu erlassen,</w:t>
      </w:r>
    </w:p>
    <w:p w14:paraId="6D389D26" w14:textId="77777777" w:rsidR="00CB70BB" w:rsidRPr="00502E1C" w:rsidRDefault="00CB70BB" w:rsidP="00CB70BB">
      <w:pPr>
        <w:pStyle w:val="Listenabsatz"/>
        <w:spacing w:after="0"/>
        <w:ind w:left="717"/>
        <w:contextualSpacing w:val="0"/>
        <w:rPr>
          <w:rFonts w:cs="Arial"/>
          <w:szCs w:val="24"/>
        </w:rPr>
      </w:pPr>
    </w:p>
    <w:p w14:paraId="2FF19AA4" w14:textId="77777777" w:rsidR="00CB70BB" w:rsidRDefault="00CB70BB" w:rsidP="00066C87">
      <w:pPr>
        <w:pStyle w:val="Listenabsatz"/>
        <w:numPr>
          <w:ilvl w:val="0"/>
          <w:numId w:val="57"/>
        </w:numPr>
        <w:overflowPunct/>
        <w:autoSpaceDE/>
        <w:autoSpaceDN/>
        <w:adjustRightInd/>
        <w:spacing w:after="0" w:line="276" w:lineRule="auto"/>
        <w:ind w:left="717" w:hanging="357"/>
        <w:contextualSpacing w:val="0"/>
        <w:textAlignment w:val="auto"/>
        <w:rPr>
          <w:rFonts w:cs="Arial"/>
          <w:szCs w:val="24"/>
        </w:rPr>
      </w:pPr>
      <w:r w:rsidRPr="00502E1C">
        <w:rPr>
          <w:rFonts w:cs="Arial"/>
          <w:szCs w:val="24"/>
        </w:rPr>
        <w:t xml:space="preserve">gemäß § 8 Absatz 3 des Pflegefachassistenzgesetzes das Nähere zu den Mindestanforderungen an die Schulen zu regeln und </w:t>
      </w:r>
      <w:proofErr w:type="gramStart"/>
      <w:r w:rsidRPr="00502E1C">
        <w:rPr>
          <w:rFonts w:cs="Arial"/>
          <w:szCs w:val="24"/>
        </w:rPr>
        <w:t>darüber hinausgehende</w:t>
      </w:r>
      <w:proofErr w:type="gramEnd"/>
      <w:r w:rsidRPr="00502E1C">
        <w:rPr>
          <w:rFonts w:cs="Arial"/>
          <w:szCs w:val="24"/>
        </w:rPr>
        <w:t xml:space="preserve"> Anforderungen festzulegen.</w:t>
      </w:r>
    </w:p>
    <w:p w14:paraId="62C64557" w14:textId="77777777" w:rsidR="00CB70BB" w:rsidRPr="00502E1C" w:rsidRDefault="00CB70BB" w:rsidP="00CB70BB">
      <w:pPr>
        <w:spacing w:after="0"/>
        <w:jc w:val="both"/>
        <w:rPr>
          <w:rFonts w:cs="Arial"/>
          <w:szCs w:val="24"/>
        </w:rPr>
      </w:pPr>
    </w:p>
    <w:p w14:paraId="6B5F0A8C" w14:textId="77777777" w:rsidR="00CB70BB" w:rsidRPr="00592253" w:rsidRDefault="00CB70BB" w:rsidP="00066C87">
      <w:pPr>
        <w:pStyle w:val="Listenabsatz"/>
        <w:numPr>
          <w:ilvl w:val="0"/>
          <w:numId w:val="60"/>
        </w:numPr>
        <w:overflowPunct/>
        <w:autoSpaceDE/>
        <w:autoSpaceDN/>
        <w:adjustRightInd/>
        <w:spacing w:after="160" w:line="276" w:lineRule="auto"/>
        <w:ind w:left="357" w:hanging="357"/>
        <w:contextualSpacing w:val="0"/>
        <w:textAlignment w:val="auto"/>
        <w:rPr>
          <w:rFonts w:cs="Arial"/>
          <w:color w:val="FF0000"/>
          <w:szCs w:val="24"/>
        </w:rPr>
      </w:pPr>
      <w:r w:rsidRPr="00502E1C">
        <w:rPr>
          <w:rFonts w:cs="Arial"/>
          <w:szCs w:val="24"/>
        </w:rPr>
        <w:t xml:space="preserve">Das für Bildung zuständige Ministerium hat im Einvernehmen mit dem für Gesundheit zuständigen Ministerium durch Rechtsverordnung gemäß § 9 Absatz 2 Satz </w:t>
      </w:r>
      <w:r>
        <w:rPr>
          <w:rFonts w:cs="Arial"/>
          <w:szCs w:val="24"/>
        </w:rPr>
        <w:t>3</w:t>
      </w:r>
      <w:r w:rsidRPr="00502E1C">
        <w:rPr>
          <w:rFonts w:cs="Arial"/>
          <w:szCs w:val="24"/>
        </w:rPr>
        <w:t xml:space="preserve"> der Pflegefachassistenz-Ausbildungs- und Prüfungsverordnung das Nähere zu der Bildung der Noten zu regeln.</w:t>
      </w:r>
      <w:r w:rsidRPr="00592253">
        <w:rPr>
          <w:rFonts w:cs="Arial"/>
          <w:color w:val="FF0000"/>
          <w:szCs w:val="24"/>
        </w:rPr>
        <w:t xml:space="preserve"> </w:t>
      </w:r>
    </w:p>
    <w:p w14:paraId="382484F0" w14:textId="77777777" w:rsidR="00CB70BB" w:rsidRPr="00592253" w:rsidRDefault="00CB70BB" w:rsidP="00CB70BB">
      <w:pPr>
        <w:pStyle w:val="Listenabsatz"/>
        <w:spacing w:after="0"/>
        <w:ind w:left="357"/>
        <w:contextualSpacing w:val="0"/>
        <w:rPr>
          <w:rFonts w:cs="Arial"/>
          <w:color w:val="FF0000"/>
          <w:szCs w:val="24"/>
        </w:rPr>
      </w:pPr>
    </w:p>
    <w:p w14:paraId="6C0CAA33" w14:textId="77777777" w:rsidR="00CB70BB" w:rsidRPr="00A5298B" w:rsidRDefault="00CB70BB" w:rsidP="00066C87">
      <w:pPr>
        <w:pStyle w:val="Listenabsatz"/>
        <w:numPr>
          <w:ilvl w:val="0"/>
          <w:numId w:val="59"/>
        </w:numPr>
        <w:overflowPunct/>
        <w:autoSpaceDE/>
        <w:autoSpaceDN/>
        <w:adjustRightInd/>
        <w:spacing w:after="0" w:line="276" w:lineRule="auto"/>
        <w:ind w:left="357" w:hanging="357"/>
        <w:contextualSpacing w:val="0"/>
        <w:textAlignment w:val="auto"/>
        <w:rPr>
          <w:rFonts w:cs="Arial"/>
          <w:szCs w:val="24"/>
        </w:rPr>
      </w:pPr>
      <w:r w:rsidRPr="00A5298B">
        <w:rPr>
          <w:rFonts w:cs="Arial"/>
          <w:szCs w:val="24"/>
        </w:rPr>
        <w:t xml:space="preserve">Das für Gesundheit zuständige Ministerium wird ermächtigt, durch Rechtsverordnung </w:t>
      </w:r>
    </w:p>
    <w:p w14:paraId="3CEA5D84" w14:textId="77777777" w:rsidR="00CB70BB" w:rsidRPr="00592253" w:rsidRDefault="00CB70BB" w:rsidP="00CB70BB">
      <w:pPr>
        <w:pStyle w:val="Listenabsatz"/>
        <w:spacing w:after="0"/>
        <w:ind w:left="1077"/>
        <w:contextualSpacing w:val="0"/>
        <w:rPr>
          <w:rFonts w:cs="Arial"/>
          <w:color w:val="FF0000"/>
          <w:szCs w:val="24"/>
        </w:rPr>
      </w:pPr>
    </w:p>
    <w:p w14:paraId="06125584" w14:textId="77777777" w:rsidR="00CB70BB" w:rsidRDefault="00CB70BB" w:rsidP="00066C87">
      <w:pPr>
        <w:pStyle w:val="Listenabsatz"/>
        <w:numPr>
          <w:ilvl w:val="0"/>
          <w:numId w:val="61"/>
        </w:numPr>
        <w:overflowPunct/>
        <w:autoSpaceDE/>
        <w:autoSpaceDN/>
        <w:adjustRightInd/>
        <w:spacing w:after="0" w:line="276" w:lineRule="auto"/>
        <w:ind w:left="714" w:hanging="357"/>
        <w:contextualSpacing w:val="0"/>
        <w:textAlignment w:val="auto"/>
        <w:rPr>
          <w:rFonts w:cs="Arial"/>
          <w:szCs w:val="24"/>
        </w:rPr>
      </w:pPr>
      <w:r w:rsidRPr="005B4EF0">
        <w:rPr>
          <w:rFonts w:cs="Arial"/>
          <w:szCs w:val="24"/>
        </w:rPr>
        <w:t>gemäß § 6 Absatz 4 des Pflegefachassistenzgesetzes eine Ombudsstelle zur Beilegung von Streitigkeiten zwischen der auszubildenden Person und dem Träger der praktischen Ausbildung einzurichten; es kann die Führung der Geschäfte der Ombudsstelle, das Verfahren und die Verfahrensgebühren, die Bestellung, die Amtsdauer und die Amtsführung der Mitglieder der Ombudsstelle sowie die ihnen zu gewährende Erstattung von Barauslagen und Entschädigung für Zeitaufwand regeln,</w:t>
      </w:r>
    </w:p>
    <w:p w14:paraId="08676426" w14:textId="77777777" w:rsidR="00CB70BB" w:rsidRDefault="00CB70BB" w:rsidP="00CB70BB">
      <w:pPr>
        <w:pStyle w:val="Listenabsatz"/>
        <w:spacing w:after="0"/>
        <w:ind w:left="714"/>
        <w:contextualSpacing w:val="0"/>
        <w:rPr>
          <w:rFonts w:cs="Arial"/>
          <w:szCs w:val="24"/>
        </w:rPr>
      </w:pPr>
    </w:p>
    <w:p w14:paraId="0179CC51" w14:textId="77777777" w:rsidR="00CB70BB" w:rsidRDefault="00CB70BB" w:rsidP="00066C87">
      <w:pPr>
        <w:pStyle w:val="Listenabsatz"/>
        <w:numPr>
          <w:ilvl w:val="0"/>
          <w:numId w:val="61"/>
        </w:numPr>
        <w:overflowPunct/>
        <w:autoSpaceDE/>
        <w:autoSpaceDN/>
        <w:adjustRightInd/>
        <w:spacing w:after="0" w:line="276" w:lineRule="auto"/>
        <w:ind w:left="714" w:hanging="357"/>
        <w:contextualSpacing w:val="0"/>
        <w:textAlignment w:val="auto"/>
        <w:rPr>
          <w:rFonts w:cs="Arial"/>
          <w:szCs w:val="24"/>
        </w:rPr>
      </w:pPr>
      <w:r w:rsidRPr="009D5ACE">
        <w:rPr>
          <w:rFonts w:cs="Arial"/>
          <w:szCs w:val="24"/>
        </w:rPr>
        <w:t xml:space="preserve">gemäß § </w:t>
      </w:r>
      <w:r>
        <w:rPr>
          <w:rFonts w:cs="Arial"/>
          <w:szCs w:val="24"/>
        </w:rPr>
        <w:t>46</w:t>
      </w:r>
      <w:r w:rsidRPr="009D5ACE">
        <w:rPr>
          <w:rFonts w:cs="Arial"/>
          <w:szCs w:val="24"/>
        </w:rPr>
        <w:t xml:space="preserve"> Absatz </w:t>
      </w:r>
      <w:r>
        <w:rPr>
          <w:rFonts w:cs="Arial"/>
          <w:szCs w:val="24"/>
        </w:rPr>
        <w:t>3</w:t>
      </w:r>
      <w:r w:rsidRPr="009D5ACE">
        <w:rPr>
          <w:rFonts w:cs="Arial"/>
          <w:szCs w:val="24"/>
        </w:rPr>
        <w:t xml:space="preserve"> des Pflegefachassistenzgesetze</w:t>
      </w:r>
      <w:r>
        <w:rPr>
          <w:rFonts w:cs="Arial"/>
          <w:szCs w:val="24"/>
        </w:rPr>
        <w:t xml:space="preserve">s </w:t>
      </w:r>
      <w:r w:rsidRPr="009D5ACE">
        <w:rPr>
          <w:rFonts w:cs="Arial"/>
          <w:szCs w:val="24"/>
        </w:rPr>
        <w:t xml:space="preserve">Erhebungen über Sachverhalte des </w:t>
      </w:r>
      <w:r>
        <w:rPr>
          <w:rFonts w:cs="Arial"/>
          <w:szCs w:val="24"/>
        </w:rPr>
        <w:t xml:space="preserve">Pflege- und </w:t>
      </w:r>
      <w:r w:rsidRPr="009D5ACE">
        <w:rPr>
          <w:rFonts w:cs="Arial"/>
          <w:szCs w:val="24"/>
        </w:rPr>
        <w:t>Ausbildungswesens anzuordnen, die über die in Absatz 1 der Vorschrift genannten Merkmale hinausgehen; hierzu zählen insbesondere ergänzende Merkmale zu den Bildungseinrichtungen, zur Anzahl und Qualifikation der Lehrkräfte, zur schulischen und beruflichen Vorbildung der Auszubildenden sowie weitere Merkmale wie genehmigte und belegte Ausbildungsplätze,</w:t>
      </w:r>
    </w:p>
    <w:p w14:paraId="389FEFFB" w14:textId="77777777" w:rsidR="00CB70BB" w:rsidRPr="00F30A29" w:rsidRDefault="00CB70BB" w:rsidP="00CB70BB">
      <w:pPr>
        <w:pStyle w:val="Listenabsatz"/>
        <w:rPr>
          <w:rFonts w:cs="Arial"/>
          <w:szCs w:val="24"/>
        </w:rPr>
      </w:pPr>
    </w:p>
    <w:p w14:paraId="6AC63EA2" w14:textId="77777777" w:rsidR="00CB70BB" w:rsidRPr="005B4EF0" w:rsidRDefault="00CB70BB" w:rsidP="00066C87">
      <w:pPr>
        <w:pStyle w:val="Listenabsatz"/>
        <w:numPr>
          <w:ilvl w:val="0"/>
          <w:numId w:val="61"/>
        </w:numPr>
        <w:overflowPunct/>
        <w:autoSpaceDE/>
        <w:autoSpaceDN/>
        <w:adjustRightInd/>
        <w:spacing w:after="0" w:line="276" w:lineRule="auto"/>
        <w:ind w:left="714" w:hanging="357"/>
        <w:contextualSpacing w:val="0"/>
        <w:textAlignment w:val="auto"/>
        <w:rPr>
          <w:rFonts w:cs="Arial"/>
          <w:szCs w:val="24"/>
        </w:rPr>
      </w:pPr>
      <w:r w:rsidRPr="00F30A29">
        <w:rPr>
          <w:rFonts w:cs="Arial"/>
          <w:szCs w:val="24"/>
        </w:rPr>
        <w:t>das Nähere zur berufspädagogischen Zusatzqualifikation sowie der berufspädagogischen Fortbildung im Umfang von mindestens 24 Stunden jährlich nach § 6 Absatz 2 der Pflegefachassistenz-Ausbildungs- und Prüfungsverordnung, insbesondere den Inhalt der berufspädagogischen Zusatzqualifikation und Fortbildung einschließlich der Art des Nachweises gegenüber der zuständigen Behörde zu regeln, wobei bei der Konzeption der Zusatzqualifikation und Fortbildung die rechtlichen und organisatorischen Rahmenbedingungen der Ausbildung, die Entwicklung eines professionellen beruflichen Selbstverständnisses in der Praxisanleitung, die Ermöglichung individuellen Lernens, die Planung, Durchführung und Auswertung des Anleitungsprozesses, die Beurteilung und Bewertung des Ausbildungsgeschehens und der Auszubildenden sowie die Vorbereitung, Durchführung und Evaluation der praktischen Anleitung zu berücksichtigen sind</w:t>
      </w:r>
      <w:r>
        <w:rPr>
          <w:rFonts w:cs="Arial"/>
          <w:szCs w:val="24"/>
        </w:rPr>
        <w:t>.</w:t>
      </w:r>
    </w:p>
    <w:p w14:paraId="525DB8F9" w14:textId="77777777" w:rsidR="00CB70BB" w:rsidRPr="00592253" w:rsidRDefault="00CB70BB" w:rsidP="00CB70BB">
      <w:pPr>
        <w:spacing w:after="0"/>
        <w:jc w:val="both"/>
        <w:rPr>
          <w:rFonts w:cs="Arial"/>
          <w:color w:val="FF0000"/>
          <w:szCs w:val="24"/>
        </w:rPr>
      </w:pPr>
    </w:p>
    <w:p w14:paraId="708E067D" w14:textId="77777777" w:rsidR="00CB70BB" w:rsidRPr="00A5298B" w:rsidRDefault="00CB70BB" w:rsidP="00066C87">
      <w:pPr>
        <w:pStyle w:val="Listenabsatz"/>
        <w:numPr>
          <w:ilvl w:val="0"/>
          <w:numId w:val="59"/>
        </w:numPr>
        <w:overflowPunct/>
        <w:autoSpaceDE/>
        <w:autoSpaceDN/>
        <w:adjustRightInd/>
        <w:spacing w:after="0" w:line="276" w:lineRule="auto"/>
        <w:ind w:left="357" w:hanging="357"/>
        <w:contextualSpacing w:val="0"/>
        <w:textAlignment w:val="auto"/>
        <w:rPr>
          <w:rFonts w:cs="Arial"/>
          <w:szCs w:val="24"/>
        </w:rPr>
      </w:pPr>
      <w:r w:rsidRPr="00A5298B">
        <w:rPr>
          <w:rFonts w:cs="Arial"/>
          <w:szCs w:val="24"/>
        </w:rPr>
        <w:t xml:space="preserve">Das für Gesundheit zuständige Ministerium hat durch Rechtsverordnung </w:t>
      </w:r>
    </w:p>
    <w:p w14:paraId="139BE80B" w14:textId="77777777" w:rsidR="00CB70BB" w:rsidRPr="00592253" w:rsidRDefault="00CB70BB" w:rsidP="00CB70BB">
      <w:pPr>
        <w:pStyle w:val="Listenabsatz"/>
        <w:spacing w:after="0"/>
        <w:ind w:left="1077"/>
        <w:contextualSpacing w:val="0"/>
        <w:rPr>
          <w:rFonts w:cs="Arial"/>
          <w:color w:val="FF0000"/>
          <w:szCs w:val="24"/>
        </w:rPr>
      </w:pPr>
    </w:p>
    <w:p w14:paraId="5F21A092" w14:textId="77777777" w:rsidR="00CB70BB" w:rsidRDefault="00CB70BB" w:rsidP="00066C87">
      <w:pPr>
        <w:pStyle w:val="Listenabsatz"/>
        <w:numPr>
          <w:ilvl w:val="0"/>
          <w:numId w:val="58"/>
        </w:numPr>
        <w:overflowPunct/>
        <w:autoSpaceDE/>
        <w:autoSpaceDN/>
        <w:adjustRightInd/>
        <w:spacing w:after="0" w:line="276" w:lineRule="auto"/>
        <w:ind w:left="714" w:hanging="357"/>
        <w:contextualSpacing w:val="0"/>
        <w:textAlignment w:val="auto"/>
        <w:rPr>
          <w:rFonts w:cs="Arial"/>
          <w:szCs w:val="24"/>
        </w:rPr>
      </w:pPr>
      <w:r w:rsidRPr="00A5298B">
        <w:rPr>
          <w:rFonts w:cs="Arial"/>
          <w:szCs w:val="24"/>
        </w:rPr>
        <w:t xml:space="preserve">gemäß § 6 Absatz 3 </w:t>
      </w:r>
      <w:r>
        <w:rPr>
          <w:rFonts w:cs="Arial"/>
          <w:szCs w:val="24"/>
        </w:rPr>
        <w:t xml:space="preserve">Satz 1 </w:t>
      </w:r>
      <w:r w:rsidRPr="00A5298B">
        <w:rPr>
          <w:rFonts w:cs="Arial"/>
          <w:szCs w:val="24"/>
        </w:rPr>
        <w:t>des Pflegefachassistenzgesetzes die Geeignetheit von Einrichtungen</w:t>
      </w:r>
      <w:r>
        <w:rPr>
          <w:rFonts w:cs="Arial"/>
          <w:szCs w:val="24"/>
        </w:rPr>
        <w:t xml:space="preserve"> der praktischen Ausbildung nach Absatz 1 und 2 der Vorschrift</w:t>
      </w:r>
      <w:r w:rsidRPr="00A5298B">
        <w:rPr>
          <w:rFonts w:cs="Arial"/>
          <w:szCs w:val="24"/>
        </w:rPr>
        <w:t xml:space="preserve"> </w:t>
      </w:r>
      <w:r>
        <w:rPr>
          <w:rFonts w:cs="Arial"/>
          <w:szCs w:val="24"/>
        </w:rPr>
        <w:t>e</w:t>
      </w:r>
      <w:r w:rsidRPr="00CF0749">
        <w:rPr>
          <w:rFonts w:cs="Arial"/>
          <w:szCs w:val="24"/>
        </w:rPr>
        <w:t xml:space="preserve">inschließlich des Verhältnisses von Auszubildenden zu </w:t>
      </w:r>
      <w:r w:rsidRPr="00CF0749">
        <w:rPr>
          <w:rFonts w:cs="Arial"/>
          <w:szCs w:val="24"/>
        </w:rPr>
        <w:lastRenderedPageBreak/>
        <w:t xml:space="preserve">Pflegefachkräften </w:t>
      </w:r>
      <w:r w:rsidRPr="00A5298B">
        <w:rPr>
          <w:rFonts w:cs="Arial"/>
          <w:szCs w:val="24"/>
        </w:rPr>
        <w:t>zu regeln</w:t>
      </w:r>
      <w:r>
        <w:rPr>
          <w:rFonts w:cs="Arial"/>
          <w:szCs w:val="24"/>
        </w:rPr>
        <w:t xml:space="preserve">; </w:t>
      </w:r>
      <w:r w:rsidRPr="00CF0749">
        <w:rPr>
          <w:rFonts w:cs="Arial"/>
          <w:szCs w:val="24"/>
        </w:rPr>
        <w:t xml:space="preserve">es hat die Art der Einrichtungen, die Mindestanforderungen zur fachlichen und personellen Besetzung, die berufsfeldspezifischen Anforderungen, den für die praktische Ausbildung notwendigen pflegerischen Anteil sowie die Voraussetzungen für die Untersagung der Durchführung der Ausbildung bei Rechtsverstößen einer Einrichtung nach § </w:t>
      </w:r>
      <w:r>
        <w:rPr>
          <w:rFonts w:cs="Arial"/>
          <w:szCs w:val="24"/>
        </w:rPr>
        <w:t>6</w:t>
      </w:r>
      <w:r w:rsidRPr="00CF0749">
        <w:rPr>
          <w:rFonts w:cs="Arial"/>
          <w:szCs w:val="24"/>
        </w:rPr>
        <w:t xml:space="preserve"> Absatz </w:t>
      </w:r>
      <w:r>
        <w:rPr>
          <w:rFonts w:cs="Arial"/>
          <w:szCs w:val="24"/>
        </w:rPr>
        <w:t>3</w:t>
      </w:r>
      <w:r w:rsidRPr="00CF0749">
        <w:rPr>
          <w:rFonts w:cs="Arial"/>
          <w:szCs w:val="24"/>
        </w:rPr>
        <w:t xml:space="preserve"> Satz 2 des Pflege</w:t>
      </w:r>
      <w:r>
        <w:rPr>
          <w:rFonts w:cs="Arial"/>
          <w:szCs w:val="24"/>
        </w:rPr>
        <w:t>fachassistenzgesetzes zu</w:t>
      </w:r>
      <w:r w:rsidRPr="00CF0749">
        <w:rPr>
          <w:rFonts w:cs="Arial"/>
          <w:szCs w:val="24"/>
        </w:rPr>
        <w:t xml:space="preserve"> regeln,</w:t>
      </w:r>
    </w:p>
    <w:p w14:paraId="2819F22F" w14:textId="77777777" w:rsidR="00CB70BB" w:rsidRDefault="00CB70BB" w:rsidP="00CB70BB">
      <w:pPr>
        <w:pStyle w:val="Listenabsatz"/>
        <w:spacing w:after="0"/>
        <w:ind w:left="714"/>
        <w:contextualSpacing w:val="0"/>
        <w:rPr>
          <w:rFonts w:cs="Arial"/>
          <w:szCs w:val="24"/>
        </w:rPr>
      </w:pPr>
    </w:p>
    <w:p w14:paraId="066CB332" w14:textId="77777777" w:rsidR="00CB70BB" w:rsidRDefault="00CB70BB" w:rsidP="00066C87">
      <w:pPr>
        <w:pStyle w:val="Listenabsatz"/>
        <w:numPr>
          <w:ilvl w:val="0"/>
          <w:numId w:val="58"/>
        </w:numPr>
        <w:overflowPunct/>
        <w:autoSpaceDE/>
        <w:autoSpaceDN/>
        <w:adjustRightInd/>
        <w:spacing w:after="0" w:line="276" w:lineRule="auto"/>
        <w:ind w:left="714" w:hanging="357"/>
        <w:contextualSpacing w:val="0"/>
        <w:textAlignment w:val="auto"/>
        <w:rPr>
          <w:rFonts w:cs="Arial"/>
          <w:szCs w:val="24"/>
        </w:rPr>
      </w:pPr>
      <w:r w:rsidRPr="00F30A29">
        <w:rPr>
          <w:rFonts w:cs="Arial"/>
          <w:szCs w:val="24"/>
        </w:rPr>
        <w:t>gemäß § 11 Abs</w:t>
      </w:r>
      <w:r>
        <w:rPr>
          <w:rFonts w:cs="Arial"/>
          <w:szCs w:val="24"/>
        </w:rPr>
        <w:t>atz</w:t>
      </w:r>
      <w:r w:rsidRPr="00F30A29">
        <w:rPr>
          <w:rFonts w:cs="Arial"/>
          <w:szCs w:val="24"/>
        </w:rPr>
        <w:t xml:space="preserve"> 1 N</w:t>
      </w:r>
      <w:r>
        <w:rPr>
          <w:rFonts w:cs="Arial"/>
          <w:szCs w:val="24"/>
        </w:rPr>
        <w:t>ummer</w:t>
      </w:r>
      <w:r w:rsidRPr="00F30A29">
        <w:rPr>
          <w:rFonts w:cs="Arial"/>
          <w:szCs w:val="24"/>
        </w:rPr>
        <w:t xml:space="preserve"> 3 </w:t>
      </w:r>
      <w:r>
        <w:rPr>
          <w:rFonts w:cs="Arial"/>
          <w:szCs w:val="24"/>
        </w:rPr>
        <w:t xml:space="preserve">des </w:t>
      </w:r>
      <w:r w:rsidRPr="00F30A29">
        <w:rPr>
          <w:rFonts w:cs="Arial"/>
          <w:szCs w:val="24"/>
        </w:rPr>
        <w:t xml:space="preserve">Pflegefachassistenzgesetzes </w:t>
      </w:r>
      <w:r>
        <w:rPr>
          <w:rFonts w:cs="Arial"/>
          <w:szCs w:val="24"/>
        </w:rPr>
        <w:t>das N</w:t>
      </w:r>
      <w:r w:rsidRPr="00F30A29">
        <w:rPr>
          <w:rFonts w:cs="Arial"/>
          <w:szCs w:val="24"/>
        </w:rPr>
        <w:t>ähere zum Kompetenzfeststellungsverfahren bei der Anrechnung gleichwertiger Ausbildungen und Berufserfahrungen zu regeln,</w:t>
      </w:r>
    </w:p>
    <w:p w14:paraId="13232889" w14:textId="77777777" w:rsidR="00CB70BB" w:rsidRDefault="00CB70BB" w:rsidP="00CB70BB">
      <w:pPr>
        <w:pStyle w:val="Listenabsatz"/>
        <w:spacing w:after="0"/>
        <w:ind w:left="714"/>
        <w:contextualSpacing w:val="0"/>
        <w:rPr>
          <w:rFonts w:cs="Arial"/>
          <w:szCs w:val="24"/>
        </w:rPr>
      </w:pPr>
    </w:p>
    <w:p w14:paraId="46D6B90E" w14:textId="77777777" w:rsidR="00CB70BB" w:rsidRPr="00281785" w:rsidRDefault="00CB70BB" w:rsidP="00066C87">
      <w:pPr>
        <w:pStyle w:val="Listenabsatz"/>
        <w:numPr>
          <w:ilvl w:val="0"/>
          <w:numId w:val="58"/>
        </w:numPr>
        <w:overflowPunct/>
        <w:autoSpaceDE/>
        <w:autoSpaceDN/>
        <w:adjustRightInd/>
        <w:spacing w:after="0" w:line="276" w:lineRule="auto"/>
        <w:ind w:left="714" w:hanging="357"/>
        <w:contextualSpacing w:val="0"/>
        <w:textAlignment w:val="auto"/>
        <w:rPr>
          <w:rFonts w:cs="Arial"/>
          <w:szCs w:val="24"/>
        </w:rPr>
      </w:pPr>
      <w:r w:rsidRPr="00281785">
        <w:rPr>
          <w:rFonts w:cs="Arial"/>
          <w:szCs w:val="24"/>
        </w:rPr>
        <w:t>gemäß § 37 des Pflegefachassistenzgesetzes die für die Durchführung dieses Gesetzes zuständige Behörde zu bestimmen,</w:t>
      </w:r>
    </w:p>
    <w:p w14:paraId="36862B26" w14:textId="77777777" w:rsidR="00CB70BB" w:rsidRPr="00A27A2E" w:rsidRDefault="00CB70BB" w:rsidP="00CB70BB">
      <w:pPr>
        <w:spacing w:after="0"/>
        <w:jc w:val="both"/>
        <w:rPr>
          <w:rFonts w:cs="Arial"/>
          <w:szCs w:val="24"/>
        </w:rPr>
      </w:pPr>
    </w:p>
    <w:p w14:paraId="54321B35" w14:textId="6F96C81F" w:rsidR="00CB70BB" w:rsidRDefault="00CB70BB" w:rsidP="00066C87">
      <w:pPr>
        <w:pStyle w:val="Listenabsatz"/>
        <w:numPr>
          <w:ilvl w:val="0"/>
          <w:numId w:val="58"/>
        </w:numPr>
        <w:overflowPunct/>
        <w:autoSpaceDE/>
        <w:autoSpaceDN/>
        <w:adjustRightInd/>
        <w:spacing w:after="0" w:line="276" w:lineRule="auto"/>
        <w:ind w:left="714" w:hanging="357"/>
        <w:contextualSpacing w:val="0"/>
        <w:textAlignment w:val="auto"/>
        <w:rPr>
          <w:rFonts w:cs="Arial"/>
          <w:szCs w:val="24"/>
        </w:rPr>
      </w:pPr>
      <w:bookmarkStart w:id="64" w:name="_Hlk211933085"/>
      <w:r w:rsidRPr="00A27A2E">
        <w:rPr>
          <w:rFonts w:cs="Arial"/>
          <w:szCs w:val="24"/>
        </w:rPr>
        <w:t xml:space="preserve">gemäß § 52 </w:t>
      </w:r>
      <w:r>
        <w:rPr>
          <w:rFonts w:cs="Arial"/>
          <w:szCs w:val="24"/>
        </w:rPr>
        <w:t xml:space="preserve">Absatz 1 des Pflegefachassistenzgesetzes </w:t>
      </w:r>
      <w:r w:rsidRPr="00A27A2E">
        <w:rPr>
          <w:rFonts w:cs="Arial"/>
          <w:szCs w:val="24"/>
        </w:rPr>
        <w:t xml:space="preserve">das Nähere zu </w:t>
      </w:r>
      <w:bookmarkEnd w:id="64"/>
      <w:r w:rsidRPr="00A27A2E">
        <w:rPr>
          <w:rFonts w:cs="Arial"/>
          <w:szCs w:val="24"/>
        </w:rPr>
        <w:t>der Möglichkeit der Überleitung einer vor Außerkrafttreten der landesrechtlichen Vorschriften nach den lande</w:t>
      </w:r>
      <w:r w:rsidRPr="0009245B">
        <w:rPr>
          <w:rFonts w:cs="Arial"/>
          <w:szCs w:val="24"/>
        </w:rPr>
        <w:t>srechtlichen Vorschriften begonnenen Ausbildung in die neue Pflegefachassistenzausbildung nach dem Pflegefachassistenzgesetz zu regeln,</w:t>
      </w:r>
    </w:p>
    <w:p w14:paraId="670F6F0D" w14:textId="77777777" w:rsidR="00CB70BB" w:rsidRPr="00F30A29" w:rsidRDefault="00CB70BB" w:rsidP="00CB70BB">
      <w:pPr>
        <w:pStyle w:val="Listenabsatz"/>
        <w:rPr>
          <w:rFonts w:cs="Arial"/>
          <w:szCs w:val="24"/>
        </w:rPr>
      </w:pPr>
    </w:p>
    <w:p w14:paraId="56243464" w14:textId="77777777" w:rsidR="00CB70BB" w:rsidRDefault="00CB70BB" w:rsidP="00066C87">
      <w:pPr>
        <w:pStyle w:val="Listenabsatz"/>
        <w:numPr>
          <w:ilvl w:val="0"/>
          <w:numId w:val="58"/>
        </w:numPr>
        <w:overflowPunct/>
        <w:autoSpaceDE/>
        <w:autoSpaceDN/>
        <w:adjustRightInd/>
        <w:spacing w:after="0" w:line="276" w:lineRule="auto"/>
        <w:ind w:left="714" w:hanging="357"/>
        <w:contextualSpacing w:val="0"/>
        <w:textAlignment w:val="auto"/>
        <w:rPr>
          <w:rFonts w:cs="Arial"/>
          <w:szCs w:val="24"/>
        </w:rPr>
      </w:pPr>
      <w:r w:rsidRPr="00F30A29">
        <w:rPr>
          <w:rFonts w:cs="Arial"/>
          <w:szCs w:val="24"/>
        </w:rPr>
        <w:t xml:space="preserve">gemäß § 3 Absatz 4 der Pflegefachassistenz-Ausbildungs- und Prüfungsverordnung das Nähere zur Nutzung von Lehrformaten, </w:t>
      </w:r>
      <w:proofErr w:type="gramStart"/>
      <w:r w:rsidRPr="00F30A29">
        <w:rPr>
          <w:rFonts w:cs="Arial"/>
          <w:szCs w:val="24"/>
        </w:rPr>
        <w:t>d</w:t>
      </w:r>
      <w:r>
        <w:rPr>
          <w:rFonts w:cs="Arial"/>
          <w:szCs w:val="24"/>
        </w:rPr>
        <w:t>ie</w:t>
      </w:r>
      <w:r w:rsidRPr="00F30A29">
        <w:rPr>
          <w:rFonts w:cs="Arial"/>
          <w:szCs w:val="24"/>
        </w:rPr>
        <w:t xml:space="preserve"> selbstgesteuerte</w:t>
      </w:r>
      <w:r>
        <w:rPr>
          <w:rFonts w:cs="Arial"/>
          <w:szCs w:val="24"/>
        </w:rPr>
        <w:t>s</w:t>
      </w:r>
      <w:r w:rsidRPr="00F30A29">
        <w:rPr>
          <w:rFonts w:cs="Arial"/>
          <w:szCs w:val="24"/>
        </w:rPr>
        <w:t xml:space="preserve"> Lernen</w:t>
      </w:r>
      <w:proofErr w:type="gramEnd"/>
      <w:r w:rsidRPr="00F30A29">
        <w:rPr>
          <w:rFonts w:cs="Arial"/>
          <w:szCs w:val="24"/>
        </w:rPr>
        <w:t xml:space="preserve"> oder E-Learning beinhalten, bei der Konzeption des theoretischen und praktischen Unterrichts zu regeln,</w:t>
      </w:r>
    </w:p>
    <w:p w14:paraId="45FAC508" w14:textId="77777777" w:rsidR="00CB70BB" w:rsidRPr="00F30A29" w:rsidRDefault="00CB70BB" w:rsidP="00CB70BB">
      <w:pPr>
        <w:pStyle w:val="Listenabsatz"/>
        <w:rPr>
          <w:rFonts w:cs="Arial"/>
          <w:szCs w:val="24"/>
        </w:rPr>
      </w:pPr>
    </w:p>
    <w:p w14:paraId="4065A28A" w14:textId="77777777" w:rsidR="00CB70BB" w:rsidRDefault="00CB70BB" w:rsidP="00066C87">
      <w:pPr>
        <w:pStyle w:val="Listenabsatz"/>
        <w:numPr>
          <w:ilvl w:val="0"/>
          <w:numId w:val="58"/>
        </w:numPr>
        <w:overflowPunct/>
        <w:autoSpaceDE/>
        <w:autoSpaceDN/>
        <w:adjustRightInd/>
        <w:spacing w:after="0" w:line="276" w:lineRule="auto"/>
        <w:ind w:left="714" w:hanging="357"/>
        <w:contextualSpacing w:val="0"/>
        <w:textAlignment w:val="auto"/>
        <w:rPr>
          <w:rFonts w:cs="Arial"/>
          <w:szCs w:val="24"/>
        </w:rPr>
      </w:pPr>
      <w:r w:rsidRPr="00F30A29">
        <w:rPr>
          <w:rFonts w:cs="Arial"/>
          <w:szCs w:val="24"/>
        </w:rPr>
        <w:t xml:space="preserve">gemäß § 6 Absatz 5 Satz 4 der Pflegefachassistenz-Ausbildungs- und Prüfungsverordnung das Nähere zur Nutzung von Lehrformaten, </w:t>
      </w:r>
      <w:proofErr w:type="gramStart"/>
      <w:r w:rsidRPr="00F30A29">
        <w:rPr>
          <w:rFonts w:cs="Arial"/>
          <w:szCs w:val="24"/>
        </w:rPr>
        <w:t>die selbstgesteuertes Lernen</w:t>
      </w:r>
      <w:proofErr w:type="gramEnd"/>
      <w:r w:rsidRPr="00F30A29">
        <w:rPr>
          <w:rFonts w:cs="Arial"/>
          <w:szCs w:val="24"/>
        </w:rPr>
        <w:t xml:space="preserve"> oder E-Learning beinhalten, bei der Konzeption der berufspädagogischen Zusatzqualifikation und der kontinuierlichen, insbesondere berufspädagogischen Fortbildung zu regeln</w:t>
      </w:r>
      <w:r>
        <w:rPr>
          <w:rFonts w:cs="Arial"/>
          <w:szCs w:val="24"/>
        </w:rPr>
        <w:t>,</w:t>
      </w:r>
    </w:p>
    <w:p w14:paraId="161971C9" w14:textId="77777777" w:rsidR="00CB70BB" w:rsidRPr="00F30A29" w:rsidRDefault="00CB70BB" w:rsidP="00CB70BB">
      <w:pPr>
        <w:pStyle w:val="Listenabsatz"/>
        <w:rPr>
          <w:rFonts w:cs="Arial"/>
          <w:szCs w:val="24"/>
        </w:rPr>
      </w:pPr>
    </w:p>
    <w:p w14:paraId="692EE3D7" w14:textId="77777777" w:rsidR="00CB70BB" w:rsidRDefault="00CB70BB" w:rsidP="00066C87">
      <w:pPr>
        <w:pStyle w:val="Listenabsatz"/>
        <w:numPr>
          <w:ilvl w:val="0"/>
          <w:numId w:val="58"/>
        </w:numPr>
        <w:overflowPunct/>
        <w:autoSpaceDE/>
        <w:autoSpaceDN/>
        <w:adjustRightInd/>
        <w:spacing w:after="0" w:line="276" w:lineRule="auto"/>
        <w:ind w:left="714" w:hanging="357"/>
        <w:contextualSpacing w:val="0"/>
        <w:textAlignment w:val="auto"/>
        <w:rPr>
          <w:rFonts w:cs="Arial"/>
          <w:szCs w:val="24"/>
        </w:rPr>
      </w:pPr>
      <w:r w:rsidRPr="00F30A29">
        <w:rPr>
          <w:rFonts w:cs="Arial"/>
          <w:szCs w:val="24"/>
        </w:rPr>
        <w:t>gemäß § 10 Absatz 1 Satz 2 der Pflegefachassistenz-Ausbildungs- und Prüfungsverordnung das Nähere zu den Kooperationsverträgen zu regeln</w:t>
      </w:r>
      <w:r>
        <w:rPr>
          <w:rFonts w:cs="Arial"/>
          <w:szCs w:val="24"/>
        </w:rPr>
        <w:t>.“</w:t>
      </w:r>
    </w:p>
    <w:p w14:paraId="3FE53274" w14:textId="77777777" w:rsidR="00CB70BB" w:rsidRPr="001F53B9" w:rsidRDefault="00CB70BB" w:rsidP="00CB70BB">
      <w:pPr>
        <w:spacing w:after="0"/>
        <w:rPr>
          <w:rFonts w:eastAsia="Times New Roman" w:cs="Arial"/>
          <w:szCs w:val="24"/>
        </w:rPr>
      </w:pPr>
    </w:p>
    <w:p w14:paraId="6590A9A6" w14:textId="3DB044C5" w:rsidR="00CB70BB" w:rsidRDefault="00E073DF" w:rsidP="00E073DF">
      <w:pPr>
        <w:pStyle w:val="berschrift1"/>
        <w:spacing w:line="480" w:lineRule="auto"/>
      </w:pPr>
      <w:r>
        <w:t xml:space="preserve">Artikel </w:t>
      </w:r>
      <w:r w:rsidR="00E71EFA">
        <w:t>70</w:t>
      </w:r>
    </w:p>
    <w:p w14:paraId="1A0A4810" w14:textId="4A80DD93" w:rsidR="00E073DF" w:rsidRDefault="00E073DF" w:rsidP="00E073DF">
      <w:pPr>
        <w:jc w:val="center"/>
        <w:rPr>
          <w:b/>
          <w:bCs/>
        </w:rPr>
      </w:pPr>
      <w:r w:rsidRPr="00E073DF">
        <w:rPr>
          <w:b/>
          <w:bCs/>
        </w:rPr>
        <w:t>Änderung zum Landeskr</w:t>
      </w:r>
      <w:r>
        <w:rPr>
          <w:b/>
          <w:bCs/>
        </w:rPr>
        <w:t>a</w:t>
      </w:r>
      <w:r w:rsidRPr="00E073DF">
        <w:rPr>
          <w:b/>
          <w:bCs/>
        </w:rPr>
        <w:t>nkenhausgesetz</w:t>
      </w:r>
      <w:r>
        <w:rPr>
          <w:b/>
          <w:bCs/>
        </w:rPr>
        <w:t>es</w:t>
      </w:r>
    </w:p>
    <w:p w14:paraId="2231344E" w14:textId="010BAADF" w:rsidR="00E073DF" w:rsidRDefault="00D47188" w:rsidP="00F1313F">
      <w:pPr>
        <w:jc w:val="both"/>
      </w:pPr>
      <w:r>
        <w:t>Das</w:t>
      </w:r>
      <w:r w:rsidR="00E073DF" w:rsidRPr="00A830B3">
        <w:t xml:space="preserve"> Landeskrankenhausgesetzes vom 8. Oktober 2025</w:t>
      </w:r>
      <w:r w:rsidR="00A830B3" w:rsidRPr="00A830B3">
        <w:t xml:space="preserve"> (</w:t>
      </w:r>
      <w:proofErr w:type="spellStart"/>
      <w:r w:rsidR="00A830B3" w:rsidRPr="00A830B3">
        <w:t>GVOBl</w:t>
      </w:r>
      <w:proofErr w:type="spellEnd"/>
      <w:r w:rsidR="00A830B3" w:rsidRPr="00A830B3">
        <w:t>. M-V 2025, S. 570), wird wie folgt geändert:</w:t>
      </w:r>
    </w:p>
    <w:p w14:paraId="5594E407" w14:textId="68F6F57D" w:rsidR="00F1313F" w:rsidRDefault="00F1313F" w:rsidP="00066C87">
      <w:pPr>
        <w:pStyle w:val="Listenabsatz"/>
        <w:numPr>
          <w:ilvl w:val="0"/>
          <w:numId w:val="76"/>
        </w:numPr>
        <w:spacing w:line="276" w:lineRule="auto"/>
      </w:pPr>
      <w:r>
        <w:t>Nach § 2 Absatz 7 wird der folgende Absatz</w:t>
      </w:r>
      <w:r w:rsidR="00CE029A">
        <w:t xml:space="preserve"> 8</w:t>
      </w:r>
      <w:r>
        <w:t xml:space="preserve"> eingefügt:</w:t>
      </w:r>
    </w:p>
    <w:p w14:paraId="35BBB098" w14:textId="595762FD" w:rsidR="00F1313F" w:rsidRDefault="00F1313F" w:rsidP="00F1313F">
      <w:pPr>
        <w:pStyle w:val="Listenabsatz"/>
        <w:spacing w:line="276" w:lineRule="auto"/>
        <w:ind w:left="360"/>
      </w:pPr>
    </w:p>
    <w:p w14:paraId="087D70DC" w14:textId="1BC6BD4C" w:rsidR="00F1313F" w:rsidRDefault="00F1313F" w:rsidP="00F1313F">
      <w:pPr>
        <w:pStyle w:val="Listenabsatz"/>
        <w:spacing w:line="276" w:lineRule="auto"/>
        <w:ind w:left="360"/>
      </w:pPr>
      <w:r>
        <w:t>„</w:t>
      </w:r>
      <w:r w:rsidRPr="00F1313F">
        <w:t>(8) Für Anträge nach diesem Gesetz und nach den Verordnungen auf Basis dieses Gesetzes findet § 42a Absatz 1 VwVfG M-V keine Anwendung</w:t>
      </w:r>
      <w:r>
        <w:t>“</w:t>
      </w:r>
    </w:p>
    <w:p w14:paraId="51C3A32A" w14:textId="77777777" w:rsidR="00F1313F" w:rsidRDefault="00F1313F" w:rsidP="00F1313F">
      <w:pPr>
        <w:pStyle w:val="Listenabsatz"/>
        <w:spacing w:line="276" w:lineRule="auto"/>
        <w:ind w:left="360"/>
      </w:pPr>
    </w:p>
    <w:p w14:paraId="1701D3A4" w14:textId="7CE904D3" w:rsidR="00F1313F" w:rsidRDefault="00F1313F" w:rsidP="00066C87">
      <w:pPr>
        <w:pStyle w:val="Listenabsatz"/>
        <w:numPr>
          <w:ilvl w:val="0"/>
          <w:numId w:val="76"/>
        </w:numPr>
        <w:spacing w:line="276" w:lineRule="auto"/>
      </w:pPr>
      <w:r>
        <w:t>§ 8 wird wie folgt geändert:</w:t>
      </w:r>
    </w:p>
    <w:p w14:paraId="126B110F" w14:textId="77777777" w:rsidR="00F1313F" w:rsidRDefault="00F1313F" w:rsidP="00F1313F">
      <w:pPr>
        <w:pStyle w:val="Listenabsatz"/>
        <w:spacing w:line="276" w:lineRule="auto"/>
        <w:ind w:left="360"/>
      </w:pPr>
    </w:p>
    <w:p w14:paraId="28B345EE" w14:textId="7D00921C" w:rsidR="00A830B3" w:rsidRDefault="00A830B3" w:rsidP="00066C87">
      <w:pPr>
        <w:pStyle w:val="Listenabsatz"/>
        <w:numPr>
          <w:ilvl w:val="0"/>
          <w:numId w:val="82"/>
        </w:numPr>
        <w:spacing w:line="276" w:lineRule="auto"/>
      </w:pPr>
      <w:r>
        <w:t>Absatz 4 Satz 1 wird wie folgt geändert:</w:t>
      </w:r>
    </w:p>
    <w:p w14:paraId="778F4DB1" w14:textId="4FA479F5" w:rsidR="00A830B3" w:rsidRDefault="00A830B3" w:rsidP="00F1313F">
      <w:pPr>
        <w:pStyle w:val="Listenabsatz"/>
        <w:spacing w:line="276" w:lineRule="auto"/>
        <w:ind w:left="360"/>
      </w:pPr>
    </w:p>
    <w:p w14:paraId="1DB6BB4C" w14:textId="4D08DDC3" w:rsidR="00A830B3" w:rsidRDefault="00A830B3" w:rsidP="00066C87">
      <w:pPr>
        <w:pStyle w:val="Listenabsatz"/>
        <w:numPr>
          <w:ilvl w:val="0"/>
          <w:numId w:val="81"/>
        </w:numPr>
        <w:spacing w:line="276" w:lineRule="auto"/>
      </w:pPr>
      <w:r>
        <w:t>D</w:t>
      </w:r>
      <w:r w:rsidRPr="00A830B3">
        <w:t>ie Angabe</w:t>
      </w:r>
      <w:r w:rsidR="00D47188">
        <w:t>n</w:t>
      </w:r>
      <w:r w:rsidRPr="00A830B3">
        <w:t xml:space="preserve"> „Stellvertretungen“ </w:t>
      </w:r>
      <w:r>
        <w:t>w</w:t>
      </w:r>
      <w:r w:rsidR="00D47188">
        <w:t>erden jeweils</w:t>
      </w:r>
      <w:r>
        <w:t xml:space="preserve"> </w:t>
      </w:r>
      <w:r w:rsidRPr="00A830B3">
        <w:t>durch die Angabe „Abwesenheitsvertretungen“ ersetzt.</w:t>
      </w:r>
    </w:p>
    <w:p w14:paraId="6311575D" w14:textId="77777777" w:rsidR="00A830B3" w:rsidRDefault="00A830B3" w:rsidP="00F1313F">
      <w:pPr>
        <w:pStyle w:val="Listenabsatz"/>
        <w:spacing w:line="276" w:lineRule="auto"/>
      </w:pPr>
    </w:p>
    <w:p w14:paraId="73E7932D" w14:textId="421F6908" w:rsidR="00A830B3" w:rsidRDefault="00A830B3" w:rsidP="00066C87">
      <w:pPr>
        <w:pStyle w:val="Listenabsatz"/>
        <w:numPr>
          <w:ilvl w:val="0"/>
          <w:numId w:val="81"/>
        </w:numPr>
        <w:spacing w:line="276" w:lineRule="auto"/>
      </w:pPr>
      <w:r>
        <w:t xml:space="preserve">Die Angabe </w:t>
      </w:r>
      <w:r w:rsidRPr="00A830B3">
        <w:t>„jeweils bis zu zwei Personen“ wird durch die Angabe „eine Person“ ersetzt.</w:t>
      </w:r>
    </w:p>
    <w:p w14:paraId="712C9F25" w14:textId="77777777" w:rsidR="00A830B3" w:rsidRDefault="00A830B3" w:rsidP="00F1313F">
      <w:pPr>
        <w:pStyle w:val="Listenabsatz"/>
        <w:spacing w:line="276" w:lineRule="auto"/>
      </w:pPr>
    </w:p>
    <w:p w14:paraId="49DC683A" w14:textId="351B8C7A" w:rsidR="00A830B3" w:rsidRDefault="00A830B3" w:rsidP="00066C87">
      <w:pPr>
        <w:pStyle w:val="Listenabsatz"/>
        <w:numPr>
          <w:ilvl w:val="0"/>
          <w:numId w:val="82"/>
        </w:numPr>
        <w:spacing w:line="276" w:lineRule="auto"/>
      </w:pPr>
      <w:r>
        <w:t>Absatz 6 wird durch den folgenden Absatz ersetzt:</w:t>
      </w:r>
    </w:p>
    <w:p w14:paraId="26804E5F" w14:textId="234B5919" w:rsidR="00A830B3" w:rsidRDefault="00A830B3" w:rsidP="00F1313F">
      <w:pPr>
        <w:pStyle w:val="Listenabsatz"/>
        <w:spacing w:line="276" w:lineRule="auto"/>
        <w:ind w:left="360"/>
      </w:pPr>
    </w:p>
    <w:p w14:paraId="7AAF1FB5" w14:textId="683050F6" w:rsidR="00A830B3" w:rsidRPr="00A67355" w:rsidRDefault="00A830B3" w:rsidP="00A67355">
      <w:pPr>
        <w:pStyle w:val="Listenabsatz"/>
        <w:spacing w:line="276" w:lineRule="auto"/>
        <w:ind w:left="360"/>
      </w:pPr>
      <w:r w:rsidRPr="00A830B3">
        <w:t>„</w:t>
      </w:r>
      <w:r>
        <w:t xml:space="preserve">(6) </w:t>
      </w:r>
      <w:r w:rsidRPr="00A830B3">
        <w:t xml:space="preserve">Das für Gesundheit zuständige Ministerium gibt der </w:t>
      </w:r>
      <w:proofErr w:type="spellStart"/>
      <w:r w:rsidRPr="00A830B3">
        <w:t>Planungsbeteiligtenrunde</w:t>
      </w:r>
      <w:proofErr w:type="spellEnd"/>
      <w:r w:rsidRPr="00A830B3">
        <w:t xml:space="preserve"> eine Geschäftsordnung. Über diese Geschäftsordnung ist ein Einvernehmen mit den unmittelbar Beteiligten nach Absatz 1 anzustreben.“</w:t>
      </w:r>
    </w:p>
    <w:p w14:paraId="1F048762" w14:textId="0BCA74AD" w:rsidR="00BD7760" w:rsidRDefault="00BD7760" w:rsidP="00D6714C"/>
    <w:p w14:paraId="1C8FC6D7" w14:textId="7E6E8108" w:rsidR="00F51C9B" w:rsidRDefault="00F51C9B" w:rsidP="00F51C9B">
      <w:pPr>
        <w:pStyle w:val="berschrift1"/>
        <w:spacing w:line="480" w:lineRule="auto"/>
      </w:pPr>
      <w:r>
        <w:t xml:space="preserve">Artikel </w:t>
      </w:r>
      <w:r w:rsidR="00E71EFA">
        <w:t>71</w:t>
      </w:r>
    </w:p>
    <w:p w14:paraId="17F79317" w14:textId="0B20CD20" w:rsidR="008B47F3" w:rsidRDefault="008B47F3" w:rsidP="008B47F3">
      <w:pPr>
        <w:jc w:val="center"/>
        <w:rPr>
          <w:b/>
          <w:bCs/>
        </w:rPr>
      </w:pPr>
      <w:bookmarkStart w:id="65" w:name="_Hlk222470142"/>
      <w:r w:rsidRPr="008B47F3">
        <w:rPr>
          <w:b/>
          <w:bCs/>
        </w:rPr>
        <w:t>Änderung des Seniorenmitwirkungsgesetz</w:t>
      </w:r>
      <w:r>
        <w:rPr>
          <w:b/>
          <w:bCs/>
        </w:rPr>
        <w:t>es</w:t>
      </w:r>
    </w:p>
    <w:bookmarkEnd w:id="65"/>
    <w:p w14:paraId="64DB40F7" w14:textId="3ECEE3B8" w:rsidR="00A67355" w:rsidRDefault="008B47F3" w:rsidP="008B47F3">
      <w:pPr>
        <w:jc w:val="both"/>
      </w:pPr>
      <w:r>
        <w:t xml:space="preserve">§ 11 des </w:t>
      </w:r>
      <w:r w:rsidRPr="008B47F3">
        <w:t>Seniorenmitwirkungsgesetz</w:t>
      </w:r>
      <w:r>
        <w:t xml:space="preserve"> vom 26. Juli 2012 (</w:t>
      </w:r>
      <w:proofErr w:type="spellStart"/>
      <w:r w:rsidRPr="008B47F3">
        <w:t>GVOBl</w:t>
      </w:r>
      <w:proofErr w:type="spellEnd"/>
      <w:r w:rsidRPr="008B47F3">
        <w:t xml:space="preserve">. M-V </w:t>
      </w:r>
      <w:proofErr w:type="gramStart"/>
      <w:r w:rsidRPr="008B47F3">
        <w:t>2010,</w:t>
      </w:r>
      <w:r>
        <w:t>S.</w:t>
      </w:r>
      <w:proofErr w:type="gramEnd"/>
      <w:r w:rsidRPr="008B47F3">
        <w:t xml:space="preserve"> 422</w:t>
      </w:r>
      <w:r>
        <w:t>) ,zuletzt geändert</w:t>
      </w:r>
      <w:r w:rsidRPr="008B47F3">
        <w:t xml:space="preserve"> durch Artikel 4 des Gesetzes vom 19. März 2024 (GVBl. M-V S. 87, 96)</w:t>
      </w:r>
      <w:r>
        <w:t>, wird gestrichen.</w:t>
      </w:r>
    </w:p>
    <w:p w14:paraId="2202E688" w14:textId="77777777" w:rsidR="00A67355" w:rsidRPr="008B47F3" w:rsidRDefault="00A67355" w:rsidP="008B47F3">
      <w:pPr>
        <w:jc w:val="both"/>
      </w:pPr>
    </w:p>
    <w:p w14:paraId="7D0EC5FC" w14:textId="794A3580" w:rsidR="008B47F3" w:rsidRDefault="008B47F3" w:rsidP="008B47F3">
      <w:pPr>
        <w:pStyle w:val="berschrift1"/>
        <w:spacing w:line="480" w:lineRule="auto"/>
      </w:pPr>
      <w:r>
        <w:t xml:space="preserve">Artikel </w:t>
      </w:r>
      <w:r w:rsidR="00E71EFA">
        <w:t>72</w:t>
      </w:r>
    </w:p>
    <w:p w14:paraId="690425A9" w14:textId="0469EE24" w:rsidR="008B47F3" w:rsidRDefault="008B47F3" w:rsidP="008B47F3">
      <w:pPr>
        <w:jc w:val="center"/>
        <w:rPr>
          <w:b/>
          <w:bCs/>
        </w:rPr>
      </w:pPr>
      <w:bookmarkStart w:id="66" w:name="_Hlk222470158"/>
      <w:r>
        <w:rPr>
          <w:b/>
          <w:bCs/>
        </w:rPr>
        <w:t>Änderung des</w:t>
      </w:r>
      <w:r w:rsidRPr="008B47F3">
        <w:t xml:space="preserve"> </w:t>
      </w:r>
      <w:r w:rsidRPr="008B47F3">
        <w:rPr>
          <w:b/>
          <w:bCs/>
        </w:rPr>
        <w:t>Kinder- und Jugendförderungsgesetz</w:t>
      </w:r>
      <w:r>
        <w:rPr>
          <w:b/>
          <w:bCs/>
        </w:rPr>
        <w:t>es</w:t>
      </w:r>
    </w:p>
    <w:bookmarkEnd w:id="66"/>
    <w:p w14:paraId="6EE18051" w14:textId="0F133ED0" w:rsidR="008B47F3" w:rsidRDefault="008B47F3" w:rsidP="009328B3">
      <w:pPr>
        <w:jc w:val="both"/>
      </w:pPr>
      <w:r w:rsidRPr="008B47F3">
        <w:t>§ 8 des Kinder- und Jugendförderungsgesetz</w:t>
      </w:r>
      <w:r w:rsidR="00A552DB">
        <w:t>es</w:t>
      </w:r>
      <w:r>
        <w:t xml:space="preserve"> vom 7. Juli 1997 (</w:t>
      </w:r>
      <w:proofErr w:type="spellStart"/>
      <w:r w:rsidRPr="008B47F3">
        <w:t>GVOBl</w:t>
      </w:r>
      <w:proofErr w:type="spellEnd"/>
      <w:r w:rsidRPr="008B47F3">
        <w:t xml:space="preserve">. M-V </w:t>
      </w:r>
      <w:proofErr w:type="gramStart"/>
      <w:r w:rsidRPr="008B47F3">
        <w:t>1997,</w:t>
      </w:r>
      <w:r>
        <w:t>S.</w:t>
      </w:r>
      <w:proofErr w:type="gramEnd"/>
      <w:r w:rsidRPr="008B47F3">
        <w:t xml:space="preserve"> 287</w:t>
      </w:r>
      <w:r>
        <w:t>)</w:t>
      </w:r>
      <w:r w:rsidR="00EC520B" w:rsidRPr="00EC520B">
        <w:t xml:space="preserve"> das zuletzt durch Artikel 6 des Gesetzes vom 16. Dezember 2019 (</w:t>
      </w:r>
      <w:proofErr w:type="spellStart"/>
      <w:r w:rsidR="00EC520B" w:rsidRPr="00EC520B">
        <w:t>GVOBl</w:t>
      </w:r>
      <w:proofErr w:type="spellEnd"/>
      <w:r w:rsidR="00EC520B" w:rsidRPr="00EC520B">
        <w:t>. M-V S. 791, 794) geändert worden ist, wird wie folgt geändert:</w:t>
      </w:r>
    </w:p>
    <w:p w14:paraId="5E4B1CB2" w14:textId="1AE6ED08" w:rsidR="006477B0" w:rsidRDefault="006477B0" w:rsidP="00066C87">
      <w:pPr>
        <w:pStyle w:val="Listenabsatz"/>
        <w:numPr>
          <w:ilvl w:val="0"/>
          <w:numId w:val="52"/>
        </w:numPr>
        <w:spacing w:line="276" w:lineRule="auto"/>
      </w:pPr>
      <w:r>
        <w:t xml:space="preserve">Absatz 1 wird </w:t>
      </w:r>
      <w:r w:rsidR="006446CB">
        <w:t>durch den folgenden Absatz ersetzt:</w:t>
      </w:r>
    </w:p>
    <w:p w14:paraId="7651DFC6" w14:textId="77777777" w:rsidR="00EC520B" w:rsidRDefault="00EC520B" w:rsidP="00EC520B">
      <w:pPr>
        <w:pStyle w:val="Listenabsatz"/>
        <w:ind w:left="360"/>
      </w:pPr>
    </w:p>
    <w:p w14:paraId="725A638B" w14:textId="28201C75" w:rsidR="006477B0" w:rsidRDefault="00EC520B" w:rsidP="006446CB">
      <w:pPr>
        <w:pStyle w:val="Listenabsatz"/>
        <w:spacing w:line="276" w:lineRule="auto"/>
        <w:ind w:left="360"/>
      </w:pPr>
      <w:r>
        <w:t>„(1) Ehrenamtlich in den Aufgabenbereichen der §§ 2 bis 5 tätigen Personen ab 16 Jahren ist für die pädagogische Leitung oder Begleitung von Maßnahmen der au-</w:t>
      </w:r>
      <w:proofErr w:type="spellStart"/>
      <w:r>
        <w:t>ßerschulischen</w:t>
      </w:r>
      <w:proofErr w:type="spellEnd"/>
      <w:r>
        <w:t xml:space="preserve"> Jugendbildung, der internationalen Jugendarbeit oder der Kinder- und Jugenderholung sowie für Aus- und Fortbildungslehrgänge (Gruppenleiter-schulungen) mit einer Dauer von mehr als zwei Tagen auf Antrag bezahlte </w:t>
      </w:r>
      <w:proofErr w:type="spellStart"/>
      <w:r>
        <w:t>Freistel-lung</w:t>
      </w:r>
      <w:proofErr w:type="spellEnd"/>
      <w:r>
        <w:t xml:space="preserve"> bis zu fünf Werktagen pro Kalenderjahr zu gewähren. Die Freistellung nach Satz 1 ist nicht auf das nächste Jahr übertragbar. Der Anspruch auf Freistellung besteht nicht, wenn dringende betriebliche Gründe entgegenstehen. Gleiches gilt, </w:t>
      </w:r>
      <w:r>
        <w:lastRenderedPageBreak/>
        <w:t>wenn Tarifvereinbarungen oder öffentliches Dienstrecht eigene Regelungen hierzu treffen.“</w:t>
      </w:r>
    </w:p>
    <w:p w14:paraId="72F07218" w14:textId="77777777" w:rsidR="006446CB" w:rsidRDefault="006446CB" w:rsidP="00EC520B">
      <w:pPr>
        <w:pStyle w:val="Listenabsatz"/>
        <w:spacing w:line="276" w:lineRule="auto"/>
        <w:ind w:left="360"/>
      </w:pPr>
    </w:p>
    <w:p w14:paraId="719D43DF" w14:textId="035FD23C" w:rsidR="008B47F3" w:rsidRDefault="006477B0" w:rsidP="00066C87">
      <w:pPr>
        <w:pStyle w:val="Listenabsatz"/>
        <w:numPr>
          <w:ilvl w:val="0"/>
          <w:numId w:val="52"/>
        </w:numPr>
        <w:spacing w:line="276" w:lineRule="auto"/>
      </w:pPr>
      <w:r>
        <w:t>In Absatz 5 Satz 2 wird die Angabe „</w:t>
      </w:r>
      <w:r w:rsidR="009328B3">
        <w:t xml:space="preserve">Landesregierung“ durch die Angabe </w:t>
      </w:r>
      <w:r w:rsidR="009328B3" w:rsidRPr="009328B3">
        <w:t>„Das für Jugend zuständige Ministerium“</w:t>
      </w:r>
      <w:r w:rsidR="009328B3">
        <w:t xml:space="preserve"> ersetzt.</w:t>
      </w:r>
    </w:p>
    <w:p w14:paraId="0E110A90" w14:textId="77777777" w:rsidR="00A67355" w:rsidRPr="008B47F3" w:rsidRDefault="00A67355" w:rsidP="00A67355">
      <w:pPr>
        <w:pStyle w:val="Listenabsatz"/>
        <w:spacing w:line="276" w:lineRule="auto"/>
        <w:ind w:left="360"/>
      </w:pPr>
    </w:p>
    <w:p w14:paraId="4858D731" w14:textId="42F212C1" w:rsidR="00D41937" w:rsidRDefault="009328B3" w:rsidP="009328B3">
      <w:pPr>
        <w:pStyle w:val="berschrift1"/>
        <w:spacing w:line="480" w:lineRule="auto"/>
      </w:pPr>
      <w:r w:rsidRPr="007A50A2">
        <w:t xml:space="preserve">Artikel </w:t>
      </w:r>
      <w:r w:rsidR="00E71EFA">
        <w:t>73</w:t>
      </w:r>
    </w:p>
    <w:p w14:paraId="2602EE40" w14:textId="2C97E760" w:rsidR="009328B3" w:rsidRDefault="009328B3" w:rsidP="009328B3">
      <w:pPr>
        <w:jc w:val="center"/>
        <w:rPr>
          <w:b/>
          <w:bCs/>
        </w:rPr>
      </w:pPr>
      <w:r w:rsidRPr="009328B3">
        <w:rPr>
          <w:b/>
          <w:bCs/>
        </w:rPr>
        <w:t>Änderung des Sozialberufe-Anerkennungsgesetzes</w:t>
      </w:r>
    </w:p>
    <w:p w14:paraId="5A94167B" w14:textId="0B28B0FA" w:rsidR="009328B3" w:rsidRDefault="009328B3" w:rsidP="009328B3">
      <w:pPr>
        <w:jc w:val="both"/>
      </w:pPr>
      <w:r>
        <w:t xml:space="preserve">Das </w:t>
      </w:r>
      <w:r w:rsidRPr="009328B3">
        <w:t>Sozialberufe-Anerkennungsgesetz</w:t>
      </w:r>
      <w:r>
        <w:t xml:space="preserve"> vom 18. Dezember 2017 </w:t>
      </w:r>
      <w:r w:rsidR="007F202A">
        <w:t>(</w:t>
      </w:r>
      <w:r w:rsidR="007F202A" w:rsidRPr="007F202A">
        <w:tab/>
      </w:r>
      <w:proofErr w:type="spellStart"/>
      <w:r w:rsidR="007F202A" w:rsidRPr="007F202A">
        <w:t>GVOBl</w:t>
      </w:r>
      <w:proofErr w:type="spellEnd"/>
      <w:r w:rsidR="007F202A" w:rsidRPr="007F202A">
        <w:t xml:space="preserve">. M-V 2017, </w:t>
      </w:r>
      <w:r w:rsidR="007F202A">
        <w:t xml:space="preserve">S. </w:t>
      </w:r>
      <w:r w:rsidR="007F202A" w:rsidRPr="007F202A">
        <w:t>366</w:t>
      </w:r>
      <w:r w:rsidR="007F202A">
        <w:t>)</w:t>
      </w:r>
      <w:r w:rsidR="00A552DB">
        <w:t xml:space="preserve">, zuletzt geändert </w:t>
      </w:r>
      <w:r w:rsidR="00A552DB" w:rsidRPr="00A552DB">
        <w:t>durch Artikel 8 des Gesetzes vom 16. Dezember 2025 (</w:t>
      </w:r>
      <w:proofErr w:type="spellStart"/>
      <w:r w:rsidR="00A552DB" w:rsidRPr="00A552DB">
        <w:t>GVOBl</w:t>
      </w:r>
      <w:proofErr w:type="spellEnd"/>
      <w:r w:rsidR="00A552DB" w:rsidRPr="00A552DB">
        <w:t>. M-V S. 781, 790)</w:t>
      </w:r>
      <w:r w:rsidR="00A552DB">
        <w:t>, wird wie folgt geändert:</w:t>
      </w:r>
    </w:p>
    <w:p w14:paraId="331A0B76" w14:textId="55B0BDFF" w:rsidR="00A552DB" w:rsidRDefault="00A552DB" w:rsidP="00066C87">
      <w:pPr>
        <w:pStyle w:val="Listenabsatz"/>
        <w:numPr>
          <w:ilvl w:val="0"/>
          <w:numId w:val="53"/>
        </w:numPr>
      </w:pPr>
      <w:r>
        <w:t>Nach § 1 Absatz 1 Satz 1 wird folgender Satz eingefügt:</w:t>
      </w:r>
    </w:p>
    <w:p w14:paraId="7875C397" w14:textId="58DD5D88" w:rsidR="00A552DB" w:rsidRDefault="00A552DB" w:rsidP="00A552DB">
      <w:pPr>
        <w:pStyle w:val="Listenabsatz"/>
        <w:ind w:left="360"/>
      </w:pPr>
    </w:p>
    <w:p w14:paraId="3F5A16FA" w14:textId="721B33FB" w:rsidR="00A552DB" w:rsidRPr="002D3EA9" w:rsidRDefault="00A552DB" w:rsidP="00A552DB">
      <w:pPr>
        <w:pStyle w:val="Listenabsatz"/>
        <w:ind w:left="360"/>
      </w:pPr>
      <w:r w:rsidRPr="002D3EA9">
        <w:t>„§ 42a Absatz 1 des Landesverwaltungsverfahrensgesetzes findet keine Anwendung.“</w:t>
      </w:r>
    </w:p>
    <w:p w14:paraId="18A60CB6" w14:textId="35426494" w:rsidR="00A552DB" w:rsidRPr="002D3EA9" w:rsidRDefault="00A552DB" w:rsidP="00A552DB">
      <w:pPr>
        <w:pStyle w:val="Listenabsatz"/>
        <w:ind w:left="360"/>
      </w:pPr>
    </w:p>
    <w:p w14:paraId="4F196006" w14:textId="774ECAA6" w:rsidR="00A552DB" w:rsidRPr="002D3EA9" w:rsidRDefault="00A552DB" w:rsidP="00066C87">
      <w:pPr>
        <w:pStyle w:val="Listenabsatz"/>
        <w:numPr>
          <w:ilvl w:val="0"/>
          <w:numId w:val="53"/>
        </w:numPr>
      </w:pPr>
      <w:r w:rsidRPr="002D3EA9">
        <w:t>Nach § 7 Absatz 1 Satz 1 wird folgender Satz eingefügt:</w:t>
      </w:r>
    </w:p>
    <w:p w14:paraId="24C12763" w14:textId="2110B5CB" w:rsidR="00A552DB" w:rsidRPr="002D3EA9" w:rsidRDefault="00A552DB" w:rsidP="00A552DB">
      <w:pPr>
        <w:pStyle w:val="Listenabsatz"/>
        <w:ind w:left="360"/>
      </w:pPr>
    </w:p>
    <w:p w14:paraId="191AE266" w14:textId="6E5D3B9F" w:rsidR="00A552DB" w:rsidRDefault="00A552DB" w:rsidP="00A552DB">
      <w:pPr>
        <w:pStyle w:val="Listenabsatz"/>
        <w:ind w:left="360"/>
      </w:pPr>
      <w:r w:rsidRPr="002D3EA9">
        <w:t>„§ 42a Absatz 1 des Landesverwaltungsverfahrensgesetzes findet keine Anwendung.“</w:t>
      </w:r>
    </w:p>
    <w:p w14:paraId="6FB24EF5" w14:textId="268C033E" w:rsidR="00A552DB" w:rsidRDefault="00A552DB" w:rsidP="00A552DB">
      <w:pPr>
        <w:pStyle w:val="Listenabsatz"/>
        <w:ind w:left="360"/>
      </w:pPr>
    </w:p>
    <w:p w14:paraId="64652D46" w14:textId="666ADBEF" w:rsidR="00A552DB" w:rsidRDefault="00A552DB" w:rsidP="00A552DB">
      <w:pPr>
        <w:pStyle w:val="berschrift1"/>
        <w:spacing w:line="480" w:lineRule="auto"/>
      </w:pPr>
      <w:r w:rsidRPr="00FB2D9A">
        <w:t xml:space="preserve">Artikel </w:t>
      </w:r>
      <w:r w:rsidR="00E71EFA">
        <w:t>74</w:t>
      </w:r>
    </w:p>
    <w:p w14:paraId="77D3898F" w14:textId="27397E8F" w:rsidR="00A552DB" w:rsidRDefault="00A552DB" w:rsidP="00A552DB">
      <w:pPr>
        <w:jc w:val="center"/>
        <w:rPr>
          <w:b/>
          <w:bCs/>
        </w:rPr>
      </w:pPr>
      <w:bookmarkStart w:id="67" w:name="_Hlk222470207"/>
      <w:r>
        <w:rPr>
          <w:b/>
          <w:bCs/>
        </w:rPr>
        <w:t xml:space="preserve">Änderung des </w:t>
      </w:r>
      <w:bookmarkStart w:id="68" w:name="_Hlk221876423"/>
      <w:r>
        <w:rPr>
          <w:b/>
          <w:bCs/>
        </w:rPr>
        <w:t>B</w:t>
      </w:r>
      <w:r w:rsidRPr="00A552DB">
        <w:rPr>
          <w:b/>
          <w:bCs/>
        </w:rPr>
        <w:t>etreuungsrechtsausführungsgesetz</w:t>
      </w:r>
      <w:r>
        <w:rPr>
          <w:b/>
          <w:bCs/>
        </w:rPr>
        <w:t>es</w:t>
      </w:r>
      <w:bookmarkEnd w:id="68"/>
    </w:p>
    <w:bookmarkEnd w:id="67"/>
    <w:p w14:paraId="63B8FD87" w14:textId="22055D8D" w:rsidR="00A552DB" w:rsidRDefault="00E073DF" w:rsidP="004E5F32">
      <w:pPr>
        <w:jc w:val="both"/>
      </w:pPr>
      <w:r>
        <w:t>Das</w:t>
      </w:r>
      <w:r w:rsidR="00A552DB">
        <w:t xml:space="preserve"> </w:t>
      </w:r>
      <w:r w:rsidR="00A552DB" w:rsidRPr="00A552DB">
        <w:t>Betreuungsrechtsausführungsgesetze</w:t>
      </w:r>
      <w:r w:rsidR="00A552DB">
        <w:t xml:space="preserve"> vom 30. Dezember 1991 (</w:t>
      </w:r>
      <w:proofErr w:type="spellStart"/>
      <w:r w:rsidR="00A552DB" w:rsidRPr="00A552DB">
        <w:t>GVOBl</w:t>
      </w:r>
      <w:proofErr w:type="spellEnd"/>
      <w:r w:rsidR="00A552DB" w:rsidRPr="00A552DB">
        <w:t>. M-V 1992,</w:t>
      </w:r>
      <w:r w:rsidR="00A552DB">
        <w:t xml:space="preserve"> S.</w:t>
      </w:r>
      <w:r w:rsidR="00A552DB" w:rsidRPr="00A552DB">
        <w:t xml:space="preserve"> 2</w:t>
      </w:r>
      <w:r w:rsidR="00A552DB">
        <w:t>)</w:t>
      </w:r>
      <w:r w:rsidR="004E5F32">
        <w:t>, zuletzt geändert durch</w:t>
      </w:r>
      <w:r w:rsidR="004E5F32" w:rsidRPr="004E5F32">
        <w:t xml:space="preserve"> Artikel 1 des Gesetzes vom 9. Dezember 2022 (</w:t>
      </w:r>
      <w:proofErr w:type="spellStart"/>
      <w:r w:rsidR="004E5F32" w:rsidRPr="004E5F32">
        <w:t>GVOBl</w:t>
      </w:r>
      <w:proofErr w:type="spellEnd"/>
      <w:r w:rsidR="004E5F32" w:rsidRPr="004E5F32">
        <w:t>. M-V S. 587)</w:t>
      </w:r>
      <w:r w:rsidR="004E5F32">
        <w:t>, wird wie folgt geändert:</w:t>
      </w:r>
    </w:p>
    <w:p w14:paraId="51585E4F" w14:textId="048B10E7" w:rsidR="004E5F32" w:rsidRDefault="00E073DF" w:rsidP="00066C87">
      <w:pPr>
        <w:pStyle w:val="Listenabsatz"/>
        <w:numPr>
          <w:ilvl w:val="0"/>
          <w:numId w:val="75"/>
        </w:numPr>
      </w:pPr>
      <w:r>
        <w:t xml:space="preserve">Nach § 3 </w:t>
      </w:r>
      <w:r w:rsidR="004E5F32">
        <w:t>Absatz 1 Satz 1 wird folgender Satz eingefügt:</w:t>
      </w:r>
    </w:p>
    <w:p w14:paraId="36DEC27D" w14:textId="66142045" w:rsidR="004E5F32" w:rsidRDefault="004E5F32" w:rsidP="007A50A2">
      <w:pPr>
        <w:ind w:left="360"/>
        <w:jc w:val="both"/>
      </w:pPr>
      <w:r>
        <w:t xml:space="preserve"> </w:t>
      </w:r>
      <w:r w:rsidRPr="00FB2D9A">
        <w:t>„§ 42a Absatz 1 des Landesverwaltungsverfahrensgesetzes findet keine Anwendung.“</w:t>
      </w:r>
    </w:p>
    <w:p w14:paraId="2D26D34E" w14:textId="0C1F8CB5" w:rsidR="00E073DF" w:rsidRDefault="00E073DF" w:rsidP="00066C87">
      <w:pPr>
        <w:pStyle w:val="Listenabsatz"/>
        <w:numPr>
          <w:ilvl w:val="0"/>
          <w:numId w:val="75"/>
        </w:numPr>
      </w:pPr>
      <w:r>
        <w:t>§ 6 Absatz 1 wird durch den folgenden Absatz ersetzt:</w:t>
      </w:r>
    </w:p>
    <w:p w14:paraId="3165C64F" w14:textId="28759446" w:rsidR="00E073DF" w:rsidRDefault="00E073DF" w:rsidP="00E073DF">
      <w:pPr>
        <w:pStyle w:val="Listenabsatz"/>
        <w:spacing w:line="276" w:lineRule="auto"/>
        <w:ind w:left="360"/>
      </w:pPr>
    </w:p>
    <w:p w14:paraId="41C61786" w14:textId="2AD66CE3" w:rsidR="00E073DF" w:rsidRDefault="00E073DF" w:rsidP="00E073DF">
      <w:pPr>
        <w:pStyle w:val="Listenabsatz"/>
        <w:spacing w:line="276" w:lineRule="auto"/>
        <w:ind w:left="360"/>
      </w:pPr>
      <w:r w:rsidRPr="00E073DF">
        <w:t xml:space="preserve">„(1) Für die Erteilung einer Anerkennung nach § 5 Absatz 2 und 3 sowie § 8 der </w:t>
      </w:r>
      <w:r w:rsidRPr="00FB2D9A">
        <w:t>Betreuerregistrierungsverordnung ist das für Justiz zuständige Ministerium zuständig. Die Regelung des § 42a des Landesverwaltungsverfahrensgesetzes findet keine Anwendung.“</w:t>
      </w:r>
    </w:p>
    <w:p w14:paraId="7F1C029F" w14:textId="709D9CDF" w:rsidR="00EB6DE7" w:rsidRDefault="00EB6DE7" w:rsidP="00E073DF">
      <w:pPr>
        <w:pStyle w:val="Listenabsatz"/>
        <w:spacing w:line="276" w:lineRule="auto"/>
        <w:ind w:left="360"/>
      </w:pPr>
    </w:p>
    <w:p w14:paraId="699814D0" w14:textId="32AFA59F" w:rsidR="00EB6DE7" w:rsidRDefault="00EB6DE7" w:rsidP="00EB6DE7">
      <w:pPr>
        <w:pStyle w:val="berschrift1"/>
        <w:spacing w:line="480" w:lineRule="auto"/>
      </w:pPr>
      <w:r>
        <w:lastRenderedPageBreak/>
        <w:t xml:space="preserve">Artikel </w:t>
      </w:r>
      <w:r w:rsidR="00E71EFA">
        <w:t>75</w:t>
      </w:r>
    </w:p>
    <w:p w14:paraId="1E0E76E0" w14:textId="58F9260F" w:rsidR="00EB6DE7" w:rsidRDefault="00EB6DE7" w:rsidP="00EB6DE7">
      <w:pPr>
        <w:jc w:val="center"/>
        <w:rPr>
          <w:b/>
          <w:bCs/>
        </w:rPr>
      </w:pPr>
      <w:r w:rsidRPr="00EB6DE7">
        <w:rPr>
          <w:b/>
          <w:bCs/>
        </w:rPr>
        <w:t>Änderung des Wohlfahrtsfinanzierungs- und -</w:t>
      </w:r>
      <w:proofErr w:type="spellStart"/>
      <w:r w:rsidRPr="00EB6DE7">
        <w:rPr>
          <w:b/>
          <w:bCs/>
        </w:rPr>
        <w:t>transparenzgesetzes</w:t>
      </w:r>
      <w:proofErr w:type="spellEnd"/>
    </w:p>
    <w:p w14:paraId="139C0091" w14:textId="77777777" w:rsidR="002F2D22" w:rsidRDefault="00EB6DE7" w:rsidP="002F2D22">
      <w:pPr>
        <w:jc w:val="both"/>
      </w:pPr>
      <w:r>
        <w:t xml:space="preserve">Das </w:t>
      </w:r>
      <w:r w:rsidRPr="00EB6DE7">
        <w:t>Wohlfahrtsfinanzierungs- und -</w:t>
      </w:r>
      <w:proofErr w:type="spellStart"/>
      <w:r w:rsidRPr="00EB6DE7">
        <w:t>transparenzgesetz</w:t>
      </w:r>
      <w:proofErr w:type="spellEnd"/>
      <w:r>
        <w:t xml:space="preserve"> vom 19. November 2019 (</w:t>
      </w:r>
      <w:proofErr w:type="spellStart"/>
      <w:r w:rsidRPr="00EB6DE7">
        <w:t>GVOBl</w:t>
      </w:r>
      <w:proofErr w:type="spellEnd"/>
      <w:r w:rsidRPr="00EB6DE7">
        <w:t>. M-V 2019,</w:t>
      </w:r>
      <w:r>
        <w:t xml:space="preserve"> S.</w:t>
      </w:r>
      <w:r w:rsidRPr="00EB6DE7">
        <w:t xml:space="preserve"> 688</w:t>
      </w:r>
      <w:r>
        <w:t>)</w:t>
      </w:r>
      <w:r w:rsidR="000F79E2">
        <w:t xml:space="preserve">, zuletzt geändert </w:t>
      </w:r>
      <w:r w:rsidR="000F79E2" w:rsidRPr="000F79E2">
        <w:t>durch Artikel 3 Nr. 1 des Gesetzes vom 18. Dezember 2020 (</w:t>
      </w:r>
      <w:proofErr w:type="spellStart"/>
      <w:r w:rsidR="000F79E2" w:rsidRPr="000F79E2">
        <w:t>GVOBl</w:t>
      </w:r>
      <w:proofErr w:type="spellEnd"/>
      <w:r w:rsidR="000F79E2" w:rsidRPr="000F79E2">
        <w:t>. M-V S. 1346)</w:t>
      </w:r>
      <w:r w:rsidR="000F79E2">
        <w:t>, wird wie folgt geändert:</w:t>
      </w:r>
    </w:p>
    <w:p w14:paraId="123C84F1" w14:textId="1073DDBA" w:rsidR="002F2D22" w:rsidRDefault="002F2D22" w:rsidP="002F2D22">
      <w:pPr>
        <w:jc w:val="both"/>
      </w:pPr>
      <w:r>
        <w:t xml:space="preserve">1. </w:t>
      </w:r>
      <w:r w:rsidRPr="002F2D22">
        <w:t>§ 6</w:t>
      </w:r>
      <w:r w:rsidR="00880D99">
        <w:t xml:space="preserve"> Absatz 2</w:t>
      </w:r>
      <w:r w:rsidRPr="002F2D22">
        <w:t xml:space="preserve"> </w:t>
      </w:r>
      <w:r>
        <w:t>wird wie folgt geändert:</w:t>
      </w:r>
    </w:p>
    <w:p w14:paraId="45E565EB" w14:textId="410DB4DA" w:rsidR="002F2D22" w:rsidRDefault="002F2D22" w:rsidP="002F2D22">
      <w:pPr>
        <w:pStyle w:val="Listenabsatz"/>
        <w:ind w:left="360"/>
      </w:pPr>
      <w:r>
        <w:t>a)</w:t>
      </w:r>
      <w:r w:rsidRPr="002F2D22">
        <w:t xml:space="preserve"> In Satz 1 wird die Angabe „schriftlich“ gestrichen.</w:t>
      </w:r>
    </w:p>
    <w:p w14:paraId="3D5FB64F" w14:textId="552BCF79" w:rsidR="002F2D22" w:rsidRDefault="002F2D22" w:rsidP="002F2D22">
      <w:pPr>
        <w:ind w:left="360"/>
      </w:pPr>
      <w:r>
        <w:t xml:space="preserve">b) </w:t>
      </w:r>
      <w:r w:rsidR="00880D99">
        <w:t>N</w:t>
      </w:r>
      <w:r w:rsidRPr="002F2D22">
        <w:t>ach Satz 5</w:t>
      </w:r>
      <w:r w:rsidR="00880D99">
        <w:t xml:space="preserve"> wird</w:t>
      </w:r>
      <w:r w:rsidRPr="002F2D22">
        <w:t xml:space="preserve"> folgender Satz eingefügt: </w:t>
      </w:r>
    </w:p>
    <w:p w14:paraId="59B71CAC" w14:textId="44248625" w:rsidR="000F79E2" w:rsidRDefault="002F2D22" w:rsidP="00880D99">
      <w:pPr>
        <w:pStyle w:val="Listenabsatz"/>
      </w:pPr>
      <w:r>
        <w:t>„</w:t>
      </w:r>
      <w:r w:rsidRPr="002F2D22">
        <w:t>§ 42a Absatz 1 des Landesverwaltungsverfahrensgesetzes findet keine Anwendung.</w:t>
      </w:r>
      <w:r>
        <w:t>“</w:t>
      </w:r>
    </w:p>
    <w:p w14:paraId="45445E5C" w14:textId="058683A3" w:rsidR="000F79E2" w:rsidRDefault="00880D99" w:rsidP="00880D99">
      <w:r>
        <w:t xml:space="preserve">2. </w:t>
      </w:r>
      <w:r w:rsidR="000F79E2">
        <w:t>§ 7 Absatz 1 wird wie folgt geändert:</w:t>
      </w:r>
    </w:p>
    <w:p w14:paraId="1F17FCE5" w14:textId="77777777" w:rsidR="000F79E2" w:rsidRDefault="000F79E2" w:rsidP="000F79E2">
      <w:pPr>
        <w:pStyle w:val="Listenabsatz"/>
        <w:ind w:left="360"/>
      </w:pPr>
    </w:p>
    <w:p w14:paraId="38AF7D6A" w14:textId="18775E5E" w:rsidR="000F79E2" w:rsidRDefault="000F79E2" w:rsidP="00066C87">
      <w:pPr>
        <w:pStyle w:val="Listenabsatz"/>
        <w:numPr>
          <w:ilvl w:val="0"/>
          <w:numId w:val="77"/>
        </w:numPr>
      </w:pPr>
      <w:r>
        <w:t>Satz 1 wird durch folgenden Satz ersetzt:</w:t>
      </w:r>
    </w:p>
    <w:p w14:paraId="0CE094DE" w14:textId="77777777" w:rsidR="000F79E2" w:rsidRDefault="000F79E2" w:rsidP="000F79E2">
      <w:pPr>
        <w:pStyle w:val="Listenabsatz"/>
        <w:ind w:left="360"/>
      </w:pPr>
    </w:p>
    <w:p w14:paraId="39B9ADA9" w14:textId="464F1768" w:rsidR="000F79E2" w:rsidRDefault="000F79E2" w:rsidP="000F79E2">
      <w:pPr>
        <w:pStyle w:val="Listenabsatz"/>
        <w:spacing w:line="276" w:lineRule="auto"/>
        <w:ind w:left="360"/>
      </w:pPr>
      <w:r>
        <w:t xml:space="preserve"> </w:t>
      </w:r>
      <w:r w:rsidRPr="000F79E2">
        <w:t>„Jeder Spitzenverband der Freien Wohlfahrtspflege berichtet dem Landesamt für Gesundheit und Soziales auf der Grundlage der von dort zur Verfügung gestellten Unterlagen über den Einsatz der an ihn geleisteten Finanzhilfe nach § 6.“</w:t>
      </w:r>
    </w:p>
    <w:p w14:paraId="6341D841" w14:textId="52AF789A" w:rsidR="000F79E2" w:rsidRDefault="000F79E2" w:rsidP="000F79E2">
      <w:pPr>
        <w:pStyle w:val="Listenabsatz"/>
        <w:ind w:left="360"/>
      </w:pPr>
    </w:p>
    <w:p w14:paraId="30B29CF0" w14:textId="0865E13F" w:rsidR="000F79E2" w:rsidRDefault="000F79E2" w:rsidP="00066C87">
      <w:pPr>
        <w:pStyle w:val="Listenabsatz"/>
        <w:numPr>
          <w:ilvl w:val="0"/>
          <w:numId w:val="77"/>
        </w:numPr>
      </w:pPr>
      <w:r>
        <w:t>Satz 7 wird durch folgenden Satz ersetzt:</w:t>
      </w:r>
    </w:p>
    <w:p w14:paraId="477ED1B4" w14:textId="77777777" w:rsidR="000F79E2" w:rsidRDefault="000F79E2" w:rsidP="000F79E2">
      <w:pPr>
        <w:pStyle w:val="Listenabsatz"/>
      </w:pPr>
    </w:p>
    <w:p w14:paraId="3A7EC63B" w14:textId="4B21EA6D" w:rsidR="000F79E2" w:rsidRPr="00EB6DE7" w:rsidRDefault="000F79E2" w:rsidP="00A67355">
      <w:pPr>
        <w:pStyle w:val="Listenabsatz"/>
        <w:spacing w:line="276" w:lineRule="auto"/>
        <w:ind w:left="360"/>
      </w:pPr>
      <w:r w:rsidRPr="000F79E2">
        <w:t>„Jeder Spitzenverband der Freien Wohlfahrtspflege leitet den Bericht nach Satz 1 nachrichtlich auch dem Landtag zu.“</w:t>
      </w:r>
    </w:p>
    <w:p w14:paraId="69E25933" w14:textId="2B84F53C" w:rsidR="00BB23C1" w:rsidRDefault="00BB23C1" w:rsidP="000F79E2">
      <w:pPr>
        <w:jc w:val="both"/>
      </w:pPr>
    </w:p>
    <w:p w14:paraId="26C0D45E" w14:textId="7D45C5BA" w:rsidR="00BB23C1" w:rsidRDefault="00BB23C1" w:rsidP="00FB2D9A">
      <w:pPr>
        <w:pStyle w:val="berschrift1"/>
        <w:spacing w:line="480" w:lineRule="auto"/>
      </w:pPr>
      <w:r w:rsidRPr="00FB2D9A">
        <w:t xml:space="preserve">Artikel </w:t>
      </w:r>
      <w:r w:rsidR="00E71EFA">
        <w:t>76</w:t>
      </w:r>
    </w:p>
    <w:p w14:paraId="262E9B68" w14:textId="65542744" w:rsidR="00BB23C1" w:rsidRPr="00BB23C1" w:rsidRDefault="00BB23C1" w:rsidP="000F79E2">
      <w:pPr>
        <w:jc w:val="center"/>
        <w:rPr>
          <w:b/>
          <w:bCs/>
        </w:rPr>
      </w:pPr>
      <w:r>
        <w:rPr>
          <w:b/>
          <w:bCs/>
        </w:rPr>
        <w:t xml:space="preserve">Änderung des </w:t>
      </w:r>
      <w:r w:rsidRPr="00BB23C1">
        <w:rPr>
          <w:b/>
          <w:bCs/>
        </w:rPr>
        <w:t>Gesetzes über die Weiterbildung in den Gesundheitsfachberufen</w:t>
      </w:r>
    </w:p>
    <w:p w14:paraId="7C7B1052" w14:textId="064757DA" w:rsidR="00BB23C1" w:rsidRDefault="00BB23C1" w:rsidP="00BB23C1">
      <w:r w:rsidRPr="00BB23C1">
        <w:t>§ 1 des Gesetzes über die Weiterbildung in den Gesundheitsfachberufen vom 5. Mai 1994 (</w:t>
      </w:r>
      <w:proofErr w:type="spellStart"/>
      <w:r w:rsidRPr="00BB23C1">
        <w:t>GVOBl</w:t>
      </w:r>
      <w:proofErr w:type="spellEnd"/>
      <w:r w:rsidRPr="00BB23C1">
        <w:t>. M-V 1994, 564), zuletzt geändert durch Artikel 3 des Gesetzes vom 11. Juli 2016 (</w:t>
      </w:r>
      <w:proofErr w:type="spellStart"/>
      <w:r w:rsidRPr="00BB23C1">
        <w:t>GVOBl</w:t>
      </w:r>
      <w:proofErr w:type="spellEnd"/>
      <w:r w:rsidRPr="00BB23C1">
        <w:t>. M-V S. 559, 563)</w:t>
      </w:r>
      <w:r>
        <w:t>, wird wie folgt geändert:</w:t>
      </w:r>
    </w:p>
    <w:p w14:paraId="6FF6EEDC" w14:textId="31183D06" w:rsidR="00BB23C1" w:rsidRDefault="00BB23C1" w:rsidP="00BB23C1">
      <w:r>
        <w:t>Nach</w:t>
      </w:r>
      <w:r w:rsidRPr="00BB23C1">
        <w:t xml:space="preserve"> Absatz 3</w:t>
      </w:r>
      <w:r>
        <w:t xml:space="preserve"> wird der folgende</w:t>
      </w:r>
      <w:r w:rsidRPr="00BB23C1">
        <w:t xml:space="preserve"> Absatz</w:t>
      </w:r>
      <w:r w:rsidR="00CE029A">
        <w:t xml:space="preserve"> 4</w:t>
      </w:r>
      <w:r w:rsidRPr="00BB23C1">
        <w:t xml:space="preserve"> eingefügt:</w:t>
      </w:r>
    </w:p>
    <w:p w14:paraId="324AAA58" w14:textId="120A17DF" w:rsidR="00BB23C1" w:rsidRDefault="00BB23C1" w:rsidP="00BB23C1">
      <w:r w:rsidRPr="00BB23C1">
        <w:t xml:space="preserve"> </w:t>
      </w:r>
      <w:r w:rsidRPr="00FB2D9A">
        <w:t>„(4) Für dieses Gesetz findet § 42a Absatz 1 VwVfG M-V keine Anwendung.“</w:t>
      </w:r>
    </w:p>
    <w:p w14:paraId="45C687CF" w14:textId="6C54F19B" w:rsidR="002F424F" w:rsidRDefault="002F424F" w:rsidP="002F424F">
      <w:pPr>
        <w:pStyle w:val="Listenabsatz"/>
        <w:ind w:left="360"/>
      </w:pPr>
    </w:p>
    <w:p w14:paraId="11C5A63F" w14:textId="1AF1A69B" w:rsidR="002F424F" w:rsidRDefault="002F424F" w:rsidP="002F424F">
      <w:pPr>
        <w:pStyle w:val="berschrift1"/>
        <w:spacing w:line="480" w:lineRule="auto"/>
      </w:pPr>
      <w:r w:rsidRPr="00FB2D9A">
        <w:t xml:space="preserve">Artikel </w:t>
      </w:r>
      <w:r w:rsidR="00E71EFA">
        <w:t>77</w:t>
      </w:r>
    </w:p>
    <w:p w14:paraId="1E29D5CB" w14:textId="5D80913E" w:rsidR="000E2C90" w:rsidRPr="000E2C90" w:rsidRDefault="000E2C90" w:rsidP="000E2C90">
      <w:pPr>
        <w:jc w:val="center"/>
        <w:rPr>
          <w:b/>
          <w:bCs/>
        </w:rPr>
      </w:pPr>
      <w:r w:rsidRPr="000E2C90">
        <w:rPr>
          <w:b/>
          <w:bCs/>
        </w:rPr>
        <w:t>Änderung des Rettungsdienstgesetzes</w:t>
      </w:r>
    </w:p>
    <w:p w14:paraId="66FEAF05" w14:textId="307D2B30" w:rsidR="00E85AE3" w:rsidRPr="00FB2D9A" w:rsidRDefault="00851FF6" w:rsidP="00851FF6">
      <w:pPr>
        <w:jc w:val="both"/>
      </w:pPr>
      <w:r>
        <w:lastRenderedPageBreak/>
        <w:t>§ 19 des</w:t>
      </w:r>
      <w:r w:rsidR="000E2C90">
        <w:t xml:space="preserve"> Rettungsdienstgesetz</w:t>
      </w:r>
      <w:r w:rsidR="00092E60">
        <w:t>es</w:t>
      </w:r>
      <w:r w:rsidR="000E2C90">
        <w:t xml:space="preserve"> vom 9. Februar 2015 (</w:t>
      </w:r>
      <w:proofErr w:type="spellStart"/>
      <w:r w:rsidR="000E2C90" w:rsidRPr="000E2C90">
        <w:t>GVOBl</w:t>
      </w:r>
      <w:proofErr w:type="spellEnd"/>
      <w:r w:rsidR="000E2C90" w:rsidRPr="000E2C90">
        <w:t>. M-V 2015,</w:t>
      </w:r>
      <w:r w:rsidR="000E2C90">
        <w:t xml:space="preserve"> S.</w:t>
      </w:r>
      <w:r w:rsidR="000E2C90" w:rsidRPr="000E2C90">
        <w:t xml:space="preserve"> 50</w:t>
      </w:r>
      <w:r w:rsidR="000E2C90">
        <w:t xml:space="preserve">), zuletzt geändert durch </w:t>
      </w:r>
      <w:r w:rsidR="000E2C90" w:rsidRPr="000E2C90">
        <w:t>Artikel 7 des Gesetzes vom 16. Mai 2018 (</w:t>
      </w:r>
      <w:proofErr w:type="spellStart"/>
      <w:r w:rsidR="000E2C90" w:rsidRPr="000E2C90">
        <w:t>GVOBl</w:t>
      </w:r>
      <w:proofErr w:type="spellEnd"/>
      <w:r w:rsidR="000E2C90" w:rsidRPr="000E2C90">
        <w:t xml:space="preserve">. M-V S. 183, </w:t>
      </w:r>
      <w:r w:rsidR="000E2C90" w:rsidRPr="00FB2D9A">
        <w:t>188), wird wie folgt geändert:</w:t>
      </w:r>
    </w:p>
    <w:p w14:paraId="30CE03A9" w14:textId="68EBAC8B" w:rsidR="00851FF6" w:rsidRPr="00FB2D9A" w:rsidRDefault="00851FF6" w:rsidP="00851FF6">
      <w:pPr>
        <w:jc w:val="both"/>
      </w:pPr>
      <w:r w:rsidRPr="00FB2D9A">
        <w:t>Nach Absatz 4 wird folgender Absatz</w:t>
      </w:r>
      <w:r w:rsidR="00CE029A">
        <w:t xml:space="preserve"> 5</w:t>
      </w:r>
      <w:r w:rsidRPr="00FB2D9A">
        <w:t xml:space="preserve"> eingefügt:</w:t>
      </w:r>
    </w:p>
    <w:p w14:paraId="6FC237F8" w14:textId="1BC0440C" w:rsidR="00E85AE3" w:rsidRDefault="00E85AE3" w:rsidP="00851FF6">
      <w:pPr>
        <w:pStyle w:val="Listenabsatz"/>
        <w:ind w:left="0"/>
      </w:pPr>
      <w:r w:rsidRPr="00FB2D9A">
        <w:t>„§ 42 a Absatz 1 VwVfG M-V findet keine Anwendung.“</w:t>
      </w:r>
    </w:p>
    <w:p w14:paraId="372020DE" w14:textId="6699C468" w:rsidR="001668EE" w:rsidRDefault="001668EE" w:rsidP="00851FF6">
      <w:pPr>
        <w:pStyle w:val="Listenabsatz"/>
        <w:ind w:left="0"/>
      </w:pPr>
    </w:p>
    <w:p w14:paraId="3410A8DE" w14:textId="7CB88067" w:rsidR="001668EE" w:rsidRDefault="001668EE" w:rsidP="001668EE">
      <w:pPr>
        <w:pStyle w:val="berschrift1"/>
        <w:spacing w:line="480" w:lineRule="auto"/>
      </w:pPr>
      <w:r>
        <w:t xml:space="preserve">Artikel </w:t>
      </w:r>
      <w:r w:rsidR="00E71EFA">
        <w:t>78</w:t>
      </w:r>
    </w:p>
    <w:p w14:paraId="0B256AB6" w14:textId="5BEB283B" w:rsidR="001668EE" w:rsidRPr="001668EE" w:rsidRDefault="001668EE" w:rsidP="001668EE">
      <w:pPr>
        <w:jc w:val="center"/>
        <w:rPr>
          <w:b/>
          <w:bCs/>
        </w:rPr>
      </w:pPr>
      <w:r w:rsidRPr="001668EE">
        <w:rPr>
          <w:b/>
          <w:bCs/>
        </w:rPr>
        <w:t>Änderung des Insolvenzordnungsausführungsgesetzes</w:t>
      </w:r>
    </w:p>
    <w:p w14:paraId="19CD3A0F" w14:textId="77777777" w:rsidR="00880D99" w:rsidRDefault="001668EE" w:rsidP="00880D99">
      <w:r>
        <w:t>§ 4 Absatz 2 des</w:t>
      </w:r>
      <w:r w:rsidRPr="001668EE">
        <w:t xml:space="preserve"> Insolvenzordnungsausführungsgesetz</w:t>
      </w:r>
      <w:r>
        <w:t xml:space="preserve"> vom 17.November 1999 (</w:t>
      </w:r>
      <w:proofErr w:type="spellStart"/>
      <w:r>
        <w:t>GVOBl</w:t>
      </w:r>
      <w:proofErr w:type="spellEnd"/>
      <w:r>
        <w:t>. M-V 1999, S. 611), zuletzt geändert</w:t>
      </w:r>
      <w:r w:rsidRPr="001668EE">
        <w:t xml:space="preserve"> durch Artikel 2 des Gesetzes vom 19. November 2019 (</w:t>
      </w:r>
      <w:proofErr w:type="spellStart"/>
      <w:r w:rsidRPr="001668EE">
        <w:t>GVOBl</w:t>
      </w:r>
      <w:proofErr w:type="spellEnd"/>
      <w:r w:rsidRPr="001668EE">
        <w:t>. M-V S. 688, 692)</w:t>
      </w:r>
      <w:r>
        <w:t>, wird wie folgt geändert:</w:t>
      </w:r>
    </w:p>
    <w:p w14:paraId="4F3BC811" w14:textId="4CF47884" w:rsidR="001668EE" w:rsidRDefault="00880D99" w:rsidP="00880D99">
      <w:r>
        <w:t>1. In Satz 1 wird die Angabe „schriftlich“ gestrichen.</w:t>
      </w:r>
    </w:p>
    <w:p w14:paraId="3929383D" w14:textId="576D94CD" w:rsidR="00880D99" w:rsidRDefault="00880D99" w:rsidP="001668EE">
      <w:r>
        <w:t>2. Nach Satz 3 wird der folgende Satz eingefügt:</w:t>
      </w:r>
    </w:p>
    <w:p w14:paraId="0CA59912" w14:textId="17956FFE" w:rsidR="00C12F0B" w:rsidRPr="00C12F0B" w:rsidRDefault="001668EE" w:rsidP="00C12F0B">
      <w:r>
        <w:t>„§ 42a Absatz 1 des Landesverwaltungsverfahrensgesetzes findet keine Anwendung.“</w:t>
      </w:r>
    </w:p>
    <w:p w14:paraId="3C06BABA" w14:textId="5B23B0DE" w:rsidR="00D41937" w:rsidRDefault="00D41937" w:rsidP="00D41937">
      <w:pPr>
        <w:pStyle w:val="berschrift1"/>
        <w:spacing w:line="480" w:lineRule="auto"/>
      </w:pPr>
      <w:r w:rsidRPr="00CE611E">
        <w:t xml:space="preserve">Artikel </w:t>
      </w:r>
      <w:r w:rsidR="00E71EFA">
        <w:t>79</w:t>
      </w:r>
    </w:p>
    <w:p w14:paraId="5FF31E80" w14:textId="77777777" w:rsidR="008B47F3" w:rsidRDefault="008B47F3" w:rsidP="008B47F3">
      <w:pPr>
        <w:jc w:val="center"/>
        <w:rPr>
          <w:b/>
          <w:bCs/>
        </w:rPr>
      </w:pPr>
      <w:r>
        <w:rPr>
          <w:b/>
          <w:bCs/>
        </w:rPr>
        <w:t xml:space="preserve">Änderung der </w:t>
      </w:r>
      <w:r w:rsidRPr="00F51C9B">
        <w:rPr>
          <w:b/>
          <w:bCs/>
        </w:rPr>
        <w:t>Drug-Checking-Landesverordnung</w:t>
      </w:r>
    </w:p>
    <w:p w14:paraId="0CE6106F" w14:textId="21F26E71" w:rsidR="008B47F3" w:rsidRDefault="00BB23C1" w:rsidP="008B47F3">
      <w:pPr>
        <w:jc w:val="both"/>
      </w:pPr>
      <w:r>
        <w:t>Die</w:t>
      </w:r>
      <w:r w:rsidR="008B47F3" w:rsidRPr="00F51C9B">
        <w:t xml:space="preserve"> Drug-Checking-Landesverordnung</w:t>
      </w:r>
      <w:r w:rsidR="008B47F3">
        <w:t xml:space="preserve"> vom 13. Mai 2024 (</w:t>
      </w:r>
      <w:proofErr w:type="spellStart"/>
      <w:r w:rsidR="008B47F3" w:rsidRPr="00F51C9B">
        <w:t>GVOBl</w:t>
      </w:r>
      <w:proofErr w:type="spellEnd"/>
      <w:r w:rsidR="008B47F3" w:rsidRPr="00F51C9B">
        <w:t>. M-V 2024,</w:t>
      </w:r>
      <w:r w:rsidR="00880D99">
        <w:t xml:space="preserve"> </w:t>
      </w:r>
      <w:r w:rsidR="008B47F3">
        <w:t>S.</w:t>
      </w:r>
      <w:r w:rsidR="008B47F3" w:rsidRPr="00F51C9B">
        <w:t xml:space="preserve"> 186</w:t>
      </w:r>
      <w:r w:rsidR="008B47F3">
        <w:t>) wird wie folgt geändert:</w:t>
      </w:r>
    </w:p>
    <w:p w14:paraId="478874C7" w14:textId="30C3BF2A" w:rsidR="004E5F32" w:rsidRDefault="00BB23C1" w:rsidP="00066C87">
      <w:pPr>
        <w:pStyle w:val="Listenabsatz"/>
        <w:numPr>
          <w:ilvl w:val="0"/>
          <w:numId w:val="54"/>
        </w:numPr>
        <w:spacing w:line="276" w:lineRule="auto"/>
      </w:pPr>
      <w:r>
        <w:t>Nach § 1</w:t>
      </w:r>
      <w:r w:rsidR="001668EE">
        <w:t xml:space="preserve"> Absatz</w:t>
      </w:r>
      <w:r>
        <w:t xml:space="preserve"> Satz 1 wird folgender Satz eingefügt:</w:t>
      </w:r>
    </w:p>
    <w:p w14:paraId="45350615" w14:textId="3DB2ED0F" w:rsidR="00BB23C1" w:rsidRDefault="00BB23C1" w:rsidP="00BB23C1">
      <w:pPr>
        <w:pStyle w:val="Listenabsatz"/>
        <w:spacing w:line="276" w:lineRule="auto"/>
        <w:ind w:left="360"/>
      </w:pPr>
    </w:p>
    <w:p w14:paraId="143D2E52" w14:textId="6134E68A" w:rsidR="00BB23C1" w:rsidRDefault="00BB23C1" w:rsidP="00BB23C1">
      <w:pPr>
        <w:pStyle w:val="Listenabsatz"/>
        <w:spacing w:line="276" w:lineRule="auto"/>
        <w:ind w:left="360"/>
      </w:pPr>
      <w:r>
        <w:t>„</w:t>
      </w:r>
      <w:r w:rsidRPr="00BB23C1">
        <w:t>§ 42a Absatz 1 des Landesverwaltungsverfahrensgesetzes findet keine Anwendung.</w:t>
      </w:r>
      <w:r>
        <w:t>“</w:t>
      </w:r>
    </w:p>
    <w:p w14:paraId="44EC70DF" w14:textId="77777777" w:rsidR="00BB23C1" w:rsidRDefault="00BB23C1" w:rsidP="00BB23C1">
      <w:pPr>
        <w:pStyle w:val="Listenabsatz"/>
        <w:ind w:left="360"/>
      </w:pPr>
    </w:p>
    <w:p w14:paraId="1C8B5F8A" w14:textId="3A3B7F75" w:rsidR="00C12F0B" w:rsidRDefault="00BB23C1" w:rsidP="00066C87">
      <w:pPr>
        <w:pStyle w:val="Listenabsatz"/>
        <w:numPr>
          <w:ilvl w:val="0"/>
          <w:numId w:val="54"/>
        </w:numPr>
      </w:pPr>
      <w:r>
        <w:t>In § 12 wird die</w:t>
      </w:r>
      <w:r w:rsidR="008B47F3">
        <w:t xml:space="preserve"> Angabe „</w:t>
      </w:r>
      <w:r w:rsidR="008B47F3" w:rsidRPr="00F51C9B">
        <w:t>und am 31. Dezember 2027 außer Kraft"</w:t>
      </w:r>
      <w:r w:rsidR="008B47F3">
        <w:t xml:space="preserve"> gestrichen.</w:t>
      </w:r>
    </w:p>
    <w:p w14:paraId="32881C41" w14:textId="77777777" w:rsidR="00C12F0B" w:rsidRDefault="00C12F0B" w:rsidP="00C12F0B">
      <w:pPr>
        <w:pStyle w:val="Listenabsatz"/>
        <w:ind w:left="360"/>
      </w:pPr>
    </w:p>
    <w:p w14:paraId="76632182" w14:textId="56EC4D99" w:rsidR="00BB23C1" w:rsidRDefault="00405D55" w:rsidP="00405D55">
      <w:pPr>
        <w:pStyle w:val="berschrift1"/>
        <w:spacing w:line="480" w:lineRule="auto"/>
      </w:pPr>
      <w:r w:rsidRPr="00CE611E">
        <w:t xml:space="preserve">Artikel </w:t>
      </w:r>
      <w:r w:rsidR="00E71EFA">
        <w:t>80</w:t>
      </w:r>
    </w:p>
    <w:p w14:paraId="61584197" w14:textId="6D09DA7E" w:rsidR="00405D55" w:rsidRDefault="00405D55" w:rsidP="00405D55">
      <w:pPr>
        <w:jc w:val="center"/>
        <w:rPr>
          <w:b/>
          <w:bCs/>
        </w:rPr>
      </w:pPr>
      <w:bookmarkStart w:id="69" w:name="_Hlk222471169"/>
      <w:r>
        <w:rPr>
          <w:b/>
          <w:bCs/>
        </w:rPr>
        <w:t>Änderung der</w:t>
      </w:r>
      <w:r w:rsidRPr="00405D55">
        <w:t xml:space="preserve"> </w:t>
      </w:r>
      <w:r w:rsidRPr="00405D55">
        <w:rPr>
          <w:b/>
          <w:bCs/>
        </w:rPr>
        <w:t>Weiterbildungs- und Prüfungsverordnung für Pflegefachpersonen</w:t>
      </w:r>
    </w:p>
    <w:bookmarkEnd w:id="69"/>
    <w:p w14:paraId="0D0415A0" w14:textId="793C12D1" w:rsidR="00405D55" w:rsidRDefault="00405D55" w:rsidP="00405D55">
      <w:pPr>
        <w:jc w:val="both"/>
      </w:pPr>
      <w:r w:rsidRPr="00405D55">
        <w:t>§ 4 der Weiterbildungs- und Prüfverordnung für Pflegefachpersonen vom 27. Juni 2025 (</w:t>
      </w:r>
      <w:proofErr w:type="spellStart"/>
      <w:r w:rsidRPr="00405D55">
        <w:t>GVOBl</w:t>
      </w:r>
      <w:proofErr w:type="spellEnd"/>
      <w:r w:rsidRPr="00405D55">
        <w:t xml:space="preserve">. M-V 2025, 312) </w:t>
      </w:r>
      <w:r>
        <w:t>wird wie folgt geändert:</w:t>
      </w:r>
    </w:p>
    <w:p w14:paraId="16A89B7D" w14:textId="2E4EBBF1" w:rsidR="00405D55" w:rsidRDefault="00405D55" w:rsidP="00405D55">
      <w:pPr>
        <w:jc w:val="both"/>
      </w:pPr>
      <w:r>
        <w:t xml:space="preserve">Nach </w:t>
      </w:r>
      <w:r w:rsidRPr="00405D55">
        <w:t>Absatz 2</w:t>
      </w:r>
      <w:r>
        <w:t xml:space="preserve"> wird der </w:t>
      </w:r>
      <w:r w:rsidRPr="00405D55">
        <w:t xml:space="preserve">folgende Absatz </w:t>
      </w:r>
      <w:r w:rsidR="00CE029A">
        <w:t xml:space="preserve">3 </w:t>
      </w:r>
      <w:r w:rsidRPr="00405D55">
        <w:t>eingefügt:</w:t>
      </w:r>
    </w:p>
    <w:p w14:paraId="2E100152" w14:textId="5CAA6743" w:rsidR="00405D55" w:rsidRDefault="00405D55" w:rsidP="00405D55">
      <w:pPr>
        <w:jc w:val="both"/>
      </w:pPr>
      <w:r>
        <w:t>„</w:t>
      </w:r>
      <w:r w:rsidRPr="00405D55">
        <w:t>(3) Für diese Verordnung findet § 42a Absatz 1 VwVfG M-V keine Anwendung.</w:t>
      </w:r>
      <w:r>
        <w:t>“</w:t>
      </w:r>
    </w:p>
    <w:p w14:paraId="104862D0" w14:textId="44038780" w:rsidR="009E1492" w:rsidRDefault="009E1492" w:rsidP="00405D55">
      <w:pPr>
        <w:jc w:val="both"/>
      </w:pPr>
    </w:p>
    <w:p w14:paraId="56720D58" w14:textId="45ECEE1A" w:rsidR="009E1492" w:rsidRPr="009E1492" w:rsidRDefault="009E1492" w:rsidP="009E1492">
      <w:pPr>
        <w:pStyle w:val="berschrift1"/>
        <w:spacing w:line="480" w:lineRule="auto"/>
      </w:pPr>
      <w:r w:rsidRPr="00CE611E">
        <w:t xml:space="preserve">Artikel </w:t>
      </w:r>
      <w:r w:rsidR="00E71EFA">
        <w:t>81</w:t>
      </w:r>
    </w:p>
    <w:p w14:paraId="2A5EFB33" w14:textId="4EAD6604" w:rsidR="009E1492" w:rsidRDefault="009E1492" w:rsidP="009E1492">
      <w:pPr>
        <w:jc w:val="center"/>
        <w:rPr>
          <w:b/>
        </w:rPr>
      </w:pPr>
      <w:bookmarkStart w:id="70" w:name="_Hlk222471203"/>
      <w:r w:rsidRPr="009E1492">
        <w:rPr>
          <w:b/>
        </w:rPr>
        <w:t>Änderung der Psychiatrie-Weiterbildungsverordnung</w:t>
      </w:r>
    </w:p>
    <w:bookmarkEnd w:id="70"/>
    <w:p w14:paraId="42BD3C5B" w14:textId="56FA9054" w:rsidR="009E1492" w:rsidRDefault="009E1492" w:rsidP="009E1492">
      <w:pPr>
        <w:jc w:val="both"/>
        <w:rPr>
          <w:bCs/>
        </w:rPr>
      </w:pPr>
      <w:r w:rsidRPr="009E1492">
        <w:rPr>
          <w:bCs/>
        </w:rPr>
        <w:t>§ 4 der Psychiatrie-Weiterbildungsverordnung vom 10. Juli 1996 (</w:t>
      </w:r>
      <w:proofErr w:type="spellStart"/>
      <w:r w:rsidRPr="009E1492">
        <w:rPr>
          <w:bCs/>
        </w:rPr>
        <w:t>GVOBl</w:t>
      </w:r>
      <w:proofErr w:type="spellEnd"/>
      <w:r w:rsidRPr="009E1492">
        <w:rPr>
          <w:bCs/>
        </w:rPr>
        <w:t xml:space="preserve">. M-V 1996, </w:t>
      </w:r>
      <w:r>
        <w:rPr>
          <w:bCs/>
        </w:rPr>
        <w:t xml:space="preserve">S. </w:t>
      </w:r>
      <w:r w:rsidRPr="009E1492">
        <w:rPr>
          <w:bCs/>
        </w:rPr>
        <w:t>340), zuletzt geändert durch Artikel 15 des Gesetzes vom 10. Juli 2006 (</w:t>
      </w:r>
      <w:proofErr w:type="spellStart"/>
      <w:r w:rsidRPr="009E1492">
        <w:rPr>
          <w:bCs/>
        </w:rPr>
        <w:t>GVOBl</w:t>
      </w:r>
      <w:proofErr w:type="spellEnd"/>
      <w:r w:rsidRPr="009E1492">
        <w:rPr>
          <w:bCs/>
        </w:rPr>
        <w:t>. M-V S. 539)</w:t>
      </w:r>
      <w:r>
        <w:rPr>
          <w:bCs/>
        </w:rPr>
        <w:t>, wird wie folgt geändert:</w:t>
      </w:r>
    </w:p>
    <w:p w14:paraId="3A89DB52" w14:textId="44B6192C" w:rsidR="009E1492" w:rsidRDefault="009E1492" w:rsidP="009E1492">
      <w:pPr>
        <w:jc w:val="both"/>
        <w:rPr>
          <w:bCs/>
        </w:rPr>
      </w:pPr>
      <w:r>
        <w:rPr>
          <w:bCs/>
        </w:rPr>
        <w:t>Nach</w:t>
      </w:r>
      <w:r w:rsidRPr="009E1492">
        <w:rPr>
          <w:bCs/>
        </w:rPr>
        <w:t xml:space="preserve"> Absatz 9</w:t>
      </w:r>
      <w:r>
        <w:rPr>
          <w:bCs/>
        </w:rPr>
        <w:t xml:space="preserve"> wird der folgende</w:t>
      </w:r>
      <w:r w:rsidRPr="009E1492">
        <w:rPr>
          <w:bCs/>
        </w:rPr>
        <w:t xml:space="preserve"> </w:t>
      </w:r>
      <w:r>
        <w:rPr>
          <w:bCs/>
        </w:rPr>
        <w:t>Absatz</w:t>
      </w:r>
      <w:r w:rsidR="00CE029A">
        <w:rPr>
          <w:bCs/>
        </w:rPr>
        <w:t xml:space="preserve"> 10</w:t>
      </w:r>
      <w:r>
        <w:rPr>
          <w:bCs/>
        </w:rPr>
        <w:t xml:space="preserve"> </w:t>
      </w:r>
      <w:r w:rsidRPr="009E1492">
        <w:rPr>
          <w:bCs/>
        </w:rPr>
        <w:t xml:space="preserve">eingefügt: </w:t>
      </w:r>
    </w:p>
    <w:p w14:paraId="22902ED8" w14:textId="2BA53769" w:rsidR="002434FC" w:rsidRDefault="009E1492" w:rsidP="009E1492">
      <w:pPr>
        <w:jc w:val="both"/>
        <w:rPr>
          <w:bCs/>
        </w:rPr>
      </w:pPr>
      <w:r>
        <w:rPr>
          <w:bCs/>
        </w:rPr>
        <w:t>„</w:t>
      </w:r>
      <w:r w:rsidRPr="009E1492">
        <w:rPr>
          <w:bCs/>
        </w:rPr>
        <w:t>(10) Für diese Verordnung findet § 42a Absatz 1 VwVfG M-V keine Anwendung.</w:t>
      </w:r>
      <w:r>
        <w:rPr>
          <w:bCs/>
        </w:rPr>
        <w:t>“</w:t>
      </w:r>
    </w:p>
    <w:p w14:paraId="1767C53A" w14:textId="77777777" w:rsidR="002434FC" w:rsidRDefault="002434FC" w:rsidP="009E1492">
      <w:pPr>
        <w:jc w:val="both"/>
        <w:rPr>
          <w:bCs/>
        </w:rPr>
      </w:pPr>
    </w:p>
    <w:p w14:paraId="71AFACF8" w14:textId="04C12319" w:rsidR="009E1492" w:rsidRDefault="009E1492" w:rsidP="009E1492">
      <w:pPr>
        <w:pStyle w:val="berschrift1"/>
        <w:spacing w:line="480" w:lineRule="auto"/>
      </w:pPr>
      <w:r w:rsidRPr="00CE611E">
        <w:t xml:space="preserve">Artikel </w:t>
      </w:r>
      <w:r w:rsidR="00E71EFA">
        <w:t>82</w:t>
      </w:r>
    </w:p>
    <w:p w14:paraId="58EA3925" w14:textId="0CBF2FA9" w:rsidR="009E1492" w:rsidRDefault="009E1492" w:rsidP="009E1492">
      <w:pPr>
        <w:jc w:val="center"/>
        <w:rPr>
          <w:b/>
          <w:bCs/>
        </w:rPr>
      </w:pPr>
      <w:r w:rsidRPr="009E1492">
        <w:rPr>
          <w:b/>
          <w:bCs/>
        </w:rPr>
        <w:t xml:space="preserve">Änderung der Ordnung über die Weiterbildung </w:t>
      </w:r>
      <w:r>
        <w:rPr>
          <w:b/>
          <w:bCs/>
        </w:rPr>
        <w:t>in der Sozialpsychiatrie</w:t>
      </w:r>
    </w:p>
    <w:p w14:paraId="45624937" w14:textId="01D75C6B" w:rsidR="009E1492" w:rsidRDefault="009E1492" w:rsidP="009E1492">
      <w:pPr>
        <w:jc w:val="both"/>
      </w:pPr>
      <w:r w:rsidRPr="009E1492">
        <w:t>§ 3 der Ordnung über die Weiterbildung in der Sozialpsychiatrie vom 8. Dezember 1995 (</w:t>
      </w:r>
      <w:proofErr w:type="spellStart"/>
      <w:r w:rsidRPr="009E1492">
        <w:t>AmtsBl</w:t>
      </w:r>
      <w:proofErr w:type="spellEnd"/>
      <w:r w:rsidRPr="009E1492">
        <w:t>. M-V 1995,</w:t>
      </w:r>
      <w:r>
        <w:t xml:space="preserve"> S. </w:t>
      </w:r>
      <w:r w:rsidRPr="009E1492">
        <w:t>1184), zuletzt geändert durch Verwaltungsvorschrift vom 19. Februar 2010 (</w:t>
      </w:r>
      <w:proofErr w:type="spellStart"/>
      <w:r w:rsidRPr="009E1492">
        <w:t>AmtsBl</w:t>
      </w:r>
      <w:proofErr w:type="spellEnd"/>
      <w:r w:rsidRPr="009E1492">
        <w:t>. M-V 2010, S. 109)</w:t>
      </w:r>
      <w:r w:rsidR="003D220F">
        <w:t>, wird wie folgt geändert:</w:t>
      </w:r>
      <w:r w:rsidRPr="009E1492">
        <w:t xml:space="preserve"> </w:t>
      </w:r>
    </w:p>
    <w:p w14:paraId="747E2C96" w14:textId="5CD05113" w:rsidR="009E1492" w:rsidRDefault="009E1492" w:rsidP="009E1492">
      <w:pPr>
        <w:jc w:val="both"/>
      </w:pPr>
      <w:r>
        <w:t>Nach</w:t>
      </w:r>
      <w:r w:rsidRPr="009E1492">
        <w:t xml:space="preserve"> Absatz 2</w:t>
      </w:r>
      <w:r>
        <w:t xml:space="preserve"> wird folgender Absatz</w:t>
      </w:r>
      <w:r w:rsidR="00CE029A">
        <w:t xml:space="preserve"> 3</w:t>
      </w:r>
      <w:r>
        <w:t xml:space="preserve"> eingefügt:</w:t>
      </w:r>
      <w:r w:rsidRPr="009E1492">
        <w:t xml:space="preserve"> </w:t>
      </w:r>
    </w:p>
    <w:p w14:paraId="76DA184E" w14:textId="7383078D" w:rsidR="009E1492" w:rsidRDefault="009E1492" w:rsidP="009E1492">
      <w:pPr>
        <w:jc w:val="both"/>
      </w:pPr>
      <w:r>
        <w:t>„</w:t>
      </w:r>
      <w:r w:rsidRPr="009E1492">
        <w:t>(3) Für diese Ordnung findet § 42a keine Anwendung</w:t>
      </w:r>
      <w:r>
        <w:t>.“</w:t>
      </w:r>
    </w:p>
    <w:p w14:paraId="04C58E88" w14:textId="29F9B6DF" w:rsidR="009E1492" w:rsidRDefault="009E1492" w:rsidP="009E1492">
      <w:pPr>
        <w:jc w:val="both"/>
      </w:pPr>
    </w:p>
    <w:p w14:paraId="6BE95D14" w14:textId="0B7D5224" w:rsidR="009E1492" w:rsidRDefault="009E1492" w:rsidP="009E1492">
      <w:pPr>
        <w:pStyle w:val="berschrift1"/>
        <w:spacing w:line="480" w:lineRule="auto"/>
      </w:pPr>
      <w:r w:rsidRPr="00CE611E">
        <w:t xml:space="preserve">Artikel </w:t>
      </w:r>
      <w:r w:rsidR="00E71EFA">
        <w:t>83</w:t>
      </w:r>
    </w:p>
    <w:p w14:paraId="04090F61" w14:textId="09928394" w:rsidR="009E1492" w:rsidRDefault="009E1492" w:rsidP="009E1492">
      <w:pPr>
        <w:jc w:val="center"/>
        <w:rPr>
          <w:b/>
          <w:bCs/>
        </w:rPr>
      </w:pPr>
      <w:r>
        <w:rPr>
          <w:b/>
          <w:bCs/>
        </w:rPr>
        <w:t xml:space="preserve">Änderung der </w:t>
      </w:r>
      <w:r w:rsidRPr="009E1492">
        <w:rPr>
          <w:b/>
          <w:bCs/>
        </w:rPr>
        <w:t>OP-Weiterbildungsverordnung</w:t>
      </w:r>
    </w:p>
    <w:p w14:paraId="5141A024" w14:textId="1DA90793" w:rsidR="009E1492" w:rsidRDefault="009E1492" w:rsidP="004E5F32">
      <w:r w:rsidRPr="009E1492">
        <w:t>§ 4 der OP-Weiterbildungsverordnung vom 9. Mai 1995 (</w:t>
      </w:r>
      <w:proofErr w:type="spellStart"/>
      <w:r w:rsidRPr="009E1492">
        <w:t>GVOBl</w:t>
      </w:r>
      <w:proofErr w:type="spellEnd"/>
      <w:r w:rsidRPr="009E1492">
        <w:t>. M-V 1995,</w:t>
      </w:r>
      <w:r>
        <w:t xml:space="preserve"> S.</w:t>
      </w:r>
      <w:r w:rsidRPr="009E1492">
        <w:t xml:space="preserve"> 270), zuletzt geändert durch Artikel 13 des Gesetzes vom 10. Juli 2006 (</w:t>
      </w:r>
      <w:proofErr w:type="spellStart"/>
      <w:r w:rsidRPr="009E1492">
        <w:t>GVOBl</w:t>
      </w:r>
      <w:proofErr w:type="spellEnd"/>
      <w:r w:rsidRPr="009E1492">
        <w:t>. M-V S. 539)</w:t>
      </w:r>
      <w:r>
        <w:t>, wird wie folgt geändert:</w:t>
      </w:r>
    </w:p>
    <w:p w14:paraId="1B18B710" w14:textId="61E44851" w:rsidR="003D220F" w:rsidRDefault="003D220F" w:rsidP="004E5F32">
      <w:r>
        <w:t>Nach</w:t>
      </w:r>
      <w:r w:rsidR="009E1492" w:rsidRPr="009E1492">
        <w:t xml:space="preserve"> Absatz 8</w:t>
      </w:r>
      <w:r>
        <w:t xml:space="preserve"> wird folgender Absatz </w:t>
      </w:r>
      <w:r w:rsidR="00CE029A">
        <w:t xml:space="preserve">9 </w:t>
      </w:r>
      <w:r>
        <w:t>eingefügt</w:t>
      </w:r>
      <w:r w:rsidR="009E1492" w:rsidRPr="009E1492">
        <w:t xml:space="preserve">: </w:t>
      </w:r>
    </w:p>
    <w:p w14:paraId="62B6FDD3" w14:textId="5424F6D3" w:rsidR="004E5F32" w:rsidRDefault="003D220F" w:rsidP="004E5F32">
      <w:r>
        <w:t xml:space="preserve">„(9) </w:t>
      </w:r>
      <w:r w:rsidR="009E1492" w:rsidRPr="009E1492">
        <w:t>Für diese Verordnung findet § 42a Absatz 1 VwVfG M-V keine Anwendung.</w:t>
      </w:r>
      <w:r>
        <w:t>“</w:t>
      </w:r>
    </w:p>
    <w:p w14:paraId="4324B8A6" w14:textId="77777777" w:rsidR="00697EAC" w:rsidRDefault="00697EAC" w:rsidP="004E5F32"/>
    <w:p w14:paraId="2CC5974F" w14:textId="6CEAF736" w:rsidR="00EB068B" w:rsidRDefault="00EB068B" w:rsidP="00F90301">
      <w:pPr>
        <w:pStyle w:val="berschrift1"/>
        <w:spacing w:line="480" w:lineRule="auto"/>
      </w:pPr>
      <w:r w:rsidRPr="00CE611E">
        <w:t xml:space="preserve">Artikel </w:t>
      </w:r>
      <w:r w:rsidR="00E71EFA">
        <w:t>84</w:t>
      </w:r>
    </w:p>
    <w:p w14:paraId="63515AC8" w14:textId="77777777" w:rsidR="00F90301" w:rsidRDefault="00F90301" w:rsidP="00F90301">
      <w:pPr>
        <w:jc w:val="center"/>
        <w:rPr>
          <w:b/>
          <w:bCs/>
        </w:rPr>
      </w:pPr>
      <w:r>
        <w:rPr>
          <w:b/>
          <w:bCs/>
        </w:rPr>
        <w:t>Änderung der Ordnung über die Weiterbildung in der Drogenberatung</w:t>
      </w:r>
    </w:p>
    <w:p w14:paraId="254DD8AE" w14:textId="6C83A317" w:rsidR="00F90301" w:rsidRDefault="00F90301" w:rsidP="00F90301">
      <w:pPr>
        <w:jc w:val="both"/>
      </w:pPr>
      <w:r w:rsidRPr="00F90301">
        <w:t>§ 3 der Ordnung über die Weiterbildung in der Drogenberatung vom 18. Dezember 2001 (</w:t>
      </w:r>
      <w:proofErr w:type="spellStart"/>
      <w:r w:rsidRPr="00F90301">
        <w:t>AmtsBl</w:t>
      </w:r>
      <w:proofErr w:type="spellEnd"/>
      <w:r w:rsidRPr="00F90301">
        <w:t xml:space="preserve">. M-V 2002, 24; </w:t>
      </w:r>
      <w:proofErr w:type="spellStart"/>
      <w:r w:rsidRPr="00F90301">
        <w:t>ber</w:t>
      </w:r>
      <w:proofErr w:type="spellEnd"/>
      <w:r w:rsidRPr="00F90301">
        <w:t>. S. 212), zuletzt geändert durch Verwaltungsvorschrift vom 19. Februar 2010 (</w:t>
      </w:r>
      <w:proofErr w:type="spellStart"/>
      <w:r w:rsidRPr="00F90301">
        <w:t>AmtsBl</w:t>
      </w:r>
      <w:proofErr w:type="spellEnd"/>
      <w:r w:rsidRPr="00F90301">
        <w:t>. M-V 2010, S. 109)</w:t>
      </w:r>
      <w:r>
        <w:t>, wird wie folgt geändert:</w:t>
      </w:r>
    </w:p>
    <w:p w14:paraId="311BDF66" w14:textId="4B89D4E9" w:rsidR="00F90301" w:rsidRDefault="00F90301" w:rsidP="00F90301">
      <w:pPr>
        <w:jc w:val="both"/>
      </w:pPr>
      <w:r>
        <w:lastRenderedPageBreak/>
        <w:t xml:space="preserve">Nach </w:t>
      </w:r>
      <w:r w:rsidRPr="00F90301">
        <w:t>Absatz 2</w:t>
      </w:r>
      <w:r>
        <w:t xml:space="preserve"> wird der folgende</w:t>
      </w:r>
      <w:r w:rsidRPr="00F90301">
        <w:t xml:space="preserve"> </w:t>
      </w:r>
      <w:r>
        <w:t>Absatz</w:t>
      </w:r>
      <w:r w:rsidR="00CE029A">
        <w:t xml:space="preserve"> 3</w:t>
      </w:r>
      <w:r w:rsidRPr="00F90301">
        <w:t xml:space="preserve"> eingefügt:</w:t>
      </w:r>
    </w:p>
    <w:p w14:paraId="7F460D3B" w14:textId="72CC88B3" w:rsidR="00F90301" w:rsidRDefault="00F90301" w:rsidP="00F90301">
      <w:pPr>
        <w:jc w:val="both"/>
      </w:pPr>
      <w:r>
        <w:t>„</w:t>
      </w:r>
      <w:r w:rsidRPr="00F90301">
        <w:t>(3) Für diese Ordnung findet § 42a Absatz 1 VwVfG M-V keine Anwendung.</w:t>
      </w:r>
      <w:r>
        <w:t>“</w:t>
      </w:r>
    </w:p>
    <w:p w14:paraId="32A23EFB" w14:textId="77777777" w:rsidR="00697EAC" w:rsidRDefault="00697EAC" w:rsidP="00F90301">
      <w:pPr>
        <w:jc w:val="both"/>
      </w:pPr>
    </w:p>
    <w:p w14:paraId="096685A7" w14:textId="3DB27213" w:rsidR="00F90301" w:rsidRDefault="00F90301" w:rsidP="00F90301">
      <w:pPr>
        <w:pStyle w:val="berschrift1"/>
        <w:spacing w:line="480" w:lineRule="auto"/>
      </w:pPr>
      <w:r w:rsidRPr="00CE611E">
        <w:t xml:space="preserve">Artikel </w:t>
      </w:r>
      <w:r w:rsidR="00E71EFA">
        <w:t>85</w:t>
      </w:r>
    </w:p>
    <w:p w14:paraId="6AC37EE7" w14:textId="2DF8394C" w:rsidR="00F90301" w:rsidRPr="00F90301" w:rsidRDefault="00F90301" w:rsidP="00F90301">
      <w:pPr>
        <w:jc w:val="center"/>
        <w:rPr>
          <w:b/>
          <w:bCs/>
        </w:rPr>
      </w:pPr>
      <w:r w:rsidRPr="00F90301">
        <w:rPr>
          <w:b/>
          <w:bCs/>
        </w:rPr>
        <w:t xml:space="preserve">Änderung </w:t>
      </w:r>
      <w:r>
        <w:rPr>
          <w:b/>
          <w:bCs/>
        </w:rPr>
        <w:t xml:space="preserve">der </w:t>
      </w:r>
      <w:r w:rsidRPr="00F90301">
        <w:rPr>
          <w:b/>
          <w:bCs/>
        </w:rPr>
        <w:t>Ausbildungs- und Prüfungsverordnung von Rettungssanitäterinnen und Rettungssanitätern</w:t>
      </w:r>
    </w:p>
    <w:p w14:paraId="2D79C316" w14:textId="1A769E6D" w:rsidR="00F90301" w:rsidRDefault="00F90301" w:rsidP="00F90301">
      <w:pPr>
        <w:jc w:val="both"/>
      </w:pPr>
      <w:r w:rsidRPr="00F90301">
        <w:t>§ 5 der</w:t>
      </w:r>
      <w:r>
        <w:t xml:space="preserve"> </w:t>
      </w:r>
      <w:r w:rsidRPr="00F90301">
        <w:t>Ausbildungs- und Prüfungsverordnung von Rettungssanitäterinnen und Rettungssanitätern vom 11. Februar 2025 (</w:t>
      </w:r>
      <w:proofErr w:type="spellStart"/>
      <w:r w:rsidRPr="00F90301">
        <w:t>GVOBl</w:t>
      </w:r>
      <w:proofErr w:type="spellEnd"/>
      <w:r w:rsidRPr="00F90301">
        <w:t xml:space="preserve">. M-V 2025, </w:t>
      </w:r>
      <w:r>
        <w:t xml:space="preserve">S. </w:t>
      </w:r>
      <w:r w:rsidRPr="00F90301">
        <w:t>98, 110)</w:t>
      </w:r>
      <w:r>
        <w:t xml:space="preserve"> wird wie folgt geändert:</w:t>
      </w:r>
    </w:p>
    <w:p w14:paraId="6AC290BB" w14:textId="4FE567DD" w:rsidR="00F90301" w:rsidRDefault="00F90301" w:rsidP="00F90301">
      <w:pPr>
        <w:jc w:val="both"/>
      </w:pPr>
      <w:r>
        <w:t>Nach</w:t>
      </w:r>
      <w:r w:rsidRPr="00F90301">
        <w:t xml:space="preserve"> Absatz 2</w:t>
      </w:r>
      <w:r>
        <w:t xml:space="preserve"> wird der folgende Absatz</w:t>
      </w:r>
      <w:r w:rsidR="00CE029A">
        <w:t xml:space="preserve"> 3</w:t>
      </w:r>
      <w:r w:rsidRPr="00F90301">
        <w:t xml:space="preserve"> eingefügt: </w:t>
      </w:r>
    </w:p>
    <w:p w14:paraId="34945C3B" w14:textId="09DC1833" w:rsidR="00F90301" w:rsidRDefault="00F90301" w:rsidP="00F90301">
      <w:pPr>
        <w:jc w:val="both"/>
      </w:pPr>
      <w:r>
        <w:t>„</w:t>
      </w:r>
      <w:r w:rsidRPr="00F90301">
        <w:t>(3) Für diese Verordnung findet § 42a Absatz 1 VwVfG M-V keine Anwendung.</w:t>
      </w:r>
      <w:r>
        <w:t>“</w:t>
      </w:r>
    </w:p>
    <w:p w14:paraId="1C17AC79" w14:textId="77777777" w:rsidR="00697EAC" w:rsidRDefault="00697EAC" w:rsidP="00F90301">
      <w:pPr>
        <w:jc w:val="both"/>
      </w:pPr>
    </w:p>
    <w:p w14:paraId="1DA122C3" w14:textId="4C6AF38D" w:rsidR="00F90301" w:rsidRDefault="00F90301" w:rsidP="00F90301">
      <w:pPr>
        <w:pStyle w:val="berschrift1"/>
        <w:spacing w:line="480" w:lineRule="auto"/>
      </w:pPr>
      <w:r w:rsidRPr="00CE611E">
        <w:t xml:space="preserve">Artikel </w:t>
      </w:r>
      <w:r w:rsidR="00E71EFA">
        <w:t>86</w:t>
      </w:r>
    </w:p>
    <w:p w14:paraId="5072FF9C" w14:textId="79540DE3" w:rsidR="00F90301" w:rsidRPr="00F90301" w:rsidRDefault="00F90301" w:rsidP="00F90301">
      <w:pPr>
        <w:jc w:val="center"/>
        <w:rPr>
          <w:b/>
          <w:bCs/>
        </w:rPr>
      </w:pPr>
      <w:bookmarkStart w:id="71" w:name="_Hlk222471347"/>
      <w:r w:rsidRPr="00F90301">
        <w:rPr>
          <w:b/>
          <w:bCs/>
        </w:rPr>
        <w:t>Änderung der Kranken- und Altenpflegehelferverordnung</w:t>
      </w:r>
    </w:p>
    <w:bookmarkEnd w:id="71"/>
    <w:p w14:paraId="03E18252" w14:textId="1114927C" w:rsidR="00F90301" w:rsidRDefault="00F90301" w:rsidP="008B47F3">
      <w:r w:rsidRPr="00F90301">
        <w:t>§ 1 der Kranken- und Altenpflegehelferverordnung vom 16. August 2004 (</w:t>
      </w:r>
      <w:proofErr w:type="spellStart"/>
      <w:r w:rsidRPr="00F90301">
        <w:t>GVOBl</w:t>
      </w:r>
      <w:proofErr w:type="spellEnd"/>
      <w:r w:rsidRPr="00F90301">
        <w:t>. M-V 2004,</w:t>
      </w:r>
      <w:r>
        <w:t xml:space="preserve"> S.</w:t>
      </w:r>
      <w:r w:rsidRPr="00F90301">
        <w:t xml:space="preserve"> 403), zuletzt geändert durch Verordnung vom 1. März 2021 (</w:t>
      </w:r>
      <w:proofErr w:type="spellStart"/>
      <w:r w:rsidRPr="00F90301">
        <w:t>GVOBl</w:t>
      </w:r>
      <w:proofErr w:type="spellEnd"/>
      <w:r w:rsidRPr="00F90301">
        <w:t xml:space="preserve">. M-V S. 206), </w:t>
      </w:r>
      <w:r>
        <w:t>wird wie folgt geändert:</w:t>
      </w:r>
    </w:p>
    <w:p w14:paraId="1601F84B" w14:textId="406FB7C6" w:rsidR="00F90301" w:rsidRDefault="00F90301" w:rsidP="008B47F3">
      <w:r>
        <w:t>Nach</w:t>
      </w:r>
      <w:r w:rsidRPr="00F90301">
        <w:t xml:space="preserve"> Absatz 5 </w:t>
      </w:r>
      <w:r>
        <w:t xml:space="preserve">wird der folgende Absatz </w:t>
      </w:r>
      <w:r w:rsidR="00CE029A">
        <w:t xml:space="preserve">6 </w:t>
      </w:r>
      <w:r>
        <w:t>eingefügt:</w:t>
      </w:r>
    </w:p>
    <w:p w14:paraId="4DE10C5E" w14:textId="0BC0B568" w:rsidR="00697EAC" w:rsidRPr="00B36312" w:rsidRDefault="00F90301" w:rsidP="002F2D22">
      <w:r>
        <w:t>„</w:t>
      </w:r>
      <w:r w:rsidRPr="00F90301">
        <w:t>(6) Für diese Verordnung findet § 42a Absatz 1 VwVfG M-V keine Anwendung.</w:t>
      </w:r>
      <w:r>
        <w:t>“</w:t>
      </w:r>
    </w:p>
    <w:p w14:paraId="55507FD9" w14:textId="77777777" w:rsidR="00CB70BB" w:rsidRDefault="00CB70BB" w:rsidP="00CB70BB">
      <w:pPr>
        <w:jc w:val="both"/>
      </w:pPr>
    </w:p>
    <w:p w14:paraId="00239715" w14:textId="4A7F9DC2" w:rsidR="00CB70BB" w:rsidRDefault="007849E6" w:rsidP="007849E6">
      <w:pPr>
        <w:pStyle w:val="berschrift1"/>
        <w:spacing w:line="480" w:lineRule="auto"/>
      </w:pPr>
      <w:r>
        <w:t xml:space="preserve">Artikel </w:t>
      </w:r>
      <w:r w:rsidR="00E71EFA">
        <w:t>8</w:t>
      </w:r>
      <w:r w:rsidR="00256488">
        <w:t>7</w:t>
      </w:r>
    </w:p>
    <w:p w14:paraId="2B943F35" w14:textId="68B0A547" w:rsidR="007849E6" w:rsidRPr="007849E6" w:rsidRDefault="007849E6" w:rsidP="007849E6">
      <w:pPr>
        <w:jc w:val="center"/>
        <w:rPr>
          <w:b/>
          <w:bCs/>
        </w:rPr>
      </w:pPr>
      <w:bookmarkStart w:id="72" w:name="_Hlk222471362"/>
      <w:r w:rsidRPr="007849E6">
        <w:rPr>
          <w:b/>
          <w:bCs/>
        </w:rPr>
        <w:t>Änderung der Betreuungsvereineunterstützungsverordnung</w:t>
      </w:r>
    </w:p>
    <w:bookmarkEnd w:id="72"/>
    <w:p w14:paraId="1E5EE7A6" w14:textId="63C09A53" w:rsidR="006D61DC" w:rsidRDefault="00435426" w:rsidP="002D3EA9">
      <w:r>
        <w:t xml:space="preserve">§ 5 Absatz 1 der </w:t>
      </w:r>
      <w:r w:rsidR="007849E6" w:rsidRPr="007849E6">
        <w:t>Betreuungsvereineunterstützungsverordnung</w:t>
      </w:r>
      <w:r w:rsidR="007849E6">
        <w:t xml:space="preserve"> vom 8. Dezember 2025 (</w:t>
      </w:r>
      <w:proofErr w:type="spellStart"/>
      <w:r w:rsidR="007849E6" w:rsidRPr="007849E6">
        <w:t>GVOBl</w:t>
      </w:r>
      <w:proofErr w:type="spellEnd"/>
      <w:r w:rsidR="007849E6" w:rsidRPr="007849E6">
        <w:t xml:space="preserve">. M-V 2025, </w:t>
      </w:r>
      <w:r w:rsidR="007849E6">
        <w:t xml:space="preserve">S. </w:t>
      </w:r>
      <w:r w:rsidR="007849E6" w:rsidRPr="007849E6">
        <w:t>725</w:t>
      </w:r>
      <w:r w:rsidR="007849E6">
        <w:t>), wird wie folgt geändert:</w:t>
      </w:r>
    </w:p>
    <w:p w14:paraId="0D3808D7" w14:textId="73206D71" w:rsidR="007849E6" w:rsidRDefault="00435426" w:rsidP="00066C87">
      <w:pPr>
        <w:pStyle w:val="Listenabsatz"/>
        <w:numPr>
          <w:ilvl w:val="0"/>
          <w:numId w:val="85"/>
        </w:numPr>
        <w:spacing w:line="276" w:lineRule="auto"/>
      </w:pPr>
      <w:r>
        <w:t>In Satz 1 wird die Angabe „schriftlichen“ gestrichen.</w:t>
      </w:r>
    </w:p>
    <w:p w14:paraId="4229ADF1" w14:textId="62CBAEB2" w:rsidR="00697EAC" w:rsidRDefault="00697EAC" w:rsidP="00066C87">
      <w:pPr>
        <w:pStyle w:val="Listenabsatz"/>
        <w:numPr>
          <w:ilvl w:val="0"/>
          <w:numId w:val="85"/>
        </w:numPr>
        <w:spacing w:line="276" w:lineRule="auto"/>
      </w:pPr>
      <w:r>
        <w:t>Nach Satz 4 wird folgender Satz eingefügt:</w:t>
      </w:r>
    </w:p>
    <w:p w14:paraId="1376DC95" w14:textId="53CC4A93" w:rsidR="00697EAC" w:rsidRDefault="00697EAC" w:rsidP="002D3EA9">
      <w:pPr>
        <w:pStyle w:val="Listenabsatz"/>
        <w:spacing w:line="276" w:lineRule="auto"/>
        <w:ind w:left="360"/>
      </w:pPr>
      <w:r>
        <w:t>„</w:t>
      </w:r>
      <w:r w:rsidRPr="00697EAC">
        <w:t>§ 42a Absatz 1 des Landesverwaltungsverfahrensgesetzes findet keine Anw</w:t>
      </w:r>
      <w:r w:rsidR="00A67355">
        <w:t>e</w:t>
      </w:r>
      <w:r w:rsidR="00880D99">
        <w:t>n</w:t>
      </w:r>
      <w:r w:rsidRPr="00697EAC">
        <w:t>dung</w:t>
      </w:r>
      <w:r>
        <w:t>“</w:t>
      </w:r>
    </w:p>
    <w:p w14:paraId="51277775" w14:textId="77777777" w:rsidR="00A67355" w:rsidRDefault="00A67355" w:rsidP="002D3EA9">
      <w:pPr>
        <w:pStyle w:val="Listenabsatz"/>
        <w:spacing w:line="276" w:lineRule="auto"/>
        <w:ind w:left="360"/>
      </w:pPr>
    </w:p>
    <w:p w14:paraId="7ADC1E18" w14:textId="0182854F" w:rsidR="00CD50DA" w:rsidRPr="007C5253" w:rsidRDefault="00697EAC" w:rsidP="00066C87">
      <w:pPr>
        <w:pStyle w:val="Listenabsatz"/>
        <w:numPr>
          <w:ilvl w:val="0"/>
          <w:numId w:val="85"/>
        </w:numPr>
        <w:spacing w:line="276" w:lineRule="auto"/>
      </w:pPr>
      <w:r>
        <w:t xml:space="preserve">Die bisherigen Sätze 5 und 6 werden </w:t>
      </w:r>
      <w:r w:rsidR="00A67355">
        <w:t>zu den Sätzen 6 und 7.</w:t>
      </w:r>
    </w:p>
    <w:p w14:paraId="47BCD5C5" w14:textId="77777777" w:rsidR="001151AC" w:rsidRDefault="001151AC" w:rsidP="001151AC">
      <w:pPr>
        <w:spacing w:line="480" w:lineRule="auto"/>
        <w:jc w:val="center"/>
        <w:rPr>
          <w:b/>
          <w:bCs/>
        </w:rPr>
      </w:pPr>
    </w:p>
    <w:p w14:paraId="77ABEF6E" w14:textId="3301310F" w:rsidR="001151AC" w:rsidRDefault="00E71EFA" w:rsidP="00E71EFA">
      <w:pPr>
        <w:pStyle w:val="berschrift1"/>
        <w:spacing w:line="480" w:lineRule="auto"/>
      </w:pPr>
      <w:r>
        <w:lastRenderedPageBreak/>
        <w:t xml:space="preserve">Artikel </w:t>
      </w:r>
      <w:r w:rsidR="00256488">
        <w:t>88</w:t>
      </w:r>
    </w:p>
    <w:p w14:paraId="35409355" w14:textId="77777777" w:rsidR="00E71EFA" w:rsidRPr="00E71EFA" w:rsidRDefault="00E71EFA" w:rsidP="00E71EFA">
      <w:pPr>
        <w:jc w:val="center"/>
        <w:rPr>
          <w:b/>
          <w:bCs/>
        </w:rPr>
      </w:pPr>
      <w:r w:rsidRPr="00E71EFA">
        <w:rPr>
          <w:b/>
          <w:bCs/>
        </w:rPr>
        <w:t xml:space="preserve">Änderung der Freistellungsverordnung </w:t>
      </w:r>
    </w:p>
    <w:p w14:paraId="0960F0E9" w14:textId="48D8A81A" w:rsidR="00E71EFA" w:rsidRPr="00E71EFA" w:rsidRDefault="00E71EFA" w:rsidP="002D3EA9">
      <w:pPr>
        <w:jc w:val="both"/>
      </w:pPr>
      <w:r w:rsidRPr="00E71EFA">
        <w:t xml:space="preserve">Die Freistellungsverordnung vom 27. Januar 1998 wird durch die Freistellungsverordnung </w:t>
      </w:r>
      <w:r w:rsidR="0006632C">
        <w:t xml:space="preserve">dieses Artikelgesetzes </w:t>
      </w:r>
      <w:r w:rsidRPr="00E71EFA">
        <w:t>abgelöst.</w:t>
      </w:r>
    </w:p>
    <w:p w14:paraId="6706C3A1" w14:textId="77777777" w:rsidR="00E71EFA" w:rsidRPr="00E71EFA" w:rsidRDefault="00E71EFA" w:rsidP="002D3EA9">
      <w:pPr>
        <w:spacing w:after="0"/>
        <w:jc w:val="center"/>
        <w:rPr>
          <w:rFonts w:cs="Arial"/>
          <w:b/>
        </w:rPr>
      </w:pPr>
      <w:r w:rsidRPr="00E71EFA">
        <w:rPr>
          <w:rFonts w:cs="Arial"/>
          <w:b/>
        </w:rPr>
        <w:t xml:space="preserve">§ 1 </w:t>
      </w:r>
    </w:p>
    <w:p w14:paraId="098BDF0B" w14:textId="77777777" w:rsidR="00E71EFA" w:rsidRPr="00E71EFA" w:rsidRDefault="00E71EFA" w:rsidP="002D3EA9">
      <w:pPr>
        <w:jc w:val="center"/>
        <w:rPr>
          <w:rFonts w:cs="Arial"/>
          <w:b/>
        </w:rPr>
      </w:pPr>
      <w:r w:rsidRPr="00E71EFA">
        <w:rPr>
          <w:rFonts w:cs="Arial"/>
          <w:b/>
        </w:rPr>
        <w:t>Voraussetzungen und Verfahren der Freistellung</w:t>
      </w:r>
    </w:p>
    <w:p w14:paraId="55F85D85" w14:textId="77777777" w:rsidR="00E71EFA" w:rsidRPr="00E71EFA" w:rsidRDefault="00E71EFA" w:rsidP="002D3EA9">
      <w:pPr>
        <w:spacing w:after="0"/>
        <w:jc w:val="both"/>
        <w:rPr>
          <w:rFonts w:cs="Arial"/>
        </w:rPr>
      </w:pPr>
      <w:r w:rsidRPr="00E71EFA">
        <w:rPr>
          <w:rFonts w:cs="Arial"/>
        </w:rPr>
        <w:t xml:space="preserve">(1) Anträge auf Freistellung sind von der ehrenamtlich tätigen Person mindestens sechs Wochen vor dem Beginn der Maßnahme, für die eine Freistellung gemäß § 8 Absatz 1 Satz 1 des Kinder- und Jugendförderungsgesetzes erfolgen soll, bei der </w:t>
      </w:r>
      <w:proofErr w:type="spellStart"/>
      <w:r w:rsidRPr="00E71EFA">
        <w:rPr>
          <w:rFonts w:cs="Arial"/>
        </w:rPr>
        <w:t>arbeitgebenden</w:t>
      </w:r>
      <w:proofErr w:type="spellEnd"/>
      <w:r w:rsidRPr="00E71EFA">
        <w:rPr>
          <w:rFonts w:cs="Arial"/>
        </w:rPr>
        <w:t xml:space="preserve"> Stelle vorzulegen. Die beabsichtigte Teilnahme der ehrenamtlich tätigen Person ist durch den Träger der betreffenden Maßnahme auf dem Antrag nach Satz 1 zu bestätigen.</w:t>
      </w:r>
    </w:p>
    <w:p w14:paraId="34289DD2" w14:textId="77777777" w:rsidR="00E71EFA" w:rsidRPr="00E71EFA" w:rsidRDefault="00E71EFA" w:rsidP="002D3EA9">
      <w:pPr>
        <w:spacing w:after="0"/>
        <w:jc w:val="both"/>
        <w:rPr>
          <w:rFonts w:cs="Arial"/>
        </w:rPr>
      </w:pPr>
    </w:p>
    <w:p w14:paraId="153B475A" w14:textId="77777777" w:rsidR="00E71EFA" w:rsidRPr="00E71EFA" w:rsidRDefault="00E71EFA" w:rsidP="002D3EA9">
      <w:pPr>
        <w:spacing w:after="0"/>
        <w:jc w:val="both"/>
        <w:rPr>
          <w:rFonts w:cs="Arial"/>
        </w:rPr>
      </w:pPr>
      <w:r w:rsidRPr="00E71EFA">
        <w:rPr>
          <w:rFonts w:cs="Arial"/>
        </w:rPr>
        <w:t xml:space="preserve">(2) Die Entscheidung über den Antrag auf Freistellung ist der antragstellenden Person spätestens zwei Wochen vor dem geplanten Beginn der Maßnahme nach Absatz 1 Satz 1 durch die </w:t>
      </w:r>
      <w:proofErr w:type="spellStart"/>
      <w:r w:rsidRPr="00E71EFA">
        <w:rPr>
          <w:rFonts w:cs="Arial"/>
        </w:rPr>
        <w:t>arbeitgebende</w:t>
      </w:r>
      <w:proofErr w:type="spellEnd"/>
      <w:r w:rsidRPr="00E71EFA">
        <w:rPr>
          <w:rFonts w:cs="Arial"/>
        </w:rPr>
        <w:t xml:space="preserve"> Stelle mitzuteilen. </w:t>
      </w:r>
    </w:p>
    <w:p w14:paraId="1E2CF4CE" w14:textId="77777777" w:rsidR="00E71EFA" w:rsidRPr="00E71EFA" w:rsidRDefault="00E71EFA" w:rsidP="002D3EA9">
      <w:pPr>
        <w:spacing w:after="0"/>
        <w:jc w:val="both"/>
        <w:rPr>
          <w:rFonts w:cs="Arial"/>
        </w:rPr>
      </w:pPr>
    </w:p>
    <w:p w14:paraId="3DB843A6" w14:textId="77777777" w:rsidR="00E71EFA" w:rsidRPr="00E71EFA" w:rsidRDefault="00E71EFA" w:rsidP="002D3EA9">
      <w:pPr>
        <w:spacing w:after="0"/>
        <w:jc w:val="center"/>
        <w:rPr>
          <w:rFonts w:cs="Arial"/>
          <w:b/>
        </w:rPr>
      </w:pPr>
      <w:r w:rsidRPr="00E71EFA">
        <w:rPr>
          <w:rFonts w:cs="Arial"/>
          <w:b/>
        </w:rPr>
        <w:t xml:space="preserve">§ 2 </w:t>
      </w:r>
    </w:p>
    <w:p w14:paraId="610815B6" w14:textId="77777777" w:rsidR="00E71EFA" w:rsidRPr="00E71EFA" w:rsidRDefault="00E71EFA" w:rsidP="002D3EA9">
      <w:pPr>
        <w:jc w:val="center"/>
        <w:rPr>
          <w:rFonts w:cs="Arial"/>
          <w:b/>
        </w:rPr>
      </w:pPr>
      <w:r w:rsidRPr="00E71EFA">
        <w:rPr>
          <w:rFonts w:cs="Arial"/>
          <w:b/>
        </w:rPr>
        <w:t>Voraussetzungen, Verfahren und Umfang der Arbeitsentgelterstattung</w:t>
      </w:r>
    </w:p>
    <w:p w14:paraId="0E35E23A" w14:textId="77777777" w:rsidR="00E71EFA" w:rsidRPr="00E71EFA" w:rsidRDefault="00E71EFA" w:rsidP="002D3EA9">
      <w:pPr>
        <w:spacing w:after="0"/>
        <w:jc w:val="both"/>
        <w:rPr>
          <w:rFonts w:cs="Arial"/>
        </w:rPr>
      </w:pPr>
      <w:r w:rsidRPr="00E71EFA">
        <w:rPr>
          <w:rFonts w:cs="Arial"/>
        </w:rPr>
        <w:t xml:space="preserve">(1) Bei einer genehmigten Freistellung beantragt die </w:t>
      </w:r>
      <w:proofErr w:type="spellStart"/>
      <w:r w:rsidRPr="00E71EFA">
        <w:rPr>
          <w:rFonts w:cs="Arial"/>
        </w:rPr>
        <w:t>arbeitgebende</w:t>
      </w:r>
      <w:proofErr w:type="spellEnd"/>
      <w:r w:rsidRPr="00E71EFA">
        <w:rPr>
          <w:rFonts w:cs="Arial"/>
        </w:rPr>
        <w:t xml:space="preserve"> Stelle beim Landesamt für Gesundheit und Soziales Mecklenburg-Vorpommern unverzüglich eine Arbeitsentgelterstattung einschließlich der Sozialleistungen der </w:t>
      </w:r>
      <w:proofErr w:type="spellStart"/>
      <w:r w:rsidRPr="00E71EFA">
        <w:rPr>
          <w:rFonts w:cs="Arial"/>
        </w:rPr>
        <w:t>arbeitgebenden</w:t>
      </w:r>
      <w:proofErr w:type="spellEnd"/>
      <w:r w:rsidRPr="00E71EFA">
        <w:rPr>
          <w:rFonts w:cs="Arial"/>
        </w:rPr>
        <w:t xml:space="preserve"> Stelle für die Dauer der Freistellung. </w:t>
      </w:r>
    </w:p>
    <w:p w14:paraId="44348F41" w14:textId="77777777" w:rsidR="00E71EFA" w:rsidRPr="00E71EFA" w:rsidRDefault="00E71EFA" w:rsidP="002D3EA9">
      <w:pPr>
        <w:spacing w:after="0"/>
        <w:jc w:val="both"/>
        <w:rPr>
          <w:rFonts w:cs="Arial"/>
        </w:rPr>
      </w:pPr>
    </w:p>
    <w:p w14:paraId="2F6895B1" w14:textId="77777777" w:rsidR="00E71EFA" w:rsidRPr="00E71EFA" w:rsidRDefault="00E71EFA" w:rsidP="002D3EA9">
      <w:pPr>
        <w:spacing w:after="0"/>
        <w:jc w:val="both"/>
        <w:rPr>
          <w:rFonts w:cs="Arial"/>
        </w:rPr>
      </w:pPr>
      <w:r w:rsidRPr="00E71EFA">
        <w:rPr>
          <w:rFonts w:cs="Arial"/>
        </w:rPr>
        <w:t xml:space="preserve">(2) Das voraussichtlich </w:t>
      </w:r>
      <w:proofErr w:type="gramStart"/>
      <w:r w:rsidRPr="00E71EFA">
        <w:rPr>
          <w:rFonts w:cs="Arial"/>
        </w:rPr>
        <w:t>zu erstattende Arbeitsentgelt</w:t>
      </w:r>
      <w:proofErr w:type="gramEnd"/>
      <w:r w:rsidRPr="00E71EFA">
        <w:rPr>
          <w:rFonts w:cs="Arial"/>
        </w:rPr>
        <w:t xml:space="preserve"> einschließlich der Sozialleistungen wird auf Grundlage der vertraglich, tariflich oder gesetzlich festgelegten üblichen Wochenarbeitszeit der ehrenamtlich tätigen Person durch die </w:t>
      </w:r>
      <w:proofErr w:type="spellStart"/>
      <w:r w:rsidRPr="00E71EFA">
        <w:rPr>
          <w:rFonts w:cs="Arial"/>
        </w:rPr>
        <w:t>arbeitgebende</w:t>
      </w:r>
      <w:proofErr w:type="spellEnd"/>
      <w:r w:rsidRPr="00E71EFA">
        <w:rPr>
          <w:rFonts w:cs="Arial"/>
        </w:rPr>
        <w:t xml:space="preserve"> Stelle berechnet. Sollten durch den Träger der Maßnahme nach </w:t>
      </w:r>
      <w:bookmarkStart w:id="73" w:name="_Hlk204759598"/>
      <w:r w:rsidRPr="00E71EFA">
        <w:rPr>
          <w:rFonts w:cs="Arial"/>
        </w:rPr>
        <w:t>§ 8 Absatz 1 Satz 1 des Kinder- und Jugendförderungsgesetzes</w:t>
      </w:r>
      <w:bookmarkEnd w:id="73"/>
      <w:r w:rsidRPr="00E71EFA">
        <w:rPr>
          <w:rFonts w:cs="Arial"/>
        </w:rPr>
        <w:t xml:space="preserve"> der ehrenamtlich tätigen Person vergütungsgleiche Leistungen gewährt werden, sind diese bei der Antragstellung anzugeben und auf die Arbeitsentgeltzahlung anzurechnen. Das nach Absatz 1 </w:t>
      </w:r>
      <w:proofErr w:type="gramStart"/>
      <w:r w:rsidRPr="00E71EFA">
        <w:rPr>
          <w:rFonts w:cs="Arial"/>
        </w:rPr>
        <w:t>zu erstattende Arbeitsentgelt</w:t>
      </w:r>
      <w:proofErr w:type="gramEnd"/>
      <w:r w:rsidRPr="00E71EFA">
        <w:rPr>
          <w:rFonts w:cs="Arial"/>
        </w:rPr>
        <w:t xml:space="preserve"> wird in Höhe der anzurechnenden Leistungen gemindert. Das Arbeitsentgelt ist bis zu einem Höchstbetrag von 300,00 Euro pro Tag erstattungsfähig.</w:t>
      </w:r>
    </w:p>
    <w:p w14:paraId="5A43826A" w14:textId="77777777" w:rsidR="00E71EFA" w:rsidRPr="00E71EFA" w:rsidRDefault="00E71EFA" w:rsidP="002D3EA9">
      <w:pPr>
        <w:spacing w:after="0"/>
        <w:jc w:val="both"/>
        <w:rPr>
          <w:rFonts w:cs="Arial"/>
        </w:rPr>
      </w:pPr>
    </w:p>
    <w:p w14:paraId="6AEEF18D" w14:textId="77777777" w:rsidR="00E71EFA" w:rsidRPr="00E71EFA" w:rsidRDefault="00E71EFA" w:rsidP="002D3EA9">
      <w:pPr>
        <w:spacing w:after="0"/>
        <w:jc w:val="both"/>
        <w:rPr>
          <w:rFonts w:cs="Arial"/>
        </w:rPr>
      </w:pPr>
      <w:r w:rsidRPr="00E71EFA">
        <w:rPr>
          <w:rFonts w:cs="Arial"/>
        </w:rPr>
        <w:t xml:space="preserve">(3) Die Durchführung der Maßnahme und die Teilnahme der ehrenamtlich tätigen Person sind durch den Träger gegenüber dem Landesamt für Gesundheit und Soziales Mecklenburg-Vorpommern zu bestätigen. </w:t>
      </w:r>
    </w:p>
    <w:p w14:paraId="6BB58E47" w14:textId="77777777" w:rsidR="00E71EFA" w:rsidRPr="00E71EFA" w:rsidRDefault="00E71EFA" w:rsidP="002D3EA9">
      <w:pPr>
        <w:spacing w:after="0"/>
        <w:jc w:val="both"/>
        <w:rPr>
          <w:rFonts w:cs="Arial"/>
        </w:rPr>
      </w:pPr>
    </w:p>
    <w:p w14:paraId="2F2034E7" w14:textId="77777777" w:rsidR="00E71EFA" w:rsidRPr="00E71EFA" w:rsidRDefault="00E71EFA" w:rsidP="002D3EA9">
      <w:pPr>
        <w:spacing w:after="0"/>
        <w:jc w:val="both"/>
        <w:rPr>
          <w:rFonts w:cs="Arial"/>
        </w:rPr>
      </w:pPr>
      <w:r w:rsidRPr="00E71EFA">
        <w:rPr>
          <w:rFonts w:cs="Arial"/>
        </w:rPr>
        <w:t xml:space="preserve">(4) Das Landesamt für Gesundheit und Soziales Mecklenburg-Vorpommern entscheidet über die </w:t>
      </w:r>
      <w:bookmarkStart w:id="74" w:name="_Hlk207025946"/>
      <w:r w:rsidRPr="00E71EFA">
        <w:rPr>
          <w:rFonts w:cs="Arial"/>
        </w:rPr>
        <w:t>Arbeitsentgelterstattung</w:t>
      </w:r>
      <w:bookmarkEnd w:id="74"/>
      <w:r w:rsidRPr="00E71EFA">
        <w:rPr>
          <w:rFonts w:cs="Arial"/>
        </w:rPr>
        <w:t xml:space="preserve"> und zahlt die Erstattung bei Vorliegen der Voraussetzungen des </w:t>
      </w:r>
      <w:r w:rsidRPr="00E71EFA">
        <w:rPr>
          <w:rFonts w:cs="Arial" w:hint="cs"/>
        </w:rPr>
        <w:t>§</w:t>
      </w:r>
      <w:r w:rsidRPr="00E71EFA">
        <w:rPr>
          <w:rFonts w:cs="Arial"/>
        </w:rPr>
        <w:t xml:space="preserve"> 8 Absatz 1 Satz 1 des Kinder- und Jugendf</w:t>
      </w:r>
      <w:r w:rsidRPr="00E71EFA">
        <w:rPr>
          <w:rFonts w:cs="Arial" w:hint="cs"/>
        </w:rPr>
        <w:t>ö</w:t>
      </w:r>
      <w:r w:rsidRPr="00E71EFA">
        <w:rPr>
          <w:rFonts w:cs="Arial"/>
        </w:rPr>
        <w:t xml:space="preserve">rderungsgesetzes </w:t>
      </w:r>
      <w:r w:rsidRPr="00E71EFA">
        <w:rPr>
          <w:rFonts w:cs="Arial"/>
        </w:rPr>
        <w:lastRenderedPageBreak/>
        <w:t>und dieser Verordnung sowie im Falle der Verf</w:t>
      </w:r>
      <w:r w:rsidRPr="00E71EFA">
        <w:rPr>
          <w:rFonts w:cs="Arial" w:hint="cs"/>
        </w:rPr>
        <w:t>ü</w:t>
      </w:r>
      <w:r w:rsidRPr="00E71EFA">
        <w:rPr>
          <w:rFonts w:cs="Arial"/>
        </w:rPr>
        <w:t xml:space="preserve">gbarkeit von Haushaltsmitteln in der gemäß Absatz 2 ermittelten Höhe an die </w:t>
      </w:r>
      <w:proofErr w:type="spellStart"/>
      <w:r w:rsidRPr="00E71EFA">
        <w:rPr>
          <w:rFonts w:cs="Arial"/>
        </w:rPr>
        <w:t>arbeitgebende</w:t>
      </w:r>
      <w:proofErr w:type="spellEnd"/>
      <w:r w:rsidRPr="00E71EFA">
        <w:rPr>
          <w:rFonts w:cs="Arial"/>
        </w:rPr>
        <w:t xml:space="preserve"> Stelle aus.</w:t>
      </w:r>
    </w:p>
    <w:p w14:paraId="019A462F" w14:textId="77777777" w:rsidR="00E71EFA" w:rsidRPr="00E71EFA" w:rsidRDefault="00E71EFA" w:rsidP="002D3EA9">
      <w:pPr>
        <w:spacing w:after="0"/>
        <w:jc w:val="both"/>
        <w:rPr>
          <w:rFonts w:cs="Arial"/>
        </w:rPr>
      </w:pPr>
    </w:p>
    <w:p w14:paraId="16831866" w14:textId="77777777" w:rsidR="00E71EFA" w:rsidRPr="00E71EFA" w:rsidRDefault="00E71EFA" w:rsidP="002D3EA9">
      <w:pPr>
        <w:spacing w:after="0"/>
        <w:jc w:val="both"/>
        <w:rPr>
          <w:rFonts w:cs="Arial"/>
        </w:rPr>
      </w:pPr>
      <w:r w:rsidRPr="00E71EFA">
        <w:rPr>
          <w:rFonts w:cs="Arial"/>
        </w:rPr>
        <w:t>(5) Die Unterlagen zur Abrechnung der</w:t>
      </w:r>
      <w:r w:rsidRPr="00E71EFA">
        <w:t xml:space="preserve"> </w:t>
      </w:r>
      <w:r w:rsidRPr="00E71EFA">
        <w:rPr>
          <w:rFonts w:cs="Arial"/>
        </w:rPr>
        <w:t>Arbeitsentgelterstattung sind sp</w:t>
      </w:r>
      <w:r w:rsidRPr="00E71EFA">
        <w:rPr>
          <w:rFonts w:cs="Arial" w:hint="cs"/>
        </w:rPr>
        <w:t>ä</w:t>
      </w:r>
      <w:r w:rsidRPr="00E71EFA">
        <w:rPr>
          <w:rFonts w:cs="Arial"/>
        </w:rPr>
        <w:t>testens drei Monate nach Beendigung der Ma</w:t>
      </w:r>
      <w:r w:rsidRPr="00E71EFA">
        <w:rPr>
          <w:rFonts w:cs="Arial" w:hint="cs"/>
        </w:rPr>
        <w:t>ß</w:t>
      </w:r>
      <w:r w:rsidRPr="00E71EFA">
        <w:rPr>
          <w:rFonts w:cs="Arial"/>
        </w:rPr>
        <w:t>nahme, auf die sich die Freistellung bezieht, beim Landesamt f</w:t>
      </w:r>
      <w:r w:rsidRPr="00E71EFA">
        <w:rPr>
          <w:rFonts w:cs="Arial" w:hint="cs"/>
        </w:rPr>
        <w:t>ü</w:t>
      </w:r>
      <w:r w:rsidRPr="00E71EFA">
        <w:rPr>
          <w:rFonts w:cs="Arial"/>
        </w:rPr>
        <w:t>r Gesundheit und Soziales Mecklenburg-Vorpommern einzureichen.</w:t>
      </w:r>
    </w:p>
    <w:p w14:paraId="3E4BB1AF" w14:textId="77777777" w:rsidR="00E71EFA" w:rsidRPr="00E71EFA" w:rsidRDefault="00E71EFA" w:rsidP="002D3EA9">
      <w:pPr>
        <w:spacing w:after="0"/>
        <w:jc w:val="both"/>
        <w:rPr>
          <w:rFonts w:cs="Arial"/>
        </w:rPr>
      </w:pPr>
    </w:p>
    <w:p w14:paraId="78EC677E" w14:textId="77777777" w:rsidR="00E71EFA" w:rsidRPr="00E71EFA" w:rsidRDefault="00E71EFA" w:rsidP="002D3EA9">
      <w:pPr>
        <w:spacing w:after="0"/>
        <w:jc w:val="both"/>
        <w:rPr>
          <w:rFonts w:cs="Arial"/>
        </w:rPr>
      </w:pPr>
      <w:r w:rsidRPr="00E71EFA">
        <w:rPr>
          <w:rFonts w:cs="Arial"/>
        </w:rPr>
        <w:t>(6) Für selbstständig tätige Personen gelten die Absätze 1 bis 5 entsprechend.</w:t>
      </w:r>
    </w:p>
    <w:p w14:paraId="204B37EC" w14:textId="77777777" w:rsidR="00E71EFA" w:rsidRPr="00E71EFA" w:rsidRDefault="00E71EFA" w:rsidP="002D3EA9">
      <w:pPr>
        <w:spacing w:after="0"/>
        <w:jc w:val="both"/>
        <w:rPr>
          <w:rFonts w:cs="Arial"/>
        </w:rPr>
      </w:pPr>
    </w:p>
    <w:p w14:paraId="00AD28FD" w14:textId="77777777" w:rsidR="00E71EFA" w:rsidRPr="00E71EFA" w:rsidRDefault="00E71EFA" w:rsidP="002D3EA9">
      <w:pPr>
        <w:spacing w:after="0"/>
        <w:jc w:val="center"/>
        <w:rPr>
          <w:rFonts w:cs="Arial"/>
          <w:b/>
        </w:rPr>
      </w:pPr>
      <w:r w:rsidRPr="00E71EFA">
        <w:rPr>
          <w:rFonts w:cs="Arial"/>
          <w:b/>
        </w:rPr>
        <w:t>§ 3</w:t>
      </w:r>
    </w:p>
    <w:p w14:paraId="0E0A13A2" w14:textId="77777777" w:rsidR="00E71EFA" w:rsidRPr="00E71EFA" w:rsidRDefault="00E71EFA" w:rsidP="002D3EA9">
      <w:pPr>
        <w:jc w:val="center"/>
        <w:rPr>
          <w:rFonts w:cs="Arial"/>
          <w:b/>
        </w:rPr>
      </w:pPr>
      <w:r w:rsidRPr="00E71EFA">
        <w:rPr>
          <w:rFonts w:cs="Arial"/>
          <w:b/>
        </w:rPr>
        <w:t>Gesamthöhe der Landesmittel</w:t>
      </w:r>
    </w:p>
    <w:p w14:paraId="339FD74A" w14:textId="77777777" w:rsidR="00E71EFA" w:rsidRPr="00E71EFA" w:rsidRDefault="00E71EFA" w:rsidP="002D3EA9">
      <w:pPr>
        <w:spacing w:after="0"/>
        <w:jc w:val="both"/>
        <w:rPr>
          <w:rFonts w:cs="Arial"/>
        </w:rPr>
      </w:pPr>
      <w:r w:rsidRPr="00E71EFA">
        <w:rPr>
          <w:rFonts w:cs="Arial"/>
        </w:rPr>
        <w:t xml:space="preserve">Die Gesamthöhe der nach § 8 Absatz 2 des Kinder- und Jugendfördergesetzes im Rahmen des Landesjugendplanes bereitzustellenden Haushaltsmittel des Landes beträgt jährlich 255 600,00 Euro. </w:t>
      </w:r>
    </w:p>
    <w:p w14:paraId="16130206" w14:textId="77777777" w:rsidR="00E71EFA" w:rsidRPr="00E71EFA" w:rsidRDefault="00E71EFA" w:rsidP="002D3EA9">
      <w:pPr>
        <w:spacing w:after="0"/>
        <w:jc w:val="both"/>
        <w:rPr>
          <w:rFonts w:cs="Arial"/>
        </w:rPr>
      </w:pPr>
    </w:p>
    <w:p w14:paraId="72414AA0" w14:textId="77777777" w:rsidR="00E71EFA" w:rsidRPr="00E71EFA" w:rsidRDefault="00E71EFA" w:rsidP="002D3EA9">
      <w:pPr>
        <w:jc w:val="center"/>
        <w:rPr>
          <w:rFonts w:cs="Arial"/>
          <w:b/>
          <w:bCs/>
        </w:rPr>
      </w:pPr>
      <w:r w:rsidRPr="00E71EFA">
        <w:rPr>
          <w:rFonts w:cs="Arial"/>
          <w:b/>
          <w:bCs/>
        </w:rPr>
        <w:t>§ 4</w:t>
      </w:r>
    </w:p>
    <w:p w14:paraId="4DD8C549" w14:textId="77777777" w:rsidR="00E71EFA" w:rsidRPr="00E71EFA" w:rsidRDefault="00E71EFA" w:rsidP="002D3EA9">
      <w:pPr>
        <w:jc w:val="center"/>
        <w:rPr>
          <w:rFonts w:cs="Arial"/>
          <w:bCs/>
        </w:rPr>
      </w:pPr>
      <w:r w:rsidRPr="00E71EFA">
        <w:rPr>
          <w:rFonts w:cs="Arial"/>
          <w:b/>
        </w:rPr>
        <w:t>Inkrafttreten, Außerkrafttreten</w:t>
      </w:r>
    </w:p>
    <w:p w14:paraId="084606E3" w14:textId="5619CE80" w:rsidR="00FA4C0A" w:rsidRPr="00E71EFA" w:rsidRDefault="00E71EFA" w:rsidP="002D3EA9">
      <w:pPr>
        <w:spacing w:after="0"/>
        <w:jc w:val="both"/>
        <w:rPr>
          <w:rFonts w:cs="Arial"/>
          <w:bCs/>
        </w:rPr>
      </w:pPr>
      <w:r w:rsidRPr="00E71EFA">
        <w:rPr>
          <w:rFonts w:cs="Arial"/>
          <w:bCs/>
        </w:rPr>
        <w:t>Diese Verordnung tritt am Tag nach der Verkündung in Kraft. Gleichzeitig tritt die Freistellungsverordnung vom 27. Januar 1998 (</w:t>
      </w:r>
      <w:proofErr w:type="spellStart"/>
      <w:r w:rsidRPr="00E71EFA">
        <w:rPr>
          <w:rFonts w:cs="Arial"/>
          <w:bCs/>
        </w:rPr>
        <w:t>GVOBl</w:t>
      </w:r>
      <w:proofErr w:type="spellEnd"/>
      <w:r w:rsidRPr="00E71EFA">
        <w:rPr>
          <w:rFonts w:cs="Arial"/>
          <w:bCs/>
        </w:rPr>
        <w:t>. M-V S. 99) mit Ablauf des Tages der Verkündung dieser Verordnung außer Kraft.</w:t>
      </w:r>
    </w:p>
    <w:p w14:paraId="39EDA595" w14:textId="0740E957" w:rsidR="00124E74" w:rsidRDefault="00124E74" w:rsidP="00124E74">
      <w:pPr>
        <w:jc w:val="center"/>
        <w:rPr>
          <w:b/>
          <w:bCs/>
        </w:rPr>
      </w:pPr>
    </w:p>
    <w:p w14:paraId="60446694" w14:textId="44DBC517" w:rsidR="00880D99" w:rsidRPr="00880D99" w:rsidRDefault="00880D99" w:rsidP="00880D99">
      <w:pPr>
        <w:pStyle w:val="berschrift1"/>
        <w:spacing w:line="480" w:lineRule="auto"/>
      </w:pPr>
      <w:r w:rsidRPr="00880D99">
        <w:t>Artikel 89</w:t>
      </w:r>
    </w:p>
    <w:p w14:paraId="3E24ED3B" w14:textId="730682EE" w:rsidR="00880D99" w:rsidRDefault="00880D99" w:rsidP="00880D99">
      <w:pPr>
        <w:jc w:val="center"/>
        <w:rPr>
          <w:b/>
        </w:rPr>
      </w:pPr>
      <w:r w:rsidRPr="00880D99">
        <w:rPr>
          <w:b/>
        </w:rPr>
        <w:t xml:space="preserve">Änderung des </w:t>
      </w:r>
      <w:proofErr w:type="spellStart"/>
      <w:r w:rsidRPr="00880D99">
        <w:rPr>
          <w:b/>
        </w:rPr>
        <w:t>Pflegeberufelandesausführungsgesetzes</w:t>
      </w:r>
      <w:proofErr w:type="spellEnd"/>
    </w:p>
    <w:p w14:paraId="655FFABC" w14:textId="06998881" w:rsidR="00E96113" w:rsidRDefault="00E96113" w:rsidP="002D3EA9">
      <w:pPr>
        <w:jc w:val="both"/>
      </w:pPr>
      <w:r>
        <w:t xml:space="preserve">Das </w:t>
      </w:r>
      <w:proofErr w:type="spellStart"/>
      <w:r w:rsidRPr="00712694">
        <w:t>Pflegeberufelandesausführungsgesetz</w:t>
      </w:r>
      <w:proofErr w:type="spellEnd"/>
      <w:r w:rsidRPr="00712694">
        <w:t xml:space="preserve"> </w:t>
      </w:r>
      <w:r>
        <w:t>vom 5. Juli 2022 (</w:t>
      </w:r>
      <w:proofErr w:type="spellStart"/>
      <w:r w:rsidRPr="007849E6">
        <w:t>GVOBl</w:t>
      </w:r>
      <w:proofErr w:type="spellEnd"/>
      <w:r w:rsidRPr="007849E6">
        <w:t>. M-V</w:t>
      </w:r>
      <w:r w:rsidRPr="00712694">
        <w:t xml:space="preserve"> 2022, </w:t>
      </w:r>
      <w:r>
        <w:t xml:space="preserve">S. </w:t>
      </w:r>
      <w:r w:rsidRPr="00712694">
        <w:t>409</w:t>
      </w:r>
      <w:r>
        <w:t>), zuletzt geändert durch Artikel 2 des Gesetzes vom 11. Dezember 2024 (</w:t>
      </w:r>
      <w:proofErr w:type="spellStart"/>
      <w:r>
        <w:t>GVOBl</w:t>
      </w:r>
      <w:proofErr w:type="spellEnd"/>
      <w:r>
        <w:t>. M-V S. 614,616), wird wie folgt geändert:</w:t>
      </w:r>
    </w:p>
    <w:p w14:paraId="2E22F283" w14:textId="77777777" w:rsidR="00E96113" w:rsidRDefault="00E96113" w:rsidP="00066C87">
      <w:pPr>
        <w:pStyle w:val="Listenabsatz"/>
        <w:numPr>
          <w:ilvl w:val="1"/>
          <w:numId w:val="81"/>
        </w:numPr>
        <w:spacing w:line="276" w:lineRule="auto"/>
        <w:ind w:left="426"/>
      </w:pPr>
      <w:r>
        <w:t xml:space="preserve">§ 1 Absatz 1 </w:t>
      </w:r>
      <w:r w:rsidRPr="00712694">
        <w:t>wird durch den folgenden Absatz ersetzt:</w:t>
      </w:r>
    </w:p>
    <w:p w14:paraId="0DBE5ADE" w14:textId="77777777" w:rsidR="00E96113" w:rsidRPr="00712694" w:rsidRDefault="00E96113" w:rsidP="002D3EA9">
      <w:pPr>
        <w:spacing w:after="0"/>
        <w:ind w:left="360"/>
        <w:jc w:val="both"/>
        <w:rPr>
          <w:rFonts w:eastAsia="Times New Roman" w:cs="Arial"/>
          <w:szCs w:val="24"/>
        </w:rPr>
      </w:pPr>
      <w:r w:rsidRPr="00712694">
        <w:rPr>
          <w:rFonts w:eastAsia="Times New Roman" w:cs="Arial"/>
          <w:szCs w:val="24"/>
        </w:rPr>
        <w:t>„</w:t>
      </w:r>
      <w:r>
        <w:rPr>
          <w:rFonts w:eastAsia="Times New Roman" w:cs="Arial"/>
          <w:szCs w:val="24"/>
        </w:rPr>
        <w:t xml:space="preserve">(1) </w:t>
      </w:r>
      <w:r w:rsidRPr="00712694">
        <w:rPr>
          <w:rFonts w:eastAsia="Times New Roman" w:cs="Arial"/>
          <w:szCs w:val="24"/>
        </w:rPr>
        <w:t xml:space="preserve">Das für Bildung zuständige Ministerium wird ermächtigt, im Einvernehmen mit dem für Gesundheit zuständigen Ministerium, durch Rechtsverordnung </w:t>
      </w:r>
    </w:p>
    <w:p w14:paraId="5AB0B0DE" w14:textId="77777777" w:rsidR="00E96113" w:rsidRPr="00712694" w:rsidRDefault="00E96113" w:rsidP="002D3EA9">
      <w:pPr>
        <w:spacing w:after="0"/>
        <w:jc w:val="both"/>
        <w:rPr>
          <w:rFonts w:eastAsia="Times New Roman" w:cs="Arial"/>
          <w:szCs w:val="24"/>
        </w:rPr>
      </w:pPr>
    </w:p>
    <w:p w14:paraId="477E13A8" w14:textId="77777777" w:rsidR="00E96113" w:rsidRPr="00712694" w:rsidRDefault="00E96113" w:rsidP="00066C87">
      <w:pPr>
        <w:numPr>
          <w:ilvl w:val="0"/>
          <w:numId w:val="99"/>
        </w:numPr>
        <w:spacing w:after="0"/>
        <w:ind w:left="1068"/>
        <w:contextualSpacing/>
        <w:jc w:val="both"/>
        <w:rPr>
          <w:rFonts w:eastAsia="Times New Roman" w:cs="Arial"/>
          <w:szCs w:val="24"/>
        </w:rPr>
      </w:pPr>
      <w:r w:rsidRPr="00712694">
        <w:rPr>
          <w:rFonts w:eastAsia="Times New Roman" w:cs="Arial"/>
          <w:szCs w:val="24"/>
        </w:rPr>
        <w:t xml:space="preserve">gemäß § 6 Absatz 2 Satz 3 des </w:t>
      </w:r>
      <w:proofErr w:type="spellStart"/>
      <w:r w:rsidRPr="00712694">
        <w:rPr>
          <w:rFonts w:eastAsia="Times New Roman" w:cs="Arial"/>
          <w:szCs w:val="24"/>
        </w:rPr>
        <w:t>Pflegeberufegesetzes</w:t>
      </w:r>
      <w:proofErr w:type="spellEnd"/>
      <w:r w:rsidRPr="00712694">
        <w:rPr>
          <w:rFonts w:eastAsia="Times New Roman" w:cs="Arial"/>
          <w:szCs w:val="24"/>
        </w:rPr>
        <w:t xml:space="preserve"> unter Beachtung der Vorgaben der Pflegeberufe-Ausbildungs- und Prüfungsverordnung einen verbindlichen Lehrplan als Grundlage für die Erstellung der schulinternen Curricula der Pflegeschulen zu erlassen,</w:t>
      </w:r>
    </w:p>
    <w:p w14:paraId="4AC4FA28" w14:textId="77777777" w:rsidR="00E96113" w:rsidRPr="00712694" w:rsidRDefault="00E96113" w:rsidP="002D3EA9">
      <w:pPr>
        <w:spacing w:after="0"/>
        <w:ind w:left="1068"/>
        <w:contextualSpacing/>
        <w:jc w:val="both"/>
        <w:rPr>
          <w:rFonts w:eastAsia="Times New Roman" w:cs="Arial"/>
          <w:szCs w:val="24"/>
        </w:rPr>
      </w:pPr>
    </w:p>
    <w:p w14:paraId="01BDC07A" w14:textId="77777777" w:rsidR="00E96113" w:rsidRPr="00712694" w:rsidRDefault="00E96113" w:rsidP="00066C87">
      <w:pPr>
        <w:numPr>
          <w:ilvl w:val="0"/>
          <w:numId w:val="99"/>
        </w:numPr>
        <w:spacing w:after="0"/>
        <w:ind w:left="1068"/>
        <w:contextualSpacing/>
        <w:jc w:val="both"/>
        <w:rPr>
          <w:rFonts w:eastAsia="Times New Roman" w:cs="Arial"/>
          <w:szCs w:val="24"/>
        </w:rPr>
      </w:pPr>
      <w:r w:rsidRPr="00712694">
        <w:rPr>
          <w:rFonts w:eastAsia="Times New Roman" w:cs="Arial"/>
          <w:szCs w:val="24"/>
        </w:rPr>
        <w:t xml:space="preserve">gemäß § 9 Absatz 3 des </w:t>
      </w:r>
      <w:proofErr w:type="spellStart"/>
      <w:r w:rsidRPr="00712694">
        <w:rPr>
          <w:rFonts w:eastAsia="Times New Roman" w:cs="Arial"/>
          <w:szCs w:val="24"/>
        </w:rPr>
        <w:t>Pflegeberufegesetzes</w:t>
      </w:r>
      <w:proofErr w:type="spellEnd"/>
      <w:r w:rsidRPr="00712694">
        <w:rPr>
          <w:rFonts w:eastAsia="Times New Roman" w:cs="Arial"/>
          <w:szCs w:val="24"/>
        </w:rPr>
        <w:t xml:space="preserve"> das Nähere zu den Mindestanforderungen an die Schulen zu regeln und </w:t>
      </w:r>
      <w:proofErr w:type="gramStart"/>
      <w:r w:rsidRPr="00712694">
        <w:rPr>
          <w:rFonts w:eastAsia="Times New Roman" w:cs="Arial"/>
          <w:szCs w:val="24"/>
        </w:rPr>
        <w:t>darüber hinausgehende</w:t>
      </w:r>
      <w:proofErr w:type="gramEnd"/>
      <w:r w:rsidRPr="00712694">
        <w:rPr>
          <w:rFonts w:eastAsia="Times New Roman" w:cs="Arial"/>
          <w:szCs w:val="24"/>
        </w:rPr>
        <w:t xml:space="preserve"> Anforderungen festzulegen.“</w:t>
      </w:r>
    </w:p>
    <w:p w14:paraId="5BD9DED1" w14:textId="099DDF7C" w:rsidR="00E96113" w:rsidRDefault="00E96113" w:rsidP="00E96113">
      <w:pPr>
        <w:ind w:left="348"/>
        <w:jc w:val="both"/>
        <w:rPr>
          <w:bCs/>
        </w:rPr>
      </w:pPr>
    </w:p>
    <w:p w14:paraId="08934023" w14:textId="1C1837B5" w:rsidR="00E96113" w:rsidRDefault="00E96113" w:rsidP="00E96113">
      <w:pPr>
        <w:pStyle w:val="berschrift1"/>
        <w:spacing w:line="480" w:lineRule="auto"/>
      </w:pPr>
      <w:r>
        <w:lastRenderedPageBreak/>
        <w:t>Artikel 90</w:t>
      </w:r>
    </w:p>
    <w:p w14:paraId="681DE275" w14:textId="16DC6646" w:rsidR="00E96113" w:rsidRDefault="00E96113" w:rsidP="00E96113">
      <w:pPr>
        <w:jc w:val="center"/>
        <w:rPr>
          <w:b/>
          <w:bCs/>
        </w:rPr>
      </w:pPr>
      <w:r w:rsidRPr="00E96113">
        <w:rPr>
          <w:b/>
          <w:bCs/>
        </w:rPr>
        <w:t>Änderung des Gesundheitsversorgungsunterstützungsgesetzes</w:t>
      </w:r>
    </w:p>
    <w:p w14:paraId="1B118358" w14:textId="77777777" w:rsidR="00E96113" w:rsidRPr="000C7471" w:rsidRDefault="00E96113" w:rsidP="002D3EA9">
      <w:pPr>
        <w:pStyle w:val="Listenabsatz"/>
        <w:spacing w:line="276" w:lineRule="auto"/>
        <w:ind w:left="0"/>
      </w:pPr>
      <w:r w:rsidRPr="000C7471">
        <w:t xml:space="preserve">Das </w:t>
      </w:r>
      <w:r>
        <w:t>Gesundheitsversorgungsunterstützungsgesetz</w:t>
      </w:r>
      <w:r w:rsidRPr="000C7471">
        <w:t xml:space="preserve"> vom 2. Februar 2026 (</w:t>
      </w:r>
      <w:proofErr w:type="spellStart"/>
      <w:r w:rsidRPr="000C7471">
        <w:t>GVOBl</w:t>
      </w:r>
      <w:proofErr w:type="spellEnd"/>
      <w:r w:rsidRPr="000C7471">
        <w:t>. M-V 2026, S. 54) wird wie folgt geändert:</w:t>
      </w:r>
    </w:p>
    <w:p w14:paraId="09E891AD" w14:textId="77777777" w:rsidR="00E96113" w:rsidRPr="000C7471" w:rsidRDefault="00E96113" w:rsidP="002D3EA9">
      <w:pPr>
        <w:pStyle w:val="Listenabsatz"/>
        <w:spacing w:line="276" w:lineRule="auto"/>
        <w:ind w:left="0"/>
      </w:pPr>
    </w:p>
    <w:p w14:paraId="3A2950FF" w14:textId="77777777" w:rsidR="00E96113" w:rsidRDefault="00E96113" w:rsidP="00066C87">
      <w:pPr>
        <w:pStyle w:val="Listenabsatz"/>
        <w:numPr>
          <w:ilvl w:val="0"/>
          <w:numId w:val="100"/>
        </w:numPr>
        <w:spacing w:line="276" w:lineRule="auto"/>
      </w:pPr>
      <w:r w:rsidRPr="000C7471">
        <w:t>In § 4 wird nach Absatz 3 folgender Absatz 4 eingefügt:</w:t>
      </w:r>
    </w:p>
    <w:p w14:paraId="5E15147C" w14:textId="77777777" w:rsidR="00E96113" w:rsidRDefault="00E96113" w:rsidP="002D3EA9">
      <w:pPr>
        <w:pStyle w:val="Listenabsatz"/>
        <w:spacing w:line="276" w:lineRule="auto"/>
      </w:pPr>
      <w:r w:rsidRPr="000C7471">
        <w:t>„(4) § 42a Absatz 1 VwVfG M-V findet auf Absatz 1 und 3 keine Anwendung.“</w:t>
      </w:r>
    </w:p>
    <w:p w14:paraId="69BFCEAF" w14:textId="77777777" w:rsidR="00E96113" w:rsidRDefault="00E96113" w:rsidP="002D3EA9">
      <w:pPr>
        <w:pStyle w:val="Listenabsatz"/>
        <w:spacing w:line="276" w:lineRule="auto"/>
        <w:ind w:left="1068"/>
      </w:pPr>
    </w:p>
    <w:p w14:paraId="7E68F027" w14:textId="77777777" w:rsidR="00E96113" w:rsidRDefault="00E96113" w:rsidP="00066C87">
      <w:pPr>
        <w:pStyle w:val="Listenabsatz"/>
        <w:numPr>
          <w:ilvl w:val="0"/>
          <w:numId w:val="100"/>
        </w:numPr>
        <w:spacing w:line="276" w:lineRule="auto"/>
      </w:pPr>
      <w:r w:rsidRPr="000C7471">
        <w:t>In § 5 Absatz 3 wird nach Satz 1 folgender Satz 2 eingefügt:</w:t>
      </w:r>
    </w:p>
    <w:p w14:paraId="75413A33" w14:textId="49F1BD3F" w:rsidR="00E96113" w:rsidRPr="00E96113" w:rsidRDefault="00E96113" w:rsidP="002D3EA9">
      <w:pPr>
        <w:pStyle w:val="Listenabsatz"/>
        <w:spacing w:line="276" w:lineRule="auto"/>
      </w:pPr>
      <w:r w:rsidRPr="000C7471">
        <w:t>„§ 42a Absatz 1 VwVfG M-V findet keine Anwendung.“</w:t>
      </w:r>
    </w:p>
    <w:p w14:paraId="7CAA9C7A" w14:textId="77777777" w:rsidR="00E96113" w:rsidRPr="00E96113" w:rsidRDefault="00E96113" w:rsidP="00E96113">
      <w:pPr>
        <w:jc w:val="center"/>
        <w:rPr>
          <w:b/>
          <w:bCs/>
        </w:rPr>
      </w:pPr>
    </w:p>
    <w:p w14:paraId="30E564D6" w14:textId="30F35323" w:rsidR="00EE4444" w:rsidRPr="00EE4444" w:rsidRDefault="00EE4444" w:rsidP="00FB31B9">
      <w:pPr>
        <w:pStyle w:val="berschrift1"/>
        <w:spacing w:line="480" w:lineRule="auto"/>
      </w:pPr>
      <w:r>
        <w:t>Artikel</w:t>
      </w:r>
      <w:r w:rsidR="00FB31B9">
        <w:t xml:space="preserve"> </w:t>
      </w:r>
      <w:r w:rsidR="00E96113">
        <w:t>91</w:t>
      </w:r>
      <w:r>
        <w:t xml:space="preserve"> </w:t>
      </w:r>
    </w:p>
    <w:p w14:paraId="7CDC8A89" w14:textId="359CFCF4" w:rsidR="00E94A45" w:rsidRDefault="00E94A45" w:rsidP="008D0017">
      <w:pPr>
        <w:jc w:val="center"/>
        <w:rPr>
          <w:rFonts w:cs="Arial"/>
          <w:szCs w:val="24"/>
        </w:rPr>
      </w:pPr>
      <w:r>
        <w:rPr>
          <w:rFonts w:cs="Arial"/>
          <w:b/>
          <w:bCs/>
          <w:szCs w:val="24"/>
        </w:rPr>
        <w:t xml:space="preserve">Inkrafttreten </w:t>
      </w:r>
    </w:p>
    <w:p w14:paraId="62A0E5EB" w14:textId="24B1FF26" w:rsidR="00E94A45" w:rsidRDefault="00EE493A" w:rsidP="002D3EA9">
      <w:pPr>
        <w:pStyle w:val="Listenabsatz"/>
        <w:numPr>
          <w:ilvl w:val="0"/>
          <w:numId w:val="6"/>
        </w:numPr>
        <w:spacing w:line="276" w:lineRule="auto"/>
        <w:rPr>
          <w:rFonts w:cs="Arial"/>
          <w:szCs w:val="24"/>
        </w:rPr>
      </w:pPr>
      <w:r>
        <w:rPr>
          <w:rFonts w:cs="Arial"/>
          <w:szCs w:val="24"/>
        </w:rPr>
        <w:t xml:space="preserve">Dieses Gesetz trifft vorbehaltlich der </w:t>
      </w:r>
      <w:r w:rsidR="00F625D0">
        <w:rPr>
          <w:rFonts w:cs="Arial"/>
          <w:szCs w:val="24"/>
        </w:rPr>
        <w:t xml:space="preserve">nachfolgenden </w:t>
      </w:r>
      <w:r>
        <w:rPr>
          <w:rFonts w:cs="Arial"/>
          <w:szCs w:val="24"/>
        </w:rPr>
        <w:t>Absätze am</w:t>
      </w:r>
      <w:r w:rsidR="001A3339">
        <w:rPr>
          <w:rFonts w:cs="Arial"/>
          <w:szCs w:val="24"/>
        </w:rPr>
        <w:t xml:space="preserve"> 01. September 2026</w:t>
      </w:r>
      <w:r>
        <w:rPr>
          <w:rFonts w:cs="Arial"/>
          <w:szCs w:val="24"/>
        </w:rPr>
        <w:t xml:space="preserve"> in Kraft. </w:t>
      </w:r>
    </w:p>
    <w:p w14:paraId="784479C9" w14:textId="77777777" w:rsidR="00EE493A" w:rsidRDefault="00EE493A" w:rsidP="002D3EA9">
      <w:pPr>
        <w:pStyle w:val="Listenabsatz"/>
        <w:spacing w:line="276" w:lineRule="auto"/>
        <w:ind w:left="430"/>
        <w:rPr>
          <w:rFonts w:cs="Arial"/>
          <w:szCs w:val="24"/>
        </w:rPr>
      </w:pPr>
    </w:p>
    <w:p w14:paraId="7333963F" w14:textId="532FBE44" w:rsidR="00EE493A" w:rsidRDefault="00EE493A" w:rsidP="002D3EA9">
      <w:pPr>
        <w:pStyle w:val="Listenabsatz"/>
        <w:numPr>
          <w:ilvl w:val="0"/>
          <w:numId w:val="6"/>
        </w:numPr>
        <w:spacing w:line="276" w:lineRule="auto"/>
        <w:rPr>
          <w:rFonts w:cs="Arial"/>
          <w:szCs w:val="24"/>
        </w:rPr>
      </w:pPr>
      <w:r w:rsidRPr="00EE493A">
        <w:rPr>
          <w:rFonts w:cs="Arial"/>
          <w:szCs w:val="24"/>
        </w:rPr>
        <w:t>Artikel 1 Nummer</w:t>
      </w:r>
      <w:r w:rsidR="002B1BAB">
        <w:rPr>
          <w:rFonts w:cs="Arial"/>
          <w:szCs w:val="24"/>
        </w:rPr>
        <w:t xml:space="preserve"> 1,</w:t>
      </w:r>
      <w:r w:rsidRPr="00EE493A">
        <w:rPr>
          <w:rFonts w:cs="Arial"/>
          <w:szCs w:val="24"/>
        </w:rPr>
        <w:t xml:space="preserve"> 5 bis 7</w:t>
      </w:r>
      <w:r w:rsidR="002B1BAB">
        <w:rPr>
          <w:rFonts w:cs="Arial"/>
          <w:szCs w:val="24"/>
        </w:rPr>
        <w:t>,</w:t>
      </w:r>
      <w:r w:rsidRPr="00EE493A">
        <w:rPr>
          <w:rFonts w:cs="Arial"/>
          <w:szCs w:val="24"/>
        </w:rPr>
        <w:t>12 bis 1</w:t>
      </w:r>
      <w:r w:rsidR="002B1BAB">
        <w:rPr>
          <w:rFonts w:cs="Arial"/>
          <w:szCs w:val="24"/>
        </w:rPr>
        <w:t>7 und 19</w:t>
      </w:r>
      <w:r w:rsidRPr="00EE493A">
        <w:rPr>
          <w:rFonts w:cs="Arial"/>
          <w:szCs w:val="24"/>
        </w:rPr>
        <w:t xml:space="preserve"> tr</w:t>
      </w:r>
      <w:r w:rsidR="00EF6571">
        <w:rPr>
          <w:rFonts w:cs="Arial"/>
          <w:szCs w:val="24"/>
        </w:rPr>
        <w:t>eten</w:t>
      </w:r>
      <w:r w:rsidRPr="00EE493A">
        <w:rPr>
          <w:rFonts w:cs="Arial"/>
          <w:szCs w:val="24"/>
        </w:rPr>
        <w:t xml:space="preserve"> an dem Tag, an dem das Infrastruktur-</w:t>
      </w:r>
      <w:r w:rsidRPr="006F0EC6">
        <w:rPr>
          <w:rFonts w:cs="Arial"/>
          <w:szCs w:val="24"/>
        </w:rPr>
        <w:t>Zukunftsgesetz in Kraft tritt,</w:t>
      </w:r>
      <w:r w:rsidR="00EF6571">
        <w:rPr>
          <w:rFonts w:cs="Arial"/>
          <w:szCs w:val="24"/>
        </w:rPr>
        <w:t xml:space="preserve"> in Kraft. </w:t>
      </w:r>
      <w:r w:rsidRPr="006F0EC6">
        <w:rPr>
          <w:rFonts w:cs="Arial"/>
          <w:szCs w:val="24"/>
        </w:rPr>
        <w:t xml:space="preserve"> </w:t>
      </w:r>
    </w:p>
    <w:p w14:paraId="77AE890C" w14:textId="77777777" w:rsidR="002B1BAB" w:rsidRPr="002B1BAB" w:rsidRDefault="002B1BAB" w:rsidP="002D3EA9">
      <w:pPr>
        <w:pStyle w:val="Listenabsatz"/>
        <w:spacing w:line="276" w:lineRule="auto"/>
        <w:rPr>
          <w:rFonts w:cs="Arial"/>
          <w:szCs w:val="24"/>
        </w:rPr>
      </w:pPr>
    </w:p>
    <w:p w14:paraId="3B99E85E" w14:textId="77777777" w:rsidR="002B1BAB" w:rsidRPr="001F0E60" w:rsidRDefault="002B1BAB" w:rsidP="002D3EA9">
      <w:pPr>
        <w:pStyle w:val="Listenabsatz"/>
        <w:numPr>
          <w:ilvl w:val="0"/>
          <w:numId w:val="6"/>
        </w:numPr>
        <w:spacing w:line="276" w:lineRule="auto"/>
        <w:rPr>
          <w:rFonts w:cs="Arial"/>
          <w:szCs w:val="24"/>
        </w:rPr>
      </w:pPr>
      <w:r w:rsidRPr="001F0E60">
        <w:rPr>
          <w:rFonts w:cs="Arial"/>
          <w:szCs w:val="24"/>
        </w:rPr>
        <w:t>Artikel 1 Nummer 2 bis 3, 8 bis 11, 18, 20 bis 22 und Artikel 3 Nummer 3 Absatz 2 b treten an dem Tag in Kraft, an dem das [Änderungsgesetz zum VwVfG - Name wird noch bekanntgegeben] in Kraft tritt. Artikel 1 Nummer 10 jedoch nicht vor dem 01.07.2027.</w:t>
      </w:r>
    </w:p>
    <w:p w14:paraId="3DAA83ED" w14:textId="77777777" w:rsidR="00B92603" w:rsidRPr="006F0EC6" w:rsidRDefault="00B92603" w:rsidP="002D3EA9">
      <w:pPr>
        <w:pStyle w:val="Listenabsatz"/>
        <w:spacing w:line="276" w:lineRule="auto"/>
        <w:rPr>
          <w:rFonts w:cs="Arial"/>
          <w:szCs w:val="24"/>
        </w:rPr>
      </w:pPr>
    </w:p>
    <w:p w14:paraId="2C546B70" w14:textId="7F1C0874" w:rsidR="00B92603" w:rsidRPr="006F0EC6" w:rsidRDefault="00B92603" w:rsidP="002D3EA9">
      <w:pPr>
        <w:pStyle w:val="Listenabsatz"/>
        <w:numPr>
          <w:ilvl w:val="0"/>
          <w:numId w:val="6"/>
        </w:numPr>
        <w:spacing w:line="276" w:lineRule="auto"/>
        <w:rPr>
          <w:rFonts w:cs="Arial"/>
          <w:szCs w:val="24"/>
        </w:rPr>
      </w:pPr>
      <w:r w:rsidRPr="006F0EC6">
        <w:rPr>
          <w:rFonts w:cs="Arial"/>
          <w:szCs w:val="24"/>
        </w:rPr>
        <w:t xml:space="preserve">Artikel 13 Nummer 6 tritt am 01. Januar 2029 in Kraft. </w:t>
      </w:r>
    </w:p>
    <w:p w14:paraId="6B4709FE" w14:textId="77777777" w:rsidR="00D5125D" w:rsidRPr="006F0EC6" w:rsidRDefault="00D5125D" w:rsidP="002D3EA9">
      <w:pPr>
        <w:pStyle w:val="Listenabsatz"/>
        <w:spacing w:line="276" w:lineRule="auto"/>
        <w:rPr>
          <w:rFonts w:cs="Arial"/>
          <w:szCs w:val="24"/>
        </w:rPr>
      </w:pPr>
    </w:p>
    <w:p w14:paraId="717D3429" w14:textId="2EF15BD6" w:rsidR="00D5125D" w:rsidRDefault="00D5125D" w:rsidP="002D3EA9">
      <w:pPr>
        <w:pStyle w:val="Listenabsatz"/>
        <w:numPr>
          <w:ilvl w:val="0"/>
          <w:numId w:val="6"/>
        </w:numPr>
        <w:spacing w:line="276" w:lineRule="auto"/>
        <w:rPr>
          <w:rFonts w:cs="Arial"/>
          <w:szCs w:val="24"/>
        </w:rPr>
      </w:pPr>
      <w:r w:rsidRPr="006F0EC6">
        <w:rPr>
          <w:rFonts w:cs="Arial"/>
          <w:szCs w:val="24"/>
        </w:rPr>
        <w:t xml:space="preserve">Artikel 15 tritt am 01. Oktober 2026 in Kraft. </w:t>
      </w:r>
    </w:p>
    <w:p w14:paraId="14E9649B" w14:textId="77777777" w:rsidR="002B1BAB" w:rsidRPr="002B1BAB" w:rsidRDefault="002B1BAB" w:rsidP="002D3EA9">
      <w:pPr>
        <w:pStyle w:val="Listenabsatz"/>
        <w:spacing w:line="276" w:lineRule="auto"/>
        <w:rPr>
          <w:rFonts w:cs="Arial"/>
          <w:szCs w:val="24"/>
        </w:rPr>
      </w:pPr>
    </w:p>
    <w:p w14:paraId="7C5CF329" w14:textId="6DDE906E" w:rsidR="002B1BAB" w:rsidRDefault="002B1BAB" w:rsidP="002D3EA9">
      <w:pPr>
        <w:pStyle w:val="Listenabsatz"/>
        <w:numPr>
          <w:ilvl w:val="0"/>
          <w:numId w:val="6"/>
        </w:numPr>
        <w:spacing w:line="276" w:lineRule="auto"/>
        <w:rPr>
          <w:rFonts w:cs="Arial"/>
          <w:szCs w:val="24"/>
        </w:rPr>
      </w:pPr>
      <w:r>
        <w:rPr>
          <w:rFonts w:cs="Arial"/>
          <w:szCs w:val="24"/>
        </w:rPr>
        <w:t xml:space="preserve">Artikel </w:t>
      </w:r>
      <w:r w:rsidR="001F524A">
        <w:rPr>
          <w:rFonts w:cs="Arial"/>
          <w:szCs w:val="24"/>
        </w:rPr>
        <w:t>69</w:t>
      </w:r>
      <w:r>
        <w:rPr>
          <w:rFonts w:cs="Arial"/>
          <w:szCs w:val="24"/>
        </w:rPr>
        <w:t xml:space="preserve"> tritt am 02. Januar 2027 in Kraft.</w:t>
      </w:r>
    </w:p>
    <w:p w14:paraId="5288B6AF" w14:textId="0A26ACF2" w:rsidR="007A06CF" w:rsidRDefault="007A06CF" w:rsidP="007A06CF">
      <w:pPr>
        <w:pStyle w:val="Listenabsatz"/>
        <w:rPr>
          <w:rFonts w:cs="Arial"/>
          <w:szCs w:val="24"/>
        </w:rPr>
      </w:pPr>
    </w:p>
    <w:p w14:paraId="08C57138" w14:textId="77574D31" w:rsidR="001913E9" w:rsidRPr="007A06CF" w:rsidRDefault="001913E9" w:rsidP="001913E9">
      <w:pPr>
        <w:pStyle w:val="berschrift1"/>
        <w:spacing w:line="480" w:lineRule="auto"/>
      </w:pPr>
      <w:r>
        <w:t>Artikel 92</w:t>
      </w:r>
    </w:p>
    <w:p w14:paraId="131E34E8" w14:textId="1D0BA983" w:rsidR="00E4030D" w:rsidRPr="00E4030D" w:rsidRDefault="001913E9" w:rsidP="00E4030D">
      <w:pPr>
        <w:jc w:val="center"/>
        <w:rPr>
          <w:rFonts w:cs="Arial"/>
          <w:b/>
          <w:bCs/>
          <w:szCs w:val="24"/>
        </w:rPr>
      </w:pPr>
      <w:r w:rsidRPr="00E4030D">
        <w:rPr>
          <w:rFonts w:cs="Arial"/>
          <w:b/>
          <w:bCs/>
          <w:szCs w:val="24"/>
        </w:rPr>
        <w:t>Übergangsregelung</w:t>
      </w:r>
    </w:p>
    <w:p w14:paraId="08E068A6" w14:textId="77777777" w:rsidR="00E4030D" w:rsidRPr="00E4030D" w:rsidRDefault="00E4030D" w:rsidP="002D3EA9">
      <w:pPr>
        <w:jc w:val="both"/>
        <w:rPr>
          <w:rFonts w:cs="Arial"/>
          <w:szCs w:val="24"/>
        </w:rPr>
      </w:pPr>
      <w:r w:rsidRPr="00E4030D">
        <w:rPr>
          <w:rFonts w:cs="Arial"/>
          <w:szCs w:val="24"/>
        </w:rPr>
        <w:t>Auf Anträge auf Informationszugang, die vor Inkrafttreten dieses Gesetzes gestellt worden sind, ist das bisherige Recht anzuwenden, wenn zum Zeitpunkt des Inkrafttretens über einen solchen Antrag noch nicht bestandskräftig entschieden ist. Gleiches gilt für Widerspruchs- und Klageverfahren.“</w:t>
      </w:r>
    </w:p>
    <w:p w14:paraId="51F06298" w14:textId="6372D50A" w:rsidR="00E4030D" w:rsidRDefault="00E4030D" w:rsidP="002D3EA9">
      <w:pPr>
        <w:jc w:val="center"/>
        <w:rPr>
          <w:rFonts w:cs="Arial"/>
          <w:b/>
          <w:bCs/>
          <w:szCs w:val="24"/>
        </w:rPr>
      </w:pPr>
    </w:p>
    <w:p w14:paraId="71C73E0A" w14:textId="77777777" w:rsidR="00E4030D" w:rsidRPr="00E4030D" w:rsidRDefault="00E4030D" w:rsidP="002D3EA9">
      <w:pPr>
        <w:jc w:val="both"/>
        <w:rPr>
          <w:rFonts w:cs="Arial"/>
          <w:b/>
          <w:bCs/>
          <w:szCs w:val="24"/>
        </w:rPr>
      </w:pPr>
      <w:r w:rsidRPr="00E4030D">
        <w:rPr>
          <w:rFonts w:cs="Arial"/>
          <w:b/>
          <w:bCs/>
          <w:szCs w:val="24"/>
        </w:rPr>
        <w:lastRenderedPageBreak/>
        <w:t>EU-Rechtakte:</w:t>
      </w:r>
    </w:p>
    <w:p w14:paraId="03A3E911" w14:textId="77777777" w:rsidR="00E4030D" w:rsidRPr="00E4030D" w:rsidRDefault="00E4030D" w:rsidP="002D3EA9">
      <w:pPr>
        <w:jc w:val="both"/>
        <w:rPr>
          <w:rFonts w:cs="Arial"/>
          <w:szCs w:val="24"/>
        </w:rPr>
      </w:pPr>
      <w:r w:rsidRPr="00E4030D">
        <w:rPr>
          <w:rFonts w:cs="Arial"/>
          <w:szCs w:val="24"/>
        </w:rPr>
        <w:t>1. Verordnung (EU) 2024/3110 des Europäischen Parlaments und des Rates vom 27. November 2024 zur Festlegung harmonisierter Vorschriften für die Vermarktung von Bauprodukten und zur Aufhebung der Verordnung (EU) Nr. 305/2011 (</w:t>
      </w:r>
      <w:proofErr w:type="spellStart"/>
      <w:r w:rsidRPr="00E4030D">
        <w:rPr>
          <w:rFonts w:cs="Arial"/>
          <w:szCs w:val="24"/>
        </w:rPr>
        <w:t>ABl.</w:t>
      </w:r>
      <w:proofErr w:type="spellEnd"/>
      <w:r w:rsidRPr="00E4030D">
        <w:rPr>
          <w:rFonts w:cs="Arial"/>
          <w:szCs w:val="24"/>
        </w:rPr>
        <w:t xml:space="preserve"> L vom 18.12.2024, S. 1)</w:t>
      </w:r>
    </w:p>
    <w:p w14:paraId="4230E626" w14:textId="77777777" w:rsidR="00E4030D" w:rsidRPr="00E4030D" w:rsidRDefault="00E4030D" w:rsidP="002D3EA9">
      <w:pPr>
        <w:jc w:val="both"/>
        <w:rPr>
          <w:rFonts w:cs="Arial"/>
          <w:szCs w:val="24"/>
        </w:rPr>
      </w:pPr>
      <w:r w:rsidRPr="00E4030D">
        <w:rPr>
          <w:rFonts w:cs="Arial"/>
          <w:szCs w:val="24"/>
        </w:rPr>
        <w:t>2. Verordnung (EU) 2019/1020 des Europäischen Parlaments und des Rates vom 20. Juni 2019 über Marktüberwachung und die Konformität von Produkten sowie zur Änderung der Richtlinie 2004/42/EG und der Verordnungen (EG) Nr. 765/2008 und (EU) Nr. 305/2011 (</w:t>
      </w:r>
      <w:proofErr w:type="spellStart"/>
      <w:r w:rsidRPr="00E4030D">
        <w:rPr>
          <w:rFonts w:cs="Arial"/>
          <w:szCs w:val="24"/>
        </w:rPr>
        <w:t>ABl.</w:t>
      </w:r>
      <w:proofErr w:type="spellEnd"/>
      <w:r w:rsidRPr="00E4030D">
        <w:rPr>
          <w:rFonts w:cs="Arial"/>
          <w:szCs w:val="24"/>
        </w:rPr>
        <w:t xml:space="preserve"> L 169 vom 25.6.2019, S. 1; L 90589 vom 1.10.2024, S. 1 (2024/1252), die zuletzt durch die Verordnung (EU) 2024/1252 vom 11.4.2024 (</w:t>
      </w:r>
      <w:proofErr w:type="spellStart"/>
      <w:r w:rsidRPr="00E4030D">
        <w:rPr>
          <w:rFonts w:cs="Arial"/>
          <w:szCs w:val="24"/>
        </w:rPr>
        <w:t>ABl.</w:t>
      </w:r>
      <w:proofErr w:type="spellEnd"/>
      <w:r w:rsidRPr="00E4030D">
        <w:rPr>
          <w:rFonts w:cs="Arial"/>
          <w:szCs w:val="24"/>
        </w:rPr>
        <w:t xml:space="preserve"> L 1252 vom 03.05.2024 S. 1) geändert worden ist</w:t>
      </w:r>
    </w:p>
    <w:p w14:paraId="4763C14A" w14:textId="68FA29C0" w:rsidR="00E4030D" w:rsidRPr="00E4030D" w:rsidRDefault="00E4030D" w:rsidP="002D3EA9">
      <w:pPr>
        <w:jc w:val="both"/>
        <w:rPr>
          <w:rFonts w:cs="Arial"/>
          <w:szCs w:val="24"/>
        </w:rPr>
      </w:pPr>
      <w:r w:rsidRPr="00E4030D">
        <w:rPr>
          <w:rFonts w:cs="Arial"/>
          <w:szCs w:val="24"/>
        </w:rPr>
        <w:t>3. Verordnung (EU) 2023/988 des Europäischen Parlaments und des Rates vom 10. Mai 2023 über die allgemeine Produktsicherheit, zur Änderung der Verordnung (EU) Nr. 1025/2012 des Europäischen Parlaments und des Rates und der Richtlinie (EU) 2020/1828 des Europäischen Parlaments und des Rates sowie zur Aufhebung der Richtlinie 2001/95/EG des Europäischen Parlaments und des Rates und der Richtlinie 87/357/EWG des Rates (</w:t>
      </w:r>
      <w:proofErr w:type="spellStart"/>
      <w:r w:rsidRPr="00E4030D">
        <w:rPr>
          <w:rFonts w:cs="Arial"/>
          <w:szCs w:val="24"/>
        </w:rPr>
        <w:t>ABl.</w:t>
      </w:r>
      <w:proofErr w:type="spellEnd"/>
      <w:r w:rsidRPr="00E4030D">
        <w:rPr>
          <w:rFonts w:cs="Arial"/>
          <w:szCs w:val="24"/>
        </w:rPr>
        <w:t xml:space="preserve"> L 135 vom 23.5.2023, S. 1; L vom 19.12.2023, S. 1 ((EU) 2023/988)</w:t>
      </w:r>
    </w:p>
    <w:p w14:paraId="378432EF" w14:textId="65A2C18E" w:rsidR="007A06CF" w:rsidRDefault="007A06CF" w:rsidP="007A06CF">
      <w:pPr>
        <w:rPr>
          <w:rFonts w:cs="Arial"/>
          <w:szCs w:val="24"/>
        </w:rPr>
      </w:pPr>
    </w:p>
    <w:p w14:paraId="2FE85069" w14:textId="455669FA" w:rsidR="007A06CF" w:rsidRDefault="007A06CF" w:rsidP="007A06CF">
      <w:pPr>
        <w:rPr>
          <w:rFonts w:cs="Arial"/>
          <w:szCs w:val="24"/>
        </w:rPr>
      </w:pPr>
    </w:p>
    <w:p w14:paraId="1F2C72D0" w14:textId="073D6AFC" w:rsidR="002B1BAB" w:rsidRDefault="002B1BAB" w:rsidP="007A06CF">
      <w:pPr>
        <w:rPr>
          <w:rFonts w:cs="Arial"/>
          <w:szCs w:val="24"/>
        </w:rPr>
      </w:pPr>
    </w:p>
    <w:p w14:paraId="5A3DFBB8" w14:textId="16EEA833" w:rsidR="002B1BAB" w:rsidRDefault="002B1BAB" w:rsidP="007A06CF">
      <w:pPr>
        <w:rPr>
          <w:rFonts w:cs="Arial"/>
          <w:szCs w:val="24"/>
        </w:rPr>
      </w:pPr>
    </w:p>
    <w:p w14:paraId="5CB764A6" w14:textId="029D1005" w:rsidR="002B1BAB" w:rsidRDefault="002B1BAB" w:rsidP="007A06CF">
      <w:pPr>
        <w:rPr>
          <w:rFonts w:cs="Arial"/>
          <w:szCs w:val="24"/>
        </w:rPr>
      </w:pPr>
    </w:p>
    <w:p w14:paraId="5E7C4FE1" w14:textId="62115031" w:rsidR="002B1BAB" w:rsidRDefault="002B1BAB" w:rsidP="007A06CF">
      <w:pPr>
        <w:rPr>
          <w:rFonts w:cs="Arial"/>
          <w:szCs w:val="24"/>
        </w:rPr>
      </w:pPr>
    </w:p>
    <w:p w14:paraId="4D3E5665" w14:textId="6B853E6D" w:rsidR="002B1BAB" w:rsidRDefault="002B1BAB" w:rsidP="007A06CF">
      <w:pPr>
        <w:rPr>
          <w:rFonts w:cs="Arial"/>
          <w:szCs w:val="24"/>
        </w:rPr>
      </w:pPr>
    </w:p>
    <w:p w14:paraId="71B8BE5A" w14:textId="576B6C1E" w:rsidR="002B1BAB" w:rsidRDefault="002B1BAB" w:rsidP="007A06CF">
      <w:pPr>
        <w:rPr>
          <w:rFonts w:cs="Arial"/>
          <w:szCs w:val="24"/>
        </w:rPr>
      </w:pPr>
    </w:p>
    <w:p w14:paraId="4F1FAA9E" w14:textId="0CE14293" w:rsidR="002B1BAB" w:rsidRDefault="002B1BAB" w:rsidP="007A06CF">
      <w:pPr>
        <w:rPr>
          <w:rFonts w:cs="Arial"/>
          <w:szCs w:val="24"/>
        </w:rPr>
      </w:pPr>
    </w:p>
    <w:p w14:paraId="38C3A658" w14:textId="44D14680" w:rsidR="002B1BAB" w:rsidRDefault="002B1BAB" w:rsidP="007A06CF">
      <w:pPr>
        <w:rPr>
          <w:rFonts w:cs="Arial"/>
          <w:szCs w:val="24"/>
        </w:rPr>
      </w:pPr>
    </w:p>
    <w:p w14:paraId="2B8A6FBF" w14:textId="78EDC4A8" w:rsidR="002B1BAB" w:rsidRDefault="002B1BAB" w:rsidP="007A06CF">
      <w:pPr>
        <w:rPr>
          <w:rFonts w:cs="Arial"/>
          <w:szCs w:val="24"/>
        </w:rPr>
      </w:pPr>
    </w:p>
    <w:p w14:paraId="549E4BCE" w14:textId="57CEF188" w:rsidR="002B1BAB" w:rsidRDefault="002B1BAB" w:rsidP="007A06CF">
      <w:pPr>
        <w:rPr>
          <w:rFonts w:cs="Arial"/>
          <w:szCs w:val="24"/>
        </w:rPr>
      </w:pPr>
    </w:p>
    <w:p w14:paraId="3914C420" w14:textId="6CB4D1AB" w:rsidR="002B1BAB" w:rsidRDefault="002B1BAB" w:rsidP="007A06CF">
      <w:pPr>
        <w:rPr>
          <w:rFonts w:cs="Arial"/>
          <w:szCs w:val="24"/>
        </w:rPr>
      </w:pPr>
    </w:p>
    <w:p w14:paraId="6FDC895A" w14:textId="7A8E21D3" w:rsidR="002B1BAB" w:rsidRDefault="002B1BAB" w:rsidP="007A06CF">
      <w:pPr>
        <w:rPr>
          <w:rFonts w:cs="Arial"/>
          <w:szCs w:val="24"/>
        </w:rPr>
      </w:pPr>
    </w:p>
    <w:p w14:paraId="39B49DA7" w14:textId="6110EF33" w:rsidR="002B1BAB" w:rsidRDefault="002B1BAB" w:rsidP="007A06CF">
      <w:pPr>
        <w:rPr>
          <w:rFonts w:cs="Arial"/>
          <w:szCs w:val="24"/>
        </w:rPr>
      </w:pPr>
    </w:p>
    <w:p w14:paraId="61B56811" w14:textId="07664DA3" w:rsidR="002B1BAB" w:rsidRDefault="002B1BAB" w:rsidP="007A06CF">
      <w:pPr>
        <w:rPr>
          <w:rFonts w:cs="Arial"/>
          <w:szCs w:val="24"/>
        </w:rPr>
      </w:pPr>
    </w:p>
    <w:p w14:paraId="7ABD2A8C" w14:textId="46162FE0" w:rsidR="002B1BAB" w:rsidRDefault="002B1BAB" w:rsidP="007A06CF">
      <w:pPr>
        <w:rPr>
          <w:rFonts w:cs="Arial"/>
          <w:szCs w:val="24"/>
        </w:rPr>
      </w:pPr>
    </w:p>
    <w:p w14:paraId="5C377752" w14:textId="56E9618D" w:rsidR="002B1BAB" w:rsidRDefault="002B1BAB" w:rsidP="007A06CF">
      <w:pPr>
        <w:rPr>
          <w:rFonts w:cs="Arial"/>
          <w:szCs w:val="24"/>
        </w:rPr>
      </w:pPr>
    </w:p>
    <w:p w14:paraId="5250331E" w14:textId="69C5D805" w:rsidR="002B1BAB" w:rsidRDefault="002B1BAB" w:rsidP="007A06CF">
      <w:pPr>
        <w:rPr>
          <w:rFonts w:cs="Arial"/>
          <w:szCs w:val="24"/>
        </w:rPr>
      </w:pPr>
    </w:p>
    <w:p w14:paraId="65FD14A7" w14:textId="390E2688" w:rsidR="002B1BAB" w:rsidRDefault="002B1BAB" w:rsidP="007A06CF">
      <w:pPr>
        <w:rPr>
          <w:rFonts w:cs="Arial"/>
          <w:szCs w:val="24"/>
        </w:rPr>
      </w:pPr>
    </w:p>
    <w:p w14:paraId="6EE8FD67" w14:textId="7B4E5BFD" w:rsidR="002B1BAB" w:rsidRDefault="002B1BAB" w:rsidP="007A06CF">
      <w:pPr>
        <w:rPr>
          <w:rFonts w:cs="Arial"/>
          <w:szCs w:val="24"/>
        </w:rPr>
      </w:pPr>
    </w:p>
    <w:p w14:paraId="082BF79E" w14:textId="19C721DF" w:rsidR="002B1BAB" w:rsidRDefault="002B1BAB" w:rsidP="007A06CF">
      <w:pPr>
        <w:rPr>
          <w:rFonts w:cs="Arial"/>
          <w:szCs w:val="24"/>
        </w:rPr>
      </w:pPr>
    </w:p>
    <w:p w14:paraId="076B27B4" w14:textId="77777777" w:rsidR="002B1BAB" w:rsidRDefault="002B1BAB" w:rsidP="007A06CF">
      <w:pPr>
        <w:rPr>
          <w:rFonts w:cs="Arial"/>
          <w:szCs w:val="24"/>
        </w:rPr>
      </w:pPr>
    </w:p>
    <w:p w14:paraId="7F9A4F36" w14:textId="5DDDCC77" w:rsidR="007A06CF" w:rsidRDefault="007A06CF" w:rsidP="007A06CF">
      <w:pPr>
        <w:rPr>
          <w:rFonts w:cs="Arial"/>
          <w:szCs w:val="24"/>
        </w:rPr>
      </w:pPr>
    </w:p>
    <w:p w14:paraId="0ADC0FD8" w14:textId="68FD235D" w:rsidR="007A06CF" w:rsidRPr="007A06CF" w:rsidRDefault="007A06CF" w:rsidP="007A06CF">
      <w:pPr>
        <w:overflowPunct w:val="0"/>
        <w:autoSpaceDE w:val="0"/>
        <w:autoSpaceDN w:val="0"/>
        <w:adjustRightInd w:val="0"/>
        <w:spacing w:after="0" w:line="240" w:lineRule="auto"/>
        <w:jc w:val="right"/>
        <w:textAlignment w:val="baseline"/>
        <w:rPr>
          <w:rFonts w:eastAsia="Times New Roman" w:cs="Times New Roman"/>
          <w:b/>
          <w:szCs w:val="20"/>
        </w:rPr>
      </w:pPr>
      <w:r w:rsidRPr="007A06CF">
        <w:rPr>
          <w:rFonts w:eastAsia="Times New Roman" w:cs="Times New Roman"/>
          <w:b/>
          <w:szCs w:val="20"/>
        </w:rPr>
        <w:t xml:space="preserve">Anlage </w:t>
      </w:r>
      <w:r>
        <w:rPr>
          <w:rFonts w:eastAsia="Times New Roman" w:cs="Times New Roman"/>
          <w:b/>
          <w:szCs w:val="20"/>
        </w:rPr>
        <w:t>1</w:t>
      </w:r>
    </w:p>
    <w:p w14:paraId="3758798E" w14:textId="297BF890" w:rsidR="007A06CF" w:rsidRPr="007A06CF" w:rsidRDefault="007A06CF" w:rsidP="007A06CF">
      <w:pPr>
        <w:overflowPunct w:val="0"/>
        <w:autoSpaceDE w:val="0"/>
        <w:autoSpaceDN w:val="0"/>
        <w:adjustRightInd w:val="0"/>
        <w:spacing w:after="0" w:line="240" w:lineRule="auto"/>
        <w:jc w:val="right"/>
        <w:textAlignment w:val="baseline"/>
        <w:rPr>
          <w:rFonts w:eastAsia="Times New Roman" w:cs="Times New Roman"/>
          <w:szCs w:val="20"/>
        </w:rPr>
      </w:pPr>
      <w:r w:rsidRPr="007A06CF">
        <w:rPr>
          <w:rFonts w:eastAsia="Times New Roman" w:cs="Times New Roman"/>
          <w:szCs w:val="20"/>
        </w:rPr>
        <w:t xml:space="preserve">(zu </w:t>
      </w:r>
      <w:r>
        <w:rPr>
          <w:rFonts w:eastAsia="Times New Roman" w:cs="Times New Roman"/>
          <w:szCs w:val="20"/>
        </w:rPr>
        <w:t>Artikel 38 Nr. 10</w:t>
      </w:r>
      <w:r w:rsidRPr="007A06CF">
        <w:rPr>
          <w:rFonts w:eastAsia="Times New Roman" w:cs="Times New Roman"/>
          <w:szCs w:val="20"/>
        </w:rPr>
        <w:t>)</w:t>
      </w:r>
    </w:p>
    <w:p w14:paraId="583C1D3E" w14:textId="77777777" w:rsidR="007A06CF" w:rsidRPr="007A06CF" w:rsidRDefault="007A06CF" w:rsidP="007A06CF">
      <w:pPr>
        <w:overflowPunct w:val="0"/>
        <w:autoSpaceDE w:val="0"/>
        <w:autoSpaceDN w:val="0"/>
        <w:adjustRightInd w:val="0"/>
        <w:spacing w:after="0" w:line="240" w:lineRule="auto"/>
        <w:jc w:val="both"/>
        <w:textAlignment w:val="baseline"/>
        <w:rPr>
          <w:rFonts w:eastAsia="Times New Roman" w:cs="Times New Roman"/>
          <w:szCs w:val="20"/>
        </w:rPr>
      </w:pPr>
    </w:p>
    <w:p w14:paraId="153AB981" w14:textId="77777777" w:rsidR="007A06CF" w:rsidRPr="007A06CF" w:rsidRDefault="007A06CF" w:rsidP="007A06CF">
      <w:pPr>
        <w:overflowPunct w:val="0"/>
        <w:autoSpaceDE w:val="0"/>
        <w:autoSpaceDN w:val="0"/>
        <w:adjustRightInd w:val="0"/>
        <w:spacing w:after="0" w:line="240" w:lineRule="auto"/>
        <w:jc w:val="both"/>
        <w:textAlignment w:val="baseline"/>
        <w:rPr>
          <w:rFonts w:eastAsia="Times New Roman" w:cs="Times New Roman"/>
          <w:szCs w:val="20"/>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4"/>
        <w:gridCol w:w="2569"/>
        <w:gridCol w:w="2199"/>
      </w:tblGrid>
      <w:tr w:rsidR="007A06CF" w:rsidRPr="007A06CF" w14:paraId="5EEB1705" w14:textId="77777777" w:rsidTr="003413D3">
        <w:tc>
          <w:tcPr>
            <w:tcW w:w="4503" w:type="dxa"/>
          </w:tcPr>
          <w:p w14:paraId="08EB4583" w14:textId="77777777" w:rsidR="007A06CF" w:rsidRPr="007A06CF" w:rsidRDefault="007A06CF" w:rsidP="007A06CF">
            <w:pPr>
              <w:overflowPunct w:val="0"/>
              <w:autoSpaceDE w:val="0"/>
              <w:autoSpaceDN w:val="0"/>
              <w:adjustRightInd w:val="0"/>
              <w:spacing w:line="240" w:lineRule="auto"/>
              <w:jc w:val="both"/>
              <w:textAlignment w:val="baseline"/>
              <w:rPr>
                <w:rFonts w:eastAsia="Times New Roman" w:cs="Times New Roman"/>
                <w:sz w:val="16"/>
                <w:szCs w:val="16"/>
              </w:rPr>
            </w:pPr>
            <w:r w:rsidRPr="007A06CF">
              <w:rPr>
                <w:rFonts w:eastAsia="Times New Roman" w:cs="Times New Roman"/>
                <w:sz w:val="16"/>
                <w:szCs w:val="16"/>
              </w:rPr>
              <w:t>Dienststelle</w:t>
            </w:r>
          </w:p>
          <w:p w14:paraId="44D6562E" w14:textId="77777777" w:rsidR="007A06CF" w:rsidRPr="007A06CF" w:rsidRDefault="007A06CF" w:rsidP="007A06CF">
            <w:pPr>
              <w:overflowPunct w:val="0"/>
              <w:autoSpaceDE w:val="0"/>
              <w:autoSpaceDN w:val="0"/>
              <w:adjustRightInd w:val="0"/>
              <w:spacing w:after="0" w:line="240" w:lineRule="auto"/>
              <w:jc w:val="both"/>
              <w:textAlignment w:val="baseline"/>
              <w:rPr>
                <w:rFonts w:eastAsia="Times New Roman" w:cs="Times New Roman"/>
                <w:szCs w:val="20"/>
              </w:rPr>
            </w:pPr>
          </w:p>
        </w:tc>
        <w:tc>
          <w:tcPr>
            <w:tcW w:w="2693" w:type="dxa"/>
          </w:tcPr>
          <w:p w14:paraId="6DB50743" w14:textId="77777777" w:rsidR="007A06CF" w:rsidRPr="007A06CF" w:rsidRDefault="007A06CF" w:rsidP="007A06CF">
            <w:pPr>
              <w:overflowPunct w:val="0"/>
              <w:autoSpaceDE w:val="0"/>
              <w:autoSpaceDN w:val="0"/>
              <w:adjustRightInd w:val="0"/>
              <w:spacing w:after="0" w:line="240" w:lineRule="auto"/>
              <w:jc w:val="both"/>
              <w:textAlignment w:val="baseline"/>
              <w:rPr>
                <w:rFonts w:eastAsia="Times New Roman" w:cs="Times New Roman"/>
                <w:sz w:val="16"/>
                <w:szCs w:val="16"/>
              </w:rPr>
            </w:pPr>
            <w:r w:rsidRPr="007A06CF">
              <w:rPr>
                <w:rFonts w:eastAsia="Times New Roman" w:cs="Times New Roman"/>
                <w:sz w:val="16"/>
                <w:szCs w:val="16"/>
              </w:rPr>
              <w:t>Ort</w:t>
            </w:r>
          </w:p>
        </w:tc>
        <w:tc>
          <w:tcPr>
            <w:tcW w:w="2299" w:type="dxa"/>
          </w:tcPr>
          <w:p w14:paraId="54E48C66" w14:textId="77777777" w:rsidR="007A06CF" w:rsidRPr="007A06CF" w:rsidRDefault="007A06CF" w:rsidP="007A06CF">
            <w:pPr>
              <w:overflowPunct w:val="0"/>
              <w:autoSpaceDE w:val="0"/>
              <w:autoSpaceDN w:val="0"/>
              <w:adjustRightInd w:val="0"/>
              <w:spacing w:after="0" w:line="240" w:lineRule="auto"/>
              <w:jc w:val="both"/>
              <w:textAlignment w:val="baseline"/>
              <w:rPr>
                <w:rFonts w:eastAsia="Times New Roman" w:cs="Times New Roman"/>
                <w:sz w:val="16"/>
                <w:szCs w:val="16"/>
              </w:rPr>
            </w:pPr>
            <w:r w:rsidRPr="007A06CF">
              <w:rPr>
                <w:rFonts w:eastAsia="Times New Roman" w:cs="Times New Roman"/>
                <w:sz w:val="16"/>
                <w:szCs w:val="16"/>
              </w:rPr>
              <w:t>Datum</w:t>
            </w:r>
          </w:p>
        </w:tc>
      </w:tr>
    </w:tbl>
    <w:p w14:paraId="7BDEFF38" w14:textId="77777777" w:rsidR="007A06CF" w:rsidRPr="007A06CF" w:rsidRDefault="007A06CF" w:rsidP="007A06CF">
      <w:pPr>
        <w:overflowPunct w:val="0"/>
        <w:autoSpaceDE w:val="0"/>
        <w:autoSpaceDN w:val="0"/>
        <w:adjustRightInd w:val="0"/>
        <w:spacing w:after="0" w:line="240" w:lineRule="auto"/>
        <w:jc w:val="both"/>
        <w:textAlignment w:val="baseline"/>
        <w:rPr>
          <w:rFonts w:eastAsia="Times New Roman" w:cs="Times New Roman"/>
          <w:szCs w:val="20"/>
        </w:rPr>
      </w:pPr>
    </w:p>
    <w:p w14:paraId="34F1F078" w14:textId="77777777" w:rsidR="007A06CF" w:rsidRPr="007A06CF" w:rsidRDefault="007A06CF" w:rsidP="007A06CF">
      <w:pPr>
        <w:overflowPunct w:val="0"/>
        <w:autoSpaceDE w:val="0"/>
        <w:autoSpaceDN w:val="0"/>
        <w:adjustRightInd w:val="0"/>
        <w:spacing w:after="0" w:line="240" w:lineRule="auto"/>
        <w:jc w:val="both"/>
        <w:textAlignment w:val="baseline"/>
        <w:rPr>
          <w:rFonts w:eastAsia="Times New Roman" w:cs="Times New Roman"/>
          <w:szCs w:val="20"/>
        </w:rPr>
      </w:pPr>
    </w:p>
    <w:p w14:paraId="40A2FF70" w14:textId="77777777" w:rsidR="007A06CF" w:rsidRPr="007A06CF" w:rsidRDefault="007A06CF" w:rsidP="007A06CF">
      <w:pPr>
        <w:overflowPunct w:val="0"/>
        <w:autoSpaceDE w:val="0"/>
        <w:autoSpaceDN w:val="0"/>
        <w:adjustRightInd w:val="0"/>
        <w:spacing w:after="0" w:line="240" w:lineRule="auto"/>
        <w:jc w:val="both"/>
        <w:textAlignment w:val="baseline"/>
        <w:rPr>
          <w:rFonts w:eastAsia="Times New Roman" w:cs="Times New Roman"/>
          <w:szCs w:val="20"/>
        </w:rPr>
      </w:pPr>
    </w:p>
    <w:p w14:paraId="482E4F58" w14:textId="77777777" w:rsidR="007A06CF" w:rsidRPr="007A06CF" w:rsidRDefault="007A06CF" w:rsidP="007A06CF">
      <w:pPr>
        <w:overflowPunct w:val="0"/>
        <w:autoSpaceDE w:val="0"/>
        <w:autoSpaceDN w:val="0"/>
        <w:adjustRightInd w:val="0"/>
        <w:spacing w:after="0" w:line="240" w:lineRule="auto"/>
        <w:jc w:val="both"/>
        <w:textAlignment w:val="baseline"/>
        <w:rPr>
          <w:rFonts w:eastAsia="Times New Roman" w:cs="Times New Roman"/>
          <w:szCs w:val="20"/>
        </w:rPr>
      </w:pPr>
    </w:p>
    <w:p w14:paraId="33A6ACC6" w14:textId="77777777" w:rsidR="007A06CF" w:rsidRPr="007A06CF" w:rsidRDefault="007A06CF" w:rsidP="007A06CF">
      <w:pPr>
        <w:overflowPunct w:val="0"/>
        <w:autoSpaceDE w:val="0"/>
        <w:autoSpaceDN w:val="0"/>
        <w:adjustRightInd w:val="0"/>
        <w:spacing w:after="0" w:line="240" w:lineRule="auto"/>
        <w:jc w:val="center"/>
        <w:textAlignment w:val="baseline"/>
        <w:rPr>
          <w:rFonts w:eastAsia="Times New Roman" w:cs="Times New Roman"/>
          <w:b/>
          <w:sz w:val="28"/>
          <w:szCs w:val="20"/>
        </w:rPr>
      </w:pPr>
      <w:r w:rsidRPr="007A06CF">
        <w:rPr>
          <w:rFonts w:eastAsia="Times New Roman" w:cs="Times New Roman"/>
          <w:b/>
          <w:sz w:val="28"/>
          <w:szCs w:val="20"/>
        </w:rPr>
        <w:t>Ausbildungsnachweis für</w:t>
      </w:r>
    </w:p>
    <w:p w14:paraId="1C3EFE8D" w14:textId="77777777" w:rsidR="007A06CF" w:rsidRPr="007A06CF" w:rsidRDefault="007A06CF" w:rsidP="007A06CF">
      <w:pPr>
        <w:overflowPunct w:val="0"/>
        <w:autoSpaceDE w:val="0"/>
        <w:autoSpaceDN w:val="0"/>
        <w:adjustRightInd w:val="0"/>
        <w:spacing w:after="0" w:line="240" w:lineRule="auto"/>
        <w:textAlignment w:val="baseline"/>
        <w:rPr>
          <w:rFonts w:eastAsia="Times New Roman" w:cs="Times New Roman"/>
          <w:szCs w:val="20"/>
        </w:rPr>
      </w:pPr>
    </w:p>
    <w:p w14:paraId="37B819CD" w14:textId="77777777" w:rsidR="007A06CF" w:rsidRPr="007A06CF" w:rsidRDefault="007A06CF" w:rsidP="007A06CF">
      <w:pPr>
        <w:overflowPunct w:val="0"/>
        <w:autoSpaceDE w:val="0"/>
        <w:autoSpaceDN w:val="0"/>
        <w:adjustRightInd w:val="0"/>
        <w:spacing w:after="0" w:line="240" w:lineRule="auto"/>
        <w:textAlignment w:val="baseline"/>
        <w:rPr>
          <w:rFonts w:eastAsia="Times New Roman" w:cs="Times New Roman"/>
          <w:szCs w:val="20"/>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8"/>
        <w:gridCol w:w="2981"/>
        <w:gridCol w:w="2203"/>
      </w:tblGrid>
      <w:tr w:rsidR="007A06CF" w:rsidRPr="007A06CF" w14:paraId="5A46FDEA" w14:textId="77777777" w:rsidTr="003413D3">
        <w:tc>
          <w:tcPr>
            <w:tcW w:w="4077" w:type="dxa"/>
          </w:tcPr>
          <w:p w14:paraId="2CC29841" w14:textId="77777777" w:rsidR="007A06CF" w:rsidRPr="007A06CF" w:rsidRDefault="007A06CF" w:rsidP="007A06CF">
            <w:pPr>
              <w:overflowPunct w:val="0"/>
              <w:autoSpaceDE w:val="0"/>
              <w:autoSpaceDN w:val="0"/>
              <w:adjustRightInd w:val="0"/>
              <w:spacing w:line="240" w:lineRule="auto"/>
              <w:jc w:val="both"/>
              <w:textAlignment w:val="baseline"/>
              <w:rPr>
                <w:rFonts w:eastAsia="Times New Roman" w:cs="Times New Roman"/>
                <w:sz w:val="16"/>
                <w:szCs w:val="16"/>
              </w:rPr>
            </w:pPr>
            <w:r w:rsidRPr="007A06CF">
              <w:rPr>
                <w:rFonts w:eastAsia="Times New Roman" w:cs="Times New Roman"/>
                <w:sz w:val="16"/>
                <w:szCs w:val="16"/>
              </w:rPr>
              <w:t>Vor- und Familienname</w:t>
            </w:r>
          </w:p>
          <w:p w14:paraId="4057B3BB" w14:textId="77777777" w:rsidR="007A06CF" w:rsidRPr="007A06CF" w:rsidRDefault="007A06CF" w:rsidP="007A06CF">
            <w:pPr>
              <w:overflowPunct w:val="0"/>
              <w:autoSpaceDE w:val="0"/>
              <w:autoSpaceDN w:val="0"/>
              <w:adjustRightInd w:val="0"/>
              <w:spacing w:after="0" w:line="240" w:lineRule="auto"/>
              <w:jc w:val="both"/>
              <w:textAlignment w:val="baseline"/>
              <w:rPr>
                <w:rFonts w:eastAsia="Times New Roman" w:cs="Times New Roman"/>
                <w:szCs w:val="20"/>
              </w:rPr>
            </w:pPr>
          </w:p>
        </w:tc>
        <w:tc>
          <w:tcPr>
            <w:tcW w:w="3119" w:type="dxa"/>
          </w:tcPr>
          <w:p w14:paraId="7F96D6A9" w14:textId="77777777" w:rsidR="007A06CF" w:rsidRPr="007A06CF" w:rsidRDefault="007A06CF" w:rsidP="007A06CF">
            <w:pPr>
              <w:overflowPunct w:val="0"/>
              <w:autoSpaceDE w:val="0"/>
              <w:autoSpaceDN w:val="0"/>
              <w:adjustRightInd w:val="0"/>
              <w:spacing w:after="120" w:line="240" w:lineRule="auto"/>
              <w:jc w:val="both"/>
              <w:textAlignment w:val="baseline"/>
              <w:rPr>
                <w:rFonts w:eastAsia="Times New Roman" w:cs="Times New Roman"/>
                <w:sz w:val="16"/>
                <w:szCs w:val="16"/>
              </w:rPr>
            </w:pPr>
            <w:r w:rsidRPr="007A06CF">
              <w:rPr>
                <w:rFonts w:eastAsia="Times New Roman" w:cs="Times New Roman"/>
                <w:sz w:val="16"/>
                <w:szCs w:val="16"/>
              </w:rPr>
              <w:t>Dienstbezeichnung</w:t>
            </w:r>
          </w:p>
        </w:tc>
        <w:tc>
          <w:tcPr>
            <w:tcW w:w="2299" w:type="dxa"/>
          </w:tcPr>
          <w:p w14:paraId="58B60768" w14:textId="77777777" w:rsidR="007A06CF" w:rsidRPr="007A06CF" w:rsidRDefault="007A06CF" w:rsidP="007A06CF">
            <w:pPr>
              <w:overflowPunct w:val="0"/>
              <w:autoSpaceDE w:val="0"/>
              <w:autoSpaceDN w:val="0"/>
              <w:adjustRightInd w:val="0"/>
              <w:spacing w:after="0" w:line="240" w:lineRule="auto"/>
              <w:jc w:val="both"/>
              <w:textAlignment w:val="baseline"/>
              <w:rPr>
                <w:rFonts w:eastAsia="Times New Roman" w:cs="Times New Roman"/>
                <w:szCs w:val="20"/>
              </w:rPr>
            </w:pPr>
            <w:r w:rsidRPr="007A06CF">
              <w:rPr>
                <w:rFonts w:eastAsia="Times New Roman" w:cs="Times New Roman"/>
                <w:sz w:val="16"/>
                <w:szCs w:val="16"/>
              </w:rPr>
              <w:t>Geburtsdatum</w:t>
            </w:r>
          </w:p>
        </w:tc>
      </w:tr>
    </w:tbl>
    <w:p w14:paraId="7087F1BE" w14:textId="77777777" w:rsidR="007A06CF" w:rsidRPr="007A06CF" w:rsidRDefault="007A06CF" w:rsidP="007A06CF">
      <w:pPr>
        <w:overflowPunct w:val="0"/>
        <w:autoSpaceDE w:val="0"/>
        <w:autoSpaceDN w:val="0"/>
        <w:adjustRightInd w:val="0"/>
        <w:spacing w:after="0" w:line="240" w:lineRule="auto"/>
        <w:jc w:val="both"/>
        <w:textAlignment w:val="baseline"/>
        <w:rPr>
          <w:rFonts w:eastAsia="Times New Roman" w:cs="Times New Roman"/>
          <w:szCs w:val="20"/>
        </w:rPr>
      </w:pPr>
    </w:p>
    <w:p w14:paraId="2A51E9E8" w14:textId="77777777" w:rsidR="007A06CF" w:rsidRPr="007A06CF" w:rsidRDefault="007A06CF" w:rsidP="007A06CF">
      <w:pPr>
        <w:overflowPunct w:val="0"/>
        <w:autoSpaceDE w:val="0"/>
        <w:autoSpaceDN w:val="0"/>
        <w:adjustRightInd w:val="0"/>
        <w:spacing w:after="0" w:line="240" w:lineRule="auto"/>
        <w:jc w:val="both"/>
        <w:textAlignment w:val="baseline"/>
        <w:rPr>
          <w:rFonts w:eastAsia="Times New Roman" w:cs="Times New Roman"/>
          <w:szCs w:val="20"/>
        </w:rPr>
      </w:pPr>
    </w:p>
    <w:p w14:paraId="238721B4" w14:textId="77777777" w:rsidR="007A06CF" w:rsidRPr="007A06CF" w:rsidRDefault="007A06CF" w:rsidP="007A06CF">
      <w:pPr>
        <w:overflowPunct w:val="0"/>
        <w:autoSpaceDE w:val="0"/>
        <w:autoSpaceDN w:val="0"/>
        <w:adjustRightInd w:val="0"/>
        <w:spacing w:after="0" w:line="240" w:lineRule="auto"/>
        <w:jc w:val="both"/>
        <w:textAlignment w:val="baseline"/>
        <w:rPr>
          <w:rFonts w:eastAsia="Times New Roman" w:cs="Times New Roman"/>
          <w:szCs w:val="20"/>
        </w:rPr>
      </w:pPr>
    </w:p>
    <w:p w14:paraId="1224C79E" w14:textId="77777777" w:rsidR="007A06CF" w:rsidRPr="007A06CF" w:rsidRDefault="007A06CF" w:rsidP="007A06CF">
      <w:pPr>
        <w:overflowPunct w:val="0"/>
        <w:autoSpaceDE w:val="0"/>
        <w:autoSpaceDN w:val="0"/>
        <w:adjustRightInd w:val="0"/>
        <w:spacing w:after="0" w:line="240" w:lineRule="auto"/>
        <w:jc w:val="both"/>
        <w:textAlignment w:val="baseline"/>
        <w:rPr>
          <w:rFonts w:eastAsia="Times New Roman" w:cs="Times New Roman"/>
          <w:szCs w:val="20"/>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7A06CF" w:rsidRPr="007A06CF" w14:paraId="5CEC5D6F" w14:textId="77777777" w:rsidTr="003413D3">
        <w:tc>
          <w:tcPr>
            <w:tcW w:w="9495" w:type="dxa"/>
          </w:tcPr>
          <w:p w14:paraId="280AA7FB" w14:textId="77777777" w:rsidR="007A06CF" w:rsidRPr="007A06CF" w:rsidRDefault="007A06CF" w:rsidP="007A06CF">
            <w:pPr>
              <w:overflowPunct w:val="0"/>
              <w:autoSpaceDE w:val="0"/>
              <w:autoSpaceDN w:val="0"/>
              <w:adjustRightInd w:val="0"/>
              <w:spacing w:line="240" w:lineRule="auto"/>
              <w:jc w:val="both"/>
              <w:textAlignment w:val="baseline"/>
              <w:rPr>
                <w:rFonts w:eastAsia="Times New Roman" w:cs="Times New Roman"/>
                <w:sz w:val="16"/>
                <w:szCs w:val="16"/>
              </w:rPr>
            </w:pPr>
            <w:bookmarkStart w:id="75" w:name="_Hlk219881459"/>
            <w:r w:rsidRPr="007A06CF">
              <w:rPr>
                <w:rFonts w:eastAsia="Times New Roman" w:cs="Times New Roman"/>
                <w:sz w:val="16"/>
                <w:szCs w:val="16"/>
              </w:rPr>
              <w:t>Ausbildungsabschnitt</w:t>
            </w:r>
          </w:p>
          <w:p w14:paraId="3BDB08C6" w14:textId="77777777" w:rsidR="007A06CF" w:rsidRPr="007A06CF" w:rsidRDefault="007A06CF" w:rsidP="007A06CF">
            <w:pPr>
              <w:overflowPunct w:val="0"/>
              <w:autoSpaceDE w:val="0"/>
              <w:autoSpaceDN w:val="0"/>
              <w:adjustRightInd w:val="0"/>
              <w:spacing w:after="0" w:line="240" w:lineRule="auto"/>
              <w:jc w:val="both"/>
              <w:textAlignment w:val="baseline"/>
              <w:rPr>
                <w:rFonts w:eastAsia="Times New Roman" w:cs="Times New Roman"/>
                <w:szCs w:val="20"/>
              </w:rPr>
            </w:pPr>
          </w:p>
        </w:tc>
      </w:tr>
      <w:bookmarkEnd w:id="75"/>
    </w:tbl>
    <w:p w14:paraId="72C94C6E" w14:textId="77777777" w:rsidR="007A06CF" w:rsidRPr="007A06CF" w:rsidRDefault="007A06CF" w:rsidP="007A06CF">
      <w:pPr>
        <w:overflowPunct w:val="0"/>
        <w:autoSpaceDE w:val="0"/>
        <w:autoSpaceDN w:val="0"/>
        <w:adjustRightInd w:val="0"/>
        <w:spacing w:after="0" w:line="240" w:lineRule="auto"/>
        <w:jc w:val="both"/>
        <w:textAlignment w:val="baseline"/>
        <w:rPr>
          <w:rFonts w:eastAsia="Times New Roman" w:cs="Times New Roman"/>
          <w:szCs w:val="20"/>
        </w:rPr>
      </w:pPr>
    </w:p>
    <w:p w14:paraId="2F860163" w14:textId="77777777" w:rsidR="007A06CF" w:rsidRPr="007A06CF" w:rsidRDefault="007A06CF" w:rsidP="007A06CF">
      <w:pPr>
        <w:overflowPunct w:val="0"/>
        <w:autoSpaceDE w:val="0"/>
        <w:autoSpaceDN w:val="0"/>
        <w:adjustRightInd w:val="0"/>
        <w:spacing w:after="0" w:line="240" w:lineRule="auto"/>
        <w:jc w:val="both"/>
        <w:textAlignment w:val="baseline"/>
        <w:rPr>
          <w:rFonts w:eastAsia="Times New Roman" w:cs="Times New Roman"/>
          <w:szCs w:val="20"/>
        </w:rPr>
      </w:pPr>
    </w:p>
    <w:p w14:paraId="42EFFC52" w14:textId="77777777" w:rsidR="007A06CF" w:rsidRPr="007A06CF" w:rsidRDefault="007A06CF" w:rsidP="007A06CF">
      <w:pPr>
        <w:overflowPunct w:val="0"/>
        <w:autoSpaceDE w:val="0"/>
        <w:autoSpaceDN w:val="0"/>
        <w:adjustRightInd w:val="0"/>
        <w:spacing w:after="0" w:line="240" w:lineRule="auto"/>
        <w:jc w:val="both"/>
        <w:textAlignment w:val="baseline"/>
        <w:rPr>
          <w:rFonts w:eastAsia="Times New Roman" w:cs="Times New Roman"/>
          <w:szCs w:val="20"/>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7A06CF" w:rsidRPr="007A06CF" w14:paraId="0F137F05" w14:textId="77777777" w:rsidTr="003413D3">
        <w:tc>
          <w:tcPr>
            <w:tcW w:w="9495" w:type="dxa"/>
          </w:tcPr>
          <w:p w14:paraId="0BAFA8F7" w14:textId="77777777" w:rsidR="007A06CF" w:rsidRPr="007A06CF" w:rsidRDefault="007A06CF" w:rsidP="007A06CF">
            <w:pPr>
              <w:overflowPunct w:val="0"/>
              <w:autoSpaceDE w:val="0"/>
              <w:autoSpaceDN w:val="0"/>
              <w:adjustRightInd w:val="0"/>
              <w:spacing w:line="240" w:lineRule="auto"/>
              <w:jc w:val="both"/>
              <w:textAlignment w:val="baseline"/>
              <w:rPr>
                <w:rFonts w:eastAsia="Times New Roman" w:cs="Times New Roman"/>
                <w:sz w:val="16"/>
                <w:szCs w:val="16"/>
              </w:rPr>
            </w:pPr>
            <w:r w:rsidRPr="007A06CF">
              <w:rPr>
                <w:rFonts w:eastAsia="Times New Roman" w:cs="Times New Roman"/>
                <w:sz w:val="16"/>
                <w:szCs w:val="16"/>
              </w:rPr>
              <w:t>Ausbildungszeitraum</w:t>
            </w:r>
          </w:p>
          <w:p w14:paraId="6CF1B0AB" w14:textId="77777777" w:rsidR="007A06CF" w:rsidRPr="007A06CF" w:rsidRDefault="007A06CF" w:rsidP="007A06CF">
            <w:pPr>
              <w:overflowPunct w:val="0"/>
              <w:autoSpaceDE w:val="0"/>
              <w:autoSpaceDN w:val="0"/>
              <w:adjustRightInd w:val="0"/>
              <w:spacing w:after="0" w:line="240" w:lineRule="auto"/>
              <w:jc w:val="both"/>
              <w:textAlignment w:val="baseline"/>
              <w:rPr>
                <w:rFonts w:eastAsia="Times New Roman" w:cs="Times New Roman"/>
                <w:szCs w:val="20"/>
              </w:rPr>
            </w:pPr>
            <w:r w:rsidRPr="007A06CF">
              <w:rPr>
                <w:rFonts w:eastAsia="Times New Roman" w:cs="Times New Roman"/>
                <w:szCs w:val="20"/>
              </w:rPr>
              <w:t>vom</w:t>
            </w:r>
            <w:r w:rsidRPr="007A06CF">
              <w:rPr>
                <w:rFonts w:eastAsia="Times New Roman" w:cs="Times New Roman"/>
                <w:szCs w:val="20"/>
              </w:rPr>
              <w:tab/>
            </w:r>
            <w:r w:rsidRPr="007A06CF">
              <w:rPr>
                <w:rFonts w:eastAsia="Times New Roman" w:cs="Times New Roman"/>
                <w:szCs w:val="20"/>
              </w:rPr>
              <w:tab/>
            </w:r>
            <w:r w:rsidRPr="007A06CF">
              <w:rPr>
                <w:rFonts w:eastAsia="Times New Roman" w:cs="Times New Roman"/>
                <w:szCs w:val="20"/>
              </w:rPr>
              <w:tab/>
            </w:r>
            <w:r w:rsidRPr="007A06CF">
              <w:rPr>
                <w:rFonts w:eastAsia="Times New Roman" w:cs="Times New Roman"/>
                <w:szCs w:val="20"/>
              </w:rPr>
              <w:tab/>
            </w:r>
            <w:r w:rsidRPr="007A06CF">
              <w:rPr>
                <w:rFonts w:eastAsia="Times New Roman" w:cs="Times New Roman"/>
                <w:szCs w:val="20"/>
              </w:rPr>
              <w:tab/>
            </w:r>
            <w:r w:rsidRPr="007A06CF">
              <w:rPr>
                <w:rFonts w:eastAsia="Times New Roman" w:cs="Times New Roman"/>
                <w:szCs w:val="20"/>
              </w:rPr>
              <w:tab/>
              <w:t>bis</w:t>
            </w:r>
          </w:p>
        </w:tc>
      </w:tr>
    </w:tbl>
    <w:p w14:paraId="79FC8FB2" w14:textId="77777777" w:rsidR="007A06CF" w:rsidRPr="007A06CF" w:rsidRDefault="007A06CF" w:rsidP="007A06CF">
      <w:pPr>
        <w:overflowPunct w:val="0"/>
        <w:autoSpaceDE w:val="0"/>
        <w:autoSpaceDN w:val="0"/>
        <w:adjustRightInd w:val="0"/>
        <w:spacing w:after="0" w:line="240" w:lineRule="auto"/>
        <w:jc w:val="both"/>
        <w:textAlignment w:val="baseline"/>
        <w:rPr>
          <w:rFonts w:eastAsia="Times New Roman" w:cs="Times New Roman"/>
          <w:szCs w:val="20"/>
        </w:rPr>
      </w:pPr>
    </w:p>
    <w:p w14:paraId="6921984C" w14:textId="77777777" w:rsidR="007A06CF" w:rsidRPr="007A06CF" w:rsidRDefault="007A06CF" w:rsidP="007A06CF">
      <w:pPr>
        <w:overflowPunct w:val="0"/>
        <w:autoSpaceDE w:val="0"/>
        <w:autoSpaceDN w:val="0"/>
        <w:adjustRightInd w:val="0"/>
        <w:spacing w:after="0" w:line="240" w:lineRule="auto"/>
        <w:jc w:val="both"/>
        <w:textAlignment w:val="baseline"/>
        <w:rPr>
          <w:rFonts w:eastAsia="Times New Roman" w:cs="Times New Roman"/>
          <w:szCs w:val="20"/>
        </w:rPr>
      </w:pPr>
    </w:p>
    <w:p w14:paraId="48DC8688" w14:textId="77777777" w:rsidR="007A06CF" w:rsidRPr="007A06CF" w:rsidRDefault="007A06CF" w:rsidP="007A06CF">
      <w:pPr>
        <w:overflowPunct w:val="0"/>
        <w:autoSpaceDE w:val="0"/>
        <w:autoSpaceDN w:val="0"/>
        <w:adjustRightInd w:val="0"/>
        <w:spacing w:after="0" w:line="240" w:lineRule="auto"/>
        <w:jc w:val="both"/>
        <w:textAlignment w:val="baseline"/>
        <w:rPr>
          <w:rFonts w:eastAsia="Times New Roman" w:cs="Times New Roman"/>
          <w:szCs w:val="20"/>
        </w:rPr>
      </w:pPr>
    </w:p>
    <w:p w14:paraId="4F21F0F6" w14:textId="77777777" w:rsidR="007A06CF" w:rsidRPr="007A06CF" w:rsidRDefault="007A06CF" w:rsidP="007A06CF">
      <w:pPr>
        <w:overflowPunct w:val="0"/>
        <w:autoSpaceDE w:val="0"/>
        <w:autoSpaceDN w:val="0"/>
        <w:adjustRightInd w:val="0"/>
        <w:spacing w:after="0" w:line="240" w:lineRule="auto"/>
        <w:jc w:val="both"/>
        <w:textAlignment w:val="baseline"/>
        <w:rPr>
          <w:rFonts w:eastAsia="Times New Roman" w:cs="Times New Roman"/>
          <w:szCs w:val="20"/>
        </w:rPr>
      </w:pPr>
      <w:r w:rsidRPr="007A06CF">
        <w:rPr>
          <w:rFonts w:eastAsia="Times New Roman" w:cs="Times New Roman"/>
          <w:szCs w:val="20"/>
        </w:rPr>
        <w:t>Fehlzeiten während des Ausbildungsabschnitts:</w:t>
      </w:r>
    </w:p>
    <w:p w14:paraId="6425FA3C" w14:textId="77777777" w:rsidR="007A06CF" w:rsidRPr="007A06CF" w:rsidRDefault="007A06CF" w:rsidP="007A06CF">
      <w:pPr>
        <w:overflowPunct w:val="0"/>
        <w:autoSpaceDE w:val="0"/>
        <w:autoSpaceDN w:val="0"/>
        <w:adjustRightInd w:val="0"/>
        <w:spacing w:after="0" w:line="240" w:lineRule="auto"/>
        <w:jc w:val="both"/>
        <w:textAlignment w:val="baseline"/>
        <w:rPr>
          <w:rFonts w:eastAsia="Times New Roman" w:cs="Times New Roman"/>
          <w:szCs w:val="20"/>
        </w:rPr>
      </w:pPr>
    </w:p>
    <w:p w14:paraId="1FFDCD14" w14:textId="77777777" w:rsidR="007A06CF" w:rsidRPr="007A06CF" w:rsidRDefault="007A06CF" w:rsidP="007A06CF">
      <w:pPr>
        <w:overflowPunct w:val="0"/>
        <w:autoSpaceDE w:val="0"/>
        <w:autoSpaceDN w:val="0"/>
        <w:adjustRightInd w:val="0"/>
        <w:spacing w:after="0" w:line="240" w:lineRule="auto"/>
        <w:jc w:val="both"/>
        <w:textAlignment w:val="baseline"/>
        <w:rPr>
          <w:rFonts w:eastAsia="Times New Roman" w:cs="Times New Roman"/>
          <w:szCs w:val="20"/>
        </w:rPr>
      </w:pPr>
      <w:r w:rsidRPr="007A06CF">
        <w:rPr>
          <w:rFonts w:eastAsia="Times New Roman" w:cs="Times New Roman"/>
          <w:szCs w:val="20"/>
        </w:rPr>
        <w:t>Fehlen infolge Krankheit:</w:t>
      </w:r>
      <w:r w:rsidRPr="007A06CF">
        <w:rPr>
          <w:rFonts w:eastAsia="Times New Roman" w:cs="Times New Roman"/>
          <w:szCs w:val="20"/>
        </w:rPr>
        <w:tab/>
      </w:r>
      <w:r w:rsidRPr="007A06CF">
        <w:rPr>
          <w:rFonts w:eastAsia="Times New Roman" w:cs="Times New Roman"/>
          <w:szCs w:val="20"/>
        </w:rPr>
        <w:tab/>
      </w:r>
      <w:r w:rsidRPr="007A06CF">
        <w:rPr>
          <w:rFonts w:eastAsia="Times New Roman" w:cs="Times New Roman"/>
          <w:szCs w:val="20"/>
        </w:rPr>
        <w:tab/>
      </w:r>
      <w:r w:rsidRPr="007A06CF">
        <w:rPr>
          <w:rFonts w:eastAsia="Times New Roman" w:cs="Times New Roman"/>
          <w:szCs w:val="20"/>
        </w:rPr>
        <w:tab/>
      </w:r>
      <w:r w:rsidRPr="007A06CF">
        <w:rPr>
          <w:rFonts w:eastAsia="Times New Roman" w:cs="Times New Roman"/>
          <w:szCs w:val="20"/>
        </w:rPr>
        <w:tab/>
      </w:r>
      <w:r w:rsidRPr="007A06CF">
        <w:rPr>
          <w:rFonts w:eastAsia="Times New Roman" w:cs="Times New Roman"/>
          <w:szCs w:val="20"/>
        </w:rPr>
        <w:tab/>
        <w:t>_____</w:t>
      </w:r>
      <w:proofErr w:type="gramStart"/>
      <w:r w:rsidRPr="007A06CF">
        <w:rPr>
          <w:rFonts w:eastAsia="Times New Roman" w:cs="Times New Roman"/>
          <w:szCs w:val="20"/>
        </w:rPr>
        <w:t>_  Tage</w:t>
      </w:r>
      <w:proofErr w:type="gramEnd"/>
    </w:p>
    <w:p w14:paraId="66B146B7" w14:textId="77777777" w:rsidR="007A06CF" w:rsidRPr="007A06CF" w:rsidRDefault="007A06CF" w:rsidP="007A06CF">
      <w:pPr>
        <w:overflowPunct w:val="0"/>
        <w:autoSpaceDE w:val="0"/>
        <w:autoSpaceDN w:val="0"/>
        <w:adjustRightInd w:val="0"/>
        <w:spacing w:after="0" w:line="240" w:lineRule="auto"/>
        <w:jc w:val="both"/>
        <w:textAlignment w:val="baseline"/>
        <w:rPr>
          <w:rFonts w:eastAsia="Times New Roman" w:cs="Times New Roman"/>
          <w:szCs w:val="20"/>
        </w:rPr>
      </w:pPr>
    </w:p>
    <w:p w14:paraId="39F2BB23" w14:textId="77777777" w:rsidR="007A06CF" w:rsidRPr="007A06CF" w:rsidRDefault="007A06CF" w:rsidP="007A06CF">
      <w:pPr>
        <w:overflowPunct w:val="0"/>
        <w:autoSpaceDE w:val="0"/>
        <w:autoSpaceDN w:val="0"/>
        <w:adjustRightInd w:val="0"/>
        <w:spacing w:after="0" w:line="240" w:lineRule="auto"/>
        <w:jc w:val="both"/>
        <w:textAlignment w:val="baseline"/>
        <w:rPr>
          <w:rFonts w:eastAsia="Times New Roman" w:cs="Times New Roman"/>
          <w:szCs w:val="20"/>
        </w:rPr>
      </w:pPr>
      <w:r w:rsidRPr="007A06CF">
        <w:rPr>
          <w:rFonts w:eastAsia="Times New Roman" w:cs="Times New Roman"/>
          <w:szCs w:val="20"/>
        </w:rPr>
        <w:t>Fehlen infolge Urlaub:</w:t>
      </w:r>
      <w:r w:rsidRPr="007A06CF">
        <w:rPr>
          <w:rFonts w:eastAsia="Times New Roman" w:cs="Times New Roman"/>
          <w:szCs w:val="20"/>
        </w:rPr>
        <w:tab/>
      </w:r>
      <w:r w:rsidRPr="007A06CF">
        <w:rPr>
          <w:rFonts w:eastAsia="Times New Roman" w:cs="Times New Roman"/>
          <w:szCs w:val="20"/>
        </w:rPr>
        <w:tab/>
      </w:r>
      <w:r w:rsidRPr="007A06CF">
        <w:rPr>
          <w:rFonts w:eastAsia="Times New Roman" w:cs="Times New Roman"/>
          <w:szCs w:val="20"/>
        </w:rPr>
        <w:tab/>
      </w:r>
      <w:r w:rsidRPr="007A06CF">
        <w:rPr>
          <w:rFonts w:eastAsia="Times New Roman" w:cs="Times New Roman"/>
          <w:szCs w:val="20"/>
        </w:rPr>
        <w:tab/>
      </w:r>
      <w:r w:rsidRPr="007A06CF">
        <w:rPr>
          <w:rFonts w:eastAsia="Times New Roman" w:cs="Times New Roman"/>
          <w:szCs w:val="20"/>
        </w:rPr>
        <w:tab/>
      </w:r>
      <w:r w:rsidRPr="007A06CF">
        <w:rPr>
          <w:rFonts w:eastAsia="Times New Roman" w:cs="Times New Roman"/>
          <w:szCs w:val="20"/>
        </w:rPr>
        <w:tab/>
        <w:t>_____</w:t>
      </w:r>
      <w:proofErr w:type="gramStart"/>
      <w:r w:rsidRPr="007A06CF">
        <w:rPr>
          <w:rFonts w:eastAsia="Times New Roman" w:cs="Times New Roman"/>
          <w:szCs w:val="20"/>
        </w:rPr>
        <w:t>_  Tage</w:t>
      </w:r>
      <w:proofErr w:type="gramEnd"/>
    </w:p>
    <w:p w14:paraId="300213B2" w14:textId="77777777" w:rsidR="007A06CF" w:rsidRPr="007A06CF" w:rsidRDefault="007A06CF" w:rsidP="007A06CF">
      <w:pPr>
        <w:overflowPunct w:val="0"/>
        <w:autoSpaceDE w:val="0"/>
        <w:autoSpaceDN w:val="0"/>
        <w:adjustRightInd w:val="0"/>
        <w:spacing w:after="0" w:line="240" w:lineRule="auto"/>
        <w:jc w:val="both"/>
        <w:textAlignment w:val="baseline"/>
        <w:rPr>
          <w:rFonts w:eastAsia="Times New Roman" w:cs="Times New Roman"/>
          <w:szCs w:val="20"/>
        </w:rPr>
      </w:pPr>
    </w:p>
    <w:p w14:paraId="5ABA4F4E" w14:textId="77777777" w:rsidR="007A06CF" w:rsidRPr="007A06CF" w:rsidRDefault="007A06CF" w:rsidP="007A06CF">
      <w:pPr>
        <w:overflowPunct w:val="0"/>
        <w:autoSpaceDE w:val="0"/>
        <w:autoSpaceDN w:val="0"/>
        <w:adjustRightInd w:val="0"/>
        <w:spacing w:after="0" w:line="240" w:lineRule="auto"/>
        <w:jc w:val="both"/>
        <w:textAlignment w:val="baseline"/>
        <w:rPr>
          <w:rFonts w:eastAsia="Times New Roman" w:cs="Times New Roman"/>
          <w:szCs w:val="20"/>
        </w:rPr>
      </w:pPr>
      <w:r w:rsidRPr="007A06CF">
        <w:rPr>
          <w:rFonts w:eastAsia="Times New Roman" w:cs="Times New Roman"/>
          <w:szCs w:val="20"/>
        </w:rPr>
        <w:t>Fehlen infolge unentschuldigtem Fernbleiben:</w:t>
      </w:r>
      <w:r w:rsidRPr="007A06CF">
        <w:rPr>
          <w:rFonts w:eastAsia="Times New Roman" w:cs="Times New Roman"/>
          <w:szCs w:val="20"/>
        </w:rPr>
        <w:tab/>
      </w:r>
      <w:r w:rsidRPr="007A06CF">
        <w:rPr>
          <w:rFonts w:eastAsia="Times New Roman" w:cs="Times New Roman"/>
          <w:szCs w:val="20"/>
        </w:rPr>
        <w:tab/>
      </w:r>
      <w:r w:rsidRPr="007A06CF">
        <w:rPr>
          <w:rFonts w:eastAsia="Times New Roman" w:cs="Times New Roman"/>
          <w:szCs w:val="20"/>
        </w:rPr>
        <w:tab/>
        <w:t>_____</w:t>
      </w:r>
      <w:proofErr w:type="gramStart"/>
      <w:r w:rsidRPr="007A06CF">
        <w:rPr>
          <w:rFonts w:eastAsia="Times New Roman" w:cs="Times New Roman"/>
          <w:szCs w:val="20"/>
        </w:rPr>
        <w:t>_  Tage</w:t>
      </w:r>
      <w:proofErr w:type="gramEnd"/>
    </w:p>
    <w:p w14:paraId="388153A7" w14:textId="77777777" w:rsidR="007A06CF" w:rsidRPr="007A06CF" w:rsidRDefault="007A06CF" w:rsidP="007A06CF">
      <w:pPr>
        <w:overflowPunct w:val="0"/>
        <w:autoSpaceDE w:val="0"/>
        <w:autoSpaceDN w:val="0"/>
        <w:adjustRightInd w:val="0"/>
        <w:spacing w:after="0" w:line="240" w:lineRule="auto"/>
        <w:jc w:val="both"/>
        <w:textAlignment w:val="baseline"/>
        <w:rPr>
          <w:rFonts w:eastAsia="Times New Roman" w:cs="Times New Roman"/>
          <w:szCs w:val="20"/>
        </w:rPr>
      </w:pPr>
    </w:p>
    <w:p w14:paraId="54731239" w14:textId="77777777" w:rsidR="007A06CF" w:rsidRPr="007A06CF" w:rsidRDefault="007A06CF" w:rsidP="007A06CF">
      <w:pPr>
        <w:overflowPunct w:val="0"/>
        <w:autoSpaceDE w:val="0"/>
        <w:autoSpaceDN w:val="0"/>
        <w:adjustRightInd w:val="0"/>
        <w:spacing w:after="0" w:line="240" w:lineRule="auto"/>
        <w:jc w:val="both"/>
        <w:textAlignment w:val="baseline"/>
        <w:rPr>
          <w:rFonts w:eastAsia="Times New Roman" w:cs="Times New Roman"/>
          <w:szCs w:val="20"/>
        </w:rPr>
      </w:pPr>
    </w:p>
    <w:p w14:paraId="5D8EE567" w14:textId="77777777" w:rsidR="007A06CF" w:rsidRPr="007A06CF" w:rsidRDefault="007A06CF" w:rsidP="007A06CF">
      <w:pPr>
        <w:overflowPunct w:val="0"/>
        <w:autoSpaceDE w:val="0"/>
        <w:autoSpaceDN w:val="0"/>
        <w:adjustRightInd w:val="0"/>
        <w:spacing w:after="0" w:line="240" w:lineRule="auto"/>
        <w:jc w:val="both"/>
        <w:textAlignment w:val="baseline"/>
        <w:rPr>
          <w:rFonts w:eastAsia="Times New Roman" w:cs="Times New Roman"/>
          <w:szCs w:val="20"/>
        </w:rPr>
      </w:pPr>
    </w:p>
    <w:p w14:paraId="4E03924F" w14:textId="77777777" w:rsidR="007A06CF" w:rsidRPr="007A06CF" w:rsidRDefault="007A06CF" w:rsidP="007A06CF">
      <w:pPr>
        <w:overflowPunct w:val="0"/>
        <w:autoSpaceDE w:val="0"/>
        <w:autoSpaceDN w:val="0"/>
        <w:adjustRightInd w:val="0"/>
        <w:spacing w:after="0" w:line="240" w:lineRule="auto"/>
        <w:jc w:val="both"/>
        <w:textAlignment w:val="baseline"/>
        <w:rPr>
          <w:rFonts w:eastAsia="Times New Roman" w:cs="Times New Roman"/>
          <w:szCs w:val="20"/>
        </w:rPr>
      </w:pPr>
    </w:p>
    <w:p w14:paraId="7A10BE22" w14:textId="77777777" w:rsidR="007A06CF" w:rsidRPr="007A06CF" w:rsidRDefault="007A06CF" w:rsidP="007A06CF">
      <w:pPr>
        <w:overflowPunct w:val="0"/>
        <w:autoSpaceDE w:val="0"/>
        <w:autoSpaceDN w:val="0"/>
        <w:adjustRightInd w:val="0"/>
        <w:spacing w:after="0" w:line="240" w:lineRule="auto"/>
        <w:jc w:val="both"/>
        <w:textAlignment w:val="baseline"/>
        <w:rPr>
          <w:rFonts w:eastAsia="Times New Roman" w:cs="Times New Roman"/>
          <w:szCs w:val="20"/>
        </w:rPr>
      </w:pPr>
      <w:r w:rsidRPr="007A06CF">
        <w:rPr>
          <w:rFonts w:eastAsia="Times New Roman" w:cs="Times New Roman"/>
          <w:szCs w:val="20"/>
        </w:rPr>
        <w:t>Es liegt eine Schwerbehinderung vor in Höhe von:</w:t>
      </w:r>
      <w:r w:rsidRPr="007A06CF">
        <w:rPr>
          <w:rFonts w:eastAsia="Times New Roman" w:cs="Times New Roman"/>
          <w:szCs w:val="20"/>
        </w:rPr>
        <w:tab/>
      </w:r>
      <w:r w:rsidRPr="007A06CF">
        <w:rPr>
          <w:rFonts w:eastAsia="Times New Roman" w:cs="Times New Roman"/>
          <w:szCs w:val="20"/>
        </w:rPr>
        <w:tab/>
        <w:t xml:space="preserve"> _____</w:t>
      </w:r>
      <w:proofErr w:type="gramStart"/>
      <w:r w:rsidRPr="007A06CF">
        <w:rPr>
          <w:rFonts w:eastAsia="Times New Roman" w:cs="Times New Roman"/>
          <w:szCs w:val="20"/>
        </w:rPr>
        <w:t>_  Prozent</w:t>
      </w:r>
      <w:proofErr w:type="gramEnd"/>
    </w:p>
    <w:p w14:paraId="6F5B0B98" w14:textId="77777777" w:rsidR="007A06CF" w:rsidRPr="007A06CF" w:rsidRDefault="007A06CF" w:rsidP="007A06CF">
      <w:pPr>
        <w:overflowPunct w:val="0"/>
        <w:autoSpaceDE w:val="0"/>
        <w:autoSpaceDN w:val="0"/>
        <w:adjustRightInd w:val="0"/>
        <w:spacing w:after="0" w:line="240" w:lineRule="auto"/>
        <w:jc w:val="both"/>
        <w:textAlignment w:val="baseline"/>
        <w:rPr>
          <w:rFonts w:eastAsia="Times New Roman" w:cs="Times New Roman"/>
          <w:szCs w:val="20"/>
        </w:rPr>
      </w:pPr>
    </w:p>
    <w:p w14:paraId="12D8C021" w14:textId="77777777" w:rsidR="007A06CF" w:rsidRPr="007A06CF" w:rsidRDefault="007A06CF" w:rsidP="007A06CF">
      <w:pPr>
        <w:overflowPunct w:val="0"/>
        <w:autoSpaceDE w:val="0"/>
        <w:autoSpaceDN w:val="0"/>
        <w:adjustRightInd w:val="0"/>
        <w:spacing w:after="0" w:line="240" w:lineRule="auto"/>
        <w:jc w:val="both"/>
        <w:textAlignment w:val="baseline"/>
        <w:rPr>
          <w:rFonts w:eastAsia="Times New Roman" w:cs="Times New Roman"/>
          <w:szCs w:val="20"/>
        </w:rPr>
      </w:pPr>
    </w:p>
    <w:p w14:paraId="204F79D9" w14:textId="77777777" w:rsidR="007A06CF" w:rsidRPr="007A06CF" w:rsidRDefault="007A06CF" w:rsidP="007A06CF">
      <w:pPr>
        <w:overflowPunct w:val="0"/>
        <w:autoSpaceDE w:val="0"/>
        <w:autoSpaceDN w:val="0"/>
        <w:adjustRightInd w:val="0"/>
        <w:spacing w:after="0" w:line="240" w:lineRule="auto"/>
        <w:jc w:val="both"/>
        <w:textAlignment w:val="baseline"/>
        <w:rPr>
          <w:rFonts w:eastAsia="Times New Roman" w:cs="Times New Roman"/>
          <w:szCs w:val="20"/>
        </w:rPr>
      </w:pPr>
    </w:p>
    <w:p w14:paraId="240234BA" w14:textId="77777777" w:rsidR="007A06CF" w:rsidRPr="007A06CF" w:rsidRDefault="007A06CF" w:rsidP="007A06CF">
      <w:pPr>
        <w:overflowPunct w:val="0"/>
        <w:autoSpaceDE w:val="0"/>
        <w:autoSpaceDN w:val="0"/>
        <w:adjustRightInd w:val="0"/>
        <w:spacing w:after="0" w:line="240" w:lineRule="auto"/>
        <w:jc w:val="both"/>
        <w:textAlignment w:val="baseline"/>
        <w:rPr>
          <w:rFonts w:eastAsia="Times New Roman" w:cs="Times New Roman"/>
          <w:szCs w:val="20"/>
        </w:rPr>
      </w:pPr>
    </w:p>
    <w:p w14:paraId="03AD9492" w14:textId="77777777" w:rsidR="007A06CF" w:rsidRPr="007A06CF" w:rsidRDefault="007A06CF" w:rsidP="007A06CF">
      <w:pPr>
        <w:overflowPunct w:val="0"/>
        <w:autoSpaceDE w:val="0"/>
        <w:autoSpaceDN w:val="0"/>
        <w:adjustRightInd w:val="0"/>
        <w:spacing w:after="0" w:line="240" w:lineRule="auto"/>
        <w:jc w:val="both"/>
        <w:textAlignment w:val="baseline"/>
        <w:rPr>
          <w:rFonts w:eastAsia="Times New Roman" w:cs="Times New Roman"/>
          <w:szCs w:val="20"/>
        </w:rPr>
      </w:pPr>
    </w:p>
    <w:p w14:paraId="35296614" w14:textId="77777777" w:rsidR="007A06CF" w:rsidRPr="007A06CF" w:rsidRDefault="007A06CF" w:rsidP="007A06CF">
      <w:pPr>
        <w:tabs>
          <w:tab w:val="left" w:pos="4536"/>
          <w:tab w:val="left" w:pos="5954"/>
          <w:tab w:val="left" w:pos="7371"/>
        </w:tabs>
        <w:overflowPunct w:val="0"/>
        <w:autoSpaceDE w:val="0"/>
        <w:autoSpaceDN w:val="0"/>
        <w:adjustRightInd w:val="0"/>
        <w:spacing w:after="0" w:line="240" w:lineRule="auto"/>
        <w:jc w:val="both"/>
        <w:textAlignment w:val="baseline"/>
        <w:rPr>
          <w:rFonts w:eastAsia="Times New Roman" w:cs="Times New Roman"/>
          <w:szCs w:val="20"/>
        </w:rPr>
      </w:pPr>
      <w:r w:rsidRPr="007A06CF">
        <w:rPr>
          <w:rFonts w:eastAsia="Times New Roman" w:cs="Times New Roman"/>
          <w:szCs w:val="20"/>
        </w:rPr>
        <w:br w:type="page"/>
      </w:r>
      <w:r w:rsidRPr="007A06CF">
        <w:rPr>
          <w:rFonts w:eastAsia="Times New Roman" w:cs="Times New Roman"/>
          <w:szCs w:val="20"/>
        </w:rPr>
        <w:lastRenderedPageBreak/>
        <w:tab/>
      </w:r>
    </w:p>
    <w:p w14:paraId="103DDA38" w14:textId="77777777" w:rsidR="007A06CF" w:rsidRPr="007A06CF" w:rsidRDefault="007A06CF" w:rsidP="007A06CF">
      <w:pPr>
        <w:overflowPunct w:val="0"/>
        <w:autoSpaceDE w:val="0"/>
        <w:autoSpaceDN w:val="0"/>
        <w:adjustRightInd w:val="0"/>
        <w:spacing w:after="0" w:line="240" w:lineRule="auto"/>
        <w:jc w:val="both"/>
        <w:textAlignment w:val="baseline"/>
        <w:rPr>
          <w:rFonts w:eastAsia="Times New Roman" w:cs="Times New Roman"/>
          <w:szCs w:val="20"/>
        </w:rPr>
      </w:pPr>
    </w:p>
    <w:p w14:paraId="2FE95EBA" w14:textId="77777777" w:rsidR="007A06CF" w:rsidRPr="007A06CF" w:rsidRDefault="007A06CF" w:rsidP="007A06CF">
      <w:pPr>
        <w:overflowPunct w:val="0"/>
        <w:autoSpaceDE w:val="0"/>
        <w:autoSpaceDN w:val="0"/>
        <w:adjustRightInd w:val="0"/>
        <w:spacing w:after="0" w:line="240" w:lineRule="auto"/>
        <w:jc w:val="both"/>
        <w:textAlignment w:val="baseline"/>
        <w:rPr>
          <w:rFonts w:eastAsia="Times New Roman" w:cs="Times New Roman"/>
          <w:b/>
          <w:bCs/>
          <w:szCs w:val="20"/>
        </w:rPr>
      </w:pPr>
      <w:r w:rsidRPr="007A06CF">
        <w:rPr>
          <w:rFonts w:eastAsia="Times New Roman" w:cs="Times New Roman"/>
          <w:b/>
          <w:bCs/>
          <w:szCs w:val="20"/>
        </w:rPr>
        <w:t>Leistungsnachweis</w:t>
      </w:r>
    </w:p>
    <w:p w14:paraId="26E3CAE1" w14:textId="77777777" w:rsidR="007A06CF" w:rsidRPr="007A06CF" w:rsidRDefault="007A06CF" w:rsidP="007A06CF">
      <w:pPr>
        <w:overflowPunct w:val="0"/>
        <w:autoSpaceDE w:val="0"/>
        <w:autoSpaceDN w:val="0"/>
        <w:adjustRightInd w:val="0"/>
        <w:spacing w:after="0" w:line="240" w:lineRule="auto"/>
        <w:jc w:val="both"/>
        <w:textAlignment w:val="baseline"/>
        <w:rPr>
          <w:rFonts w:eastAsia="Times New Roman" w:cs="Times New Roman"/>
          <w:szCs w:val="20"/>
        </w:rPr>
      </w:pPr>
    </w:p>
    <w:p w14:paraId="0BEAF441" w14:textId="77777777" w:rsidR="007A06CF" w:rsidRPr="007A06CF" w:rsidRDefault="007A06CF" w:rsidP="007A06CF">
      <w:pPr>
        <w:overflowPunct w:val="0"/>
        <w:autoSpaceDE w:val="0"/>
        <w:autoSpaceDN w:val="0"/>
        <w:adjustRightInd w:val="0"/>
        <w:spacing w:after="0" w:line="240" w:lineRule="auto"/>
        <w:jc w:val="both"/>
        <w:textAlignment w:val="baseline"/>
        <w:rPr>
          <w:rFonts w:eastAsia="Times New Roman" w:cs="Times New Roman"/>
          <w:szCs w:val="20"/>
        </w:rPr>
      </w:pPr>
    </w:p>
    <w:tbl>
      <w:tblPr>
        <w:tblW w:w="0" w:type="auto"/>
        <w:tblInd w:w="108"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4"/>
      </w:tblGrid>
      <w:tr w:rsidR="007A06CF" w:rsidRPr="007A06CF" w14:paraId="70BA6F50" w14:textId="77777777" w:rsidTr="003413D3">
        <w:tc>
          <w:tcPr>
            <w:tcW w:w="9387" w:type="dxa"/>
          </w:tcPr>
          <w:p w14:paraId="4FA92546" w14:textId="77777777" w:rsidR="007A06CF" w:rsidRPr="007A06CF" w:rsidRDefault="007A06CF" w:rsidP="007A06CF">
            <w:pPr>
              <w:overflowPunct w:val="0"/>
              <w:autoSpaceDE w:val="0"/>
              <w:autoSpaceDN w:val="0"/>
              <w:adjustRightInd w:val="0"/>
              <w:spacing w:line="240" w:lineRule="auto"/>
              <w:jc w:val="both"/>
              <w:textAlignment w:val="baseline"/>
              <w:rPr>
                <w:rFonts w:eastAsia="Times New Roman" w:cs="Times New Roman"/>
                <w:sz w:val="16"/>
                <w:szCs w:val="16"/>
              </w:rPr>
            </w:pPr>
            <w:r w:rsidRPr="007A06CF">
              <w:rPr>
                <w:rFonts w:eastAsia="Times New Roman" w:cs="Times New Roman"/>
                <w:sz w:val="16"/>
                <w:szCs w:val="16"/>
              </w:rPr>
              <w:t>Thema</w:t>
            </w:r>
          </w:p>
          <w:p w14:paraId="2707C918" w14:textId="77777777" w:rsidR="007A06CF" w:rsidRPr="007A06CF" w:rsidRDefault="007A06CF" w:rsidP="007A06CF">
            <w:pPr>
              <w:overflowPunct w:val="0"/>
              <w:autoSpaceDE w:val="0"/>
              <w:autoSpaceDN w:val="0"/>
              <w:adjustRightInd w:val="0"/>
              <w:spacing w:after="0" w:line="240" w:lineRule="auto"/>
              <w:jc w:val="both"/>
              <w:textAlignment w:val="baseline"/>
              <w:rPr>
                <w:rFonts w:eastAsia="Times New Roman" w:cs="Times New Roman"/>
                <w:szCs w:val="20"/>
              </w:rPr>
            </w:pPr>
          </w:p>
        </w:tc>
      </w:tr>
    </w:tbl>
    <w:p w14:paraId="3B4D48D9" w14:textId="77777777" w:rsidR="007A06CF" w:rsidRPr="007A06CF" w:rsidRDefault="007A06CF" w:rsidP="007A06CF">
      <w:pPr>
        <w:overflowPunct w:val="0"/>
        <w:autoSpaceDE w:val="0"/>
        <w:autoSpaceDN w:val="0"/>
        <w:adjustRightInd w:val="0"/>
        <w:spacing w:after="0" w:line="240" w:lineRule="auto"/>
        <w:jc w:val="both"/>
        <w:textAlignment w:val="baseline"/>
        <w:rPr>
          <w:rFonts w:eastAsia="Times New Roman" w:cs="Times New Roman"/>
          <w:szCs w:val="20"/>
        </w:rPr>
      </w:pPr>
    </w:p>
    <w:p w14:paraId="1EF07F2E" w14:textId="77777777" w:rsidR="007A06CF" w:rsidRPr="007A06CF" w:rsidRDefault="007A06CF" w:rsidP="007A06CF">
      <w:pPr>
        <w:overflowPunct w:val="0"/>
        <w:autoSpaceDE w:val="0"/>
        <w:autoSpaceDN w:val="0"/>
        <w:adjustRightInd w:val="0"/>
        <w:spacing w:after="0" w:line="240" w:lineRule="auto"/>
        <w:jc w:val="both"/>
        <w:textAlignment w:val="baseline"/>
        <w:rPr>
          <w:rFonts w:eastAsia="Times New Roman" w:cs="Times New Roman"/>
          <w:szCs w:val="20"/>
        </w:rPr>
      </w:pPr>
    </w:p>
    <w:p w14:paraId="0B4BD318" w14:textId="77777777" w:rsidR="007A06CF" w:rsidRPr="007A06CF" w:rsidRDefault="007A06CF" w:rsidP="007A06CF">
      <w:pPr>
        <w:overflowPunct w:val="0"/>
        <w:autoSpaceDE w:val="0"/>
        <w:autoSpaceDN w:val="0"/>
        <w:adjustRightInd w:val="0"/>
        <w:spacing w:after="0" w:line="240" w:lineRule="auto"/>
        <w:jc w:val="both"/>
        <w:textAlignment w:val="baseline"/>
        <w:rPr>
          <w:rFonts w:eastAsia="Times New Roman" w:cs="Times New Roman"/>
          <w:szCs w:val="20"/>
        </w:rPr>
      </w:pPr>
    </w:p>
    <w:p w14:paraId="76EDE8DA" w14:textId="77777777" w:rsidR="007A06CF" w:rsidRPr="007A06CF" w:rsidRDefault="007A06CF" w:rsidP="007A06CF">
      <w:pPr>
        <w:overflowPunct w:val="0"/>
        <w:autoSpaceDE w:val="0"/>
        <w:autoSpaceDN w:val="0"/>
        <w:adjustRightInd w:val="0"/>
        <w:spacing w:after="0" w:line="240" w:lineRule="auto"/>
        <w:jc w:val="both"/>
        <w:textAlignment w:val="baseline"/>
        <w:rPr>
          <w:rFonts w:eastAsia="Times New Roman" w:cs="Times New Roman"/>
          <w:szCs w:val="20"/>
        </w:rPr>
      </w:pPr>
      <w:r w:rsidRPr="007A06CF">
        <w:rPr>
          <w:rFonts w:eastAsia="Times New Roman" w:cs="Times New Roman"/>
          <w:szCs w:val="20"/>
        </w:rPr>
        <w:t>Punktzahl:           Pkt.</w:t>
      </w:r>
    </w:p>
    <w:p w14:paraId="200AE8AF" w14:textId="77777777" w:rsidR="007A06CF" w:rsidRPr="007A06CF" w:rsidRDefault="007A06CF" w:rsidP="007A06CF">
      <w:pPr>
        <w:overflowPunct w:val="0"/>
        <w:autoSpaceDE w:val="0"/>
        <w:autoSpaceDN w:val="0"/>
        <w:adjustRightInd w:val="0"/>
        <w:spacing w:after="0" w:line="240" w:lineRule="auto"/>
        <w:jc w:val="both"/>
        <w:textAlignment w:val="baseline"/>
        <w:rPr>
          <w:rFonts w:eastAsia="Times New Roman" w:cs="Times New Roman"/>
          <w:szCs w:val="20"/>
        </w:rPr>
      </w:pPr>
    </w:p>
    <w:p w14:paraId="5D8D5438" w14:textId="77777777" w:rsidR="007A06CF" w:rsidRPr="007A06CF" w:rsidRDefault="007A06CF" w:rsidP="007A06CF">
      <w:pPr>
        <w:overflowPunct w:val="0"/>
        <w:autoSpaceDE w:val="0"/>
        <w:autoSpaceDN w:val="0"/>
        <w:adjustRightInd w:val="0"/>
        <w:spacing w:after="0" w:line="240" w:lineRule="auto"/>
        <w:jc w:val="both"/>
        <w:textAlignment w:val="baseline"/>
        <w:rPr>
          <w:rFonts w:eastAsia="Times New Roman" w:cs="Times New Roman"/>
          <w:szCs w:val="20"/>
        </w:rPr>
      </w:pPr>
    </w:p>
    <w:p w14:paraId="11E4CF99" w14:textId="77777777" w:rsidR="007A06CF" w:rsidRPr="007A06CF" w:rsidRDefault="007A06CF" w:rsidP="007A06CF">
      <w:pPr>
        <w:overflowPunct w:val="0"/>
        <w:autoSpaceDE w:val="0"/>
        <w:autoSpaceDN w:val="0"/>
        <w:adjustRightInd w:val="0"/>
        <w:spacing w:after="0" w:line="240" w:lineRule="auto"/>
        <w:jc w:val="both"/>
        <w:textAlignment w:val="baseline"/>
        <w:rPr>
          <w:rFonts w:eastAsia="Times New Roman" w:cs="Times New Roman"/>
          <w:szCs w:val="20"/>
        </w:rPr>
      </w:pPr>
    </w:p>
    <w:p w14:paraId="11FCDF9A" w14:textId="77777777" w:rsidR="007A06CF" w:rsidRPr="007A06CF" w:rsidRDefault="007A06CF" w:rsidP="007A06CF">
      <w:pPr>
        <w:tabs>
          <w:tab w:val="left" w:pos="3828"/>
          <w:tab w:val="left" w:pos="7655"/>
        </w:tabs>
        <w:overflowPunct w:val="0"/>
        <w:autoSpaceDE w:val="0"/>
        <w:autoSpaceDN w:val="0"/>
        <w:adjustRightInd w:val="0"/>
        <w:spacing w:after="0" w:line="240" w:lineRule="auto"/>
        <w:jc w:val="both"/>
        <w:textAlignment w:val="baseline"/>
        <w:rPr>
          <w:rFonts w:eastAsia="Times New Roman" w:cs="Times New Roman"/>
          <w:szCs w:val="20"/>
        </w:rPr>
      </w:pPr>
      <w:r w:rsidRPr="007A06CF">
        <w:rPr>
          <w:rFonts w:eastAsia="Times New Roman" w:cs="Times New Roman"/>
          <w:b/>
          <w:szCs w:val="20"/>
        </w:rPr>
        <w:tab/>
      </w:r>
    </w:p>
    <w:p w14:paraId="2D1AC135" w14:textId="77777777" w:rsidR="007A06CF" w:rsidRPr="007A06CF" w:rsidRDefault="007A06CF" w:rsidP="007A06CF">
      <w:pPr>
        <w:overflowPunct w:val="0"/>
        <w:autoSpaceDE w:val="0"/>
        <w:autoSpaceDN w:val="0"/>
        <w:adjustRightInd w:val="0"/>
        <w:spacing w:after="0" w:line="240" w:lineRule="auto"/>
        <w:jc w:val="both"/>
        <w:textAlignment w:val="baseline"/>
        <w:rPr>
          <w:rFonts w:eastAsia="Times New Roman" w:cs="Times New Roman"/>
          <w:szCs w:val="20"/>
        </w:rPr>
      </w:pPr>
    </w:p>
    <w:p w14:paraId="7672D2CF" w14:textId="77777777" w:rsidR="007A06CF" w:rsidRPr="007A06CF" w:rsidRDefault="007A06CF" w:rsidP="007A06CF">
      <w:pPr>
        <w:overflowPunct w:val="0"/>
        <w:autoSpaceDE w:val="0"/>
        <w:autoSpaceDN w:val="0"/>
        <w:adjustRightInd w:val="0"/>
        <w:spacing w:after="0" w:line="240" w:lineRule="auto"/>
        <w:jc w:val="both"/>
        <w:textAlignment w:val="baseline"/>
        <w:rPr>
          <w:rFonts w:eastAsia="Times New Roman" w:cs="Times New Roman"/>
          <w:szCs w:val="20"/>
        </w:rPr>
      </w:pPr>
    </w:p>
    <w:p w14:paraId="2E0E571F" w14:textId="77777777" w:rsidR="007A06CF" w:rsidRPr="007A06CF" w:rsidRDefault="007A06CF" w:rsidP="007A06CF">
      <w:pPr>
        <w:tabs>
          <w:tab w:val="left" w:pos="567"/>
        </w:tabs>
        <w:overflowPunct w:val="0"/>
        <w:autoSpaceDE w:val="0"/>
        <w:autoSpaceDN w:val="0"/>
        <w:adjustRightInd w:val="0"/>
        <w:spacing w:after="0" w:line="240" w:lineRule="auto"/>
        <w:jc w:val="both"/>
        <w:textAlignment w:val="baseline"/>
        <w:rPr>
          <w:rFonts w:eastAsia="Times New Roman" w:cs="Times New Roman"/>
          <w:szCs w:val="20"/>
        </w:rPr>
      </w:pPr>
      <w:r w:rsidRPr="007A06CF">
        <w:rPr>
          <w:rFonts w:eastAsia="Times New Roman" w:cs="Times New Roman"/>
          <w:b/>
          <w:szCs w:val="20"/>
        </w:rPr>
        <w:t>Besondere Bemerkungen</w:t>
      </w:r>
    </w:p>
    <w:p w14:paraId="773106EB" w14:textId="77777777" w:rsidR="007A06CF" w:rsidRPr="007A06CF" w:rsidRDefault="007A06CF" w:rsidP="007A06CF">
      <w:pPr>
        <w:tabs>
          <w:tab w:val="left" w:pos="567"/>
        </w:tabs>
        <w:overflowPunct w:val="0"/>
        <w:autoSpaceDE w:val="0"/>
        <w:autoSpaceDN w:val="0"/>
        <w:adjustRightInd w:val="0"/>
        <w:spacing w:after="0" w:line="240" w:lineRule="auto"/>
        <w:jc w:val="both"/>
        <w:textAlignment w:val="baseline"/>
        <w:rPr>
          <w:rFonts w:eastAsia="Times New Roman" w:cs="Times New Roman"/>
          <w:szCs w:val="20"/>
        </w:rPr>
      </w:pPr>
    </w:p>
    <w:p w14:paraId="2EE34A3A" w14:textId="77777777" w:rsidR="007A06CF" w:rsidRPr="007A06CF" w:rsidRDefault="007A06CF" w:rsidP="007A06CF">
      <w:pPr>
        <w:overflowPunct w:val="0"/>
        <w:autoSpaceDE w:val="0"/>
        <w:autoSpaceDN w:val="0"/>
        <w:adjustRightInd w:val="0"/>
        <w:spacing w:after="0" w:line="240" w:lineRule="auto"/>
        <w:jc w:val="both"/>
        <w:textAlignment w:val="baseline"/>
        <w:rPr>
          <w:rFonts w:eastAsia="Times New Roman" w:cs="Times New Roman"/>
          <w:szCs w:val="20"/>
        </w:rPr>
      </w:pPr>
    </w:p>
    <w:p w14:paraId="60A3596D" w14:textId="77777777" w:rsidR="007A06CF" w:rsidRPr="007A06CF" w:rsidRDefault="007A06CF" w:rsidP="007A06CF">
      <w:pPr>
        <w:tabs>
          <w:tab w:val="left" w:pos="567"/>
        </w:tabs>
        <w:overflowPunct w:val="0"/>
        <w:autoSpaceDE w:val="0"/>
        <w:autoSpaceDN w:val="0"/>
        <w:adjustRightInd w:val="0"/>
        <w:spacing w:after="0" w:line="240" w:lineRule="auto"/>
        <w:jc w:val="both"/>
        <w:textAlignment w:val="baseline"/>
        <w:rPr>
          <w:rFonts w:eastAsia="Times New Roman" w:cs="Times New Roman"/>
          <w:szCs w:val="20"/>
        </w:rPr>
      </w:pPr>
    </w:p>
    <w:p w14:paraId="75AA99F0" w14:textId="77777777" w:rsidR="007A06CF" w:rsidRPr="007A06CF" w:rsidRDefault="007A06CF" w:rsidP="007A06CF">
      <w:pPr>
        <w:tabs>
          <w:tab w:val="left" w:pos="567"/>
        </w:tabs>
        <w:overflowPunct w:val="0"/>
        <w:autoSpaceDE w:val="0"/>
        <w:autoSpaceDN w:val="0"/>
        <w:adjustRightInd w:val="0"/>
        <w:spacing w:after="0" w:line="240" w:lineRule="auto"/>
        <w:jc w:val="both"/>
        <w:textAlignment w:val="baseline"/>
        <w:rPr>
          <w:rFonts w:eastAsia="Times New Roman" w:cs="Times New Roman"/>
          <w:szCs w:val="20"/>
        </w:rPr>
      </w:pPr>
    </w:p>
    <w:p w14:paraId="2CE0893F" w14:textId="77777777" w:rsidR="007A06CF" w:rsidRPr="007A06CF" w:rsidRDefault="007A06CF" w:rsidP="007A06CF">
      <w:pPr>
        <w:tabs>
          <w:tab w:val="left" w:pos="567"/>
        </w:tabs>
        <w:overflowPunct w:val="0"/>
        <w:autoSpaceDE w:val="0"/>
        <w:autoSpaceDN w:val="0"/>
        <w:adjustRightInd w:val="0"/>
        <w:spacing w:after="0" w:line="240" w:lineRule="auto"/>
        <w:jc w:val="both"/>
        <w:textAlignment w:val="baseline"/>
        <w:rPr>
          <w:rFonts w:eastAsia="Times New Roman" w:cs="Times New Roman"/>
          <w:szCs w:val="20"/>
        </w:rPr>
      </w:pPr>
    </w:p>
    <w:p w14:paraId="3CFDEF82" w14:textId="77777777" w:rsidR="007A06CF" w:rsidRPr="007A06CF" w:rsidRDefault="007A06CF" w:rsidP="007A06CF">
      <w:pPr>
        <w:tabs>
          <w:tab w:val="left" w:pos="567"/>
        </w:tabs>
        <w:overflowPunct w:val="0"/>
        <w:autoSpaceDE w:val="0"/>
        <w:autoSpaceDN w:val="0"/>
        <w:adjustRightInd w:val="0"/>
        <w:spacing w:after="0" w:line="240" w:lineRule="auto"/>
        <w:jc w:val="both"/>
        <w:textAlignment w:val="baseline"/>
        <w:rPr>
          <w:rFonts w:eastAsia="Times New Roman" w:cs="Times New Roman"/>
          <w:szCs w:val="20"/>
        </w:rPr>
      </w:pPr>
    </w:p>
    <w:p w14:paraId="74DA1BD9" w14:textId="77777777" w:rsidR="007A06CF" w:rsidRPr="007A06CF" w:rsidRDefault="007A06CF" w:rsidP="007A06CF">
      <w:pPr>
        <w:tabs>
          <w:tab w:val="left" w:pos="567"/>
        </w:tabs>
        <w:overflowPunct w:val="0"/>
        <w:autoSpaceDE w:val="0"/>
        <w:autoSpaceDN w:val="0"/>
        <w:adjustRightInd w:val="0"/>
        <w:spacing w:after="0" w:line="240" w:lineRule="auto"/>
        <w:jc w:val="both"/>
        <w:textAlignment w:val="baseline"/>
        <w:rPr>
          <w:rFonts w:eastAsia="Times New Roman" w:cs="Times New Roman"/>
          <w:szCs w:val="20"/>
        </w:rPr>
      </w:pPr>
    </w:p>
    <w:p w14:paraId="6E6B5AED" w14:textId="77777777" w:rsidR="007A06CF" w:rsidRPr="007A06CF" w:rsidRDefault="007A06CF" w:rsidP="007A06CF">
      <w:pPr>
        <w:tabs>
          <w:tab w:val="left" w:pos="567"/>
        </w:tabs>
        <w:overflowPunct w:val="0"/>
        <w:autoSpaceDE w:val="0"/>
        <w:autoSpaceDN w:val="0"/>
        <w:adjustRightInd w:val="0"/>
        <w:spacing w:after="0" w:line="240" w:lineRule="auto"/>
        <w:jc w:val="both"/>
        <w:textAlignment w:val="baseline"/>
        <w:rPr>
          <w:rFonts w:eastAsia="Times New Roman" w:cs="Times New Roman"/>
          <w:szCs w:val="20"/>
        </w:rPr>
      </w:pPr>
    </w:p>
    <w:p w14:paraId="278C231F" w14:textId="77777777" w:rsidR="007A06CF" w:rsidRPr="007A06CF" w:rsidRDefault="007A06CF" w:rsidP="007A06CF">
      <w:pPr>
        <w:tabs>
          <w:tab w:val="left" w:pos="567"/>
        </w:tabs>
        <w:overflowPunct w:val="0"/>
        <w:autoSpaceDE w:val="0"/>
        <w:autoSpaceDN w:val="0"/>
        <w:adjustRightInd w:val="0"/>
        <w:spacing w:after="0" w:line="240" w:lineRule="auto"/>
        <w:jc w:val="both"/>
        <w:textAlignment w:val="baseline"/>
        <w:rPr>
          <w:rFonts w:eastAsia="Times New Roman" w:cs="Times New Roman"/>
          <w:szCs w:val="20"/>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2540"/>
        <w:gridCol w:w="3449"/>
      </w:tblGrid>
      <w:tr w:rsidR="007A06CF" w:rsidRPr="007A06CF" w14:paraId="07BEB59D" w14:textId="77777777" w:rsidTr="003413D3">
        <w:tc>
          <w:tcPr>
            <w:tcW w:w="3165" w:type="dxa"/>
          </w:tcPr>
          <w:p w14:paraId="462C1AD4" w14:textId="77777777" w:rsidR="007A06CF" w:rsidRPr="007A06CF" w:rsidRDefault="007A06CF" w:rsidP="007A06CF">
            <w:pPr>
              <w:tabs>
                <w:tab w:val="left" w:pos="567"/>
              </w:tabs>
              <w:overflowPunct w:val="0"/>
              <w:autoSpaceDE w:val="0"/>
              <w:autoSpaceDN w:val="0"/>
              <w:adjustRightInd w:val="0"/>
              <w:spacing w:line="240" w:lineRule="auto"/>
              <w:jc w:val="both"/>
              <w:textAlignment w:val="baseline"/>
              <w:rPr>
                <w:rFonts w:eastAsia="Times New Roman" w:cs="Times New Roman"/>
                <w:sz w:val="16"/>
                <w:szCs w:val="16"/>
              </w:rPr>
            </w:pPr>
            <w:r w:rsidRPr="007A06CF">
              <w:rPr>
                <w:rFonts w:eastAsia="Times New Roman" w:cs="Times New Roman"/>
                <w:sz w:val="16"/>
                <w:szCs w:val="16"/>
              </w:rPr>
              <w:t>Ort</w:t>
            </w:r>
          </w:p>
          <w:p w14:paraId="250E0432" w14:textId="77777777" w:rsidR="007A06CF" w:rsidRPr="007A06CF" w:rsidRDefault="007A06CF" w:rsidP="007A06CF">
            <w:pPr>
              <w:tabs>
                <w:tab w:val="left" w:pos="567"/>
              </w:tabs>
              <w:overflowPunct w:val="0"/>
              <w:autoSpaceDE w:val="0"/>
              <w:autoSpaceDN w:val="0"/>
              <w:adjustRightInd w:val="0"/>
              <w:spacing w:after="0" w:line="240" w:lineRule="auto"/>
              <w:jc w:val="both"/>
              <w:textAlignment w:val="baseline"/>
              <w:rPr>
                <w:rFonts w:eastAsia="Times New Roman" w:cs="Times New Roman"/>
                <w:szCs w:val="20"/>
              </w:rPr>
            </w:pPr>
          </w:p>
        </w:tc>
        <w:tc>
          <w:tcPr>
            <w:tcW w:w="2613" w:type="dxa"/>
          </w:tcPr>
          <w:p w14:paraId="25C3A917" w14:textId="77777777" w:rsidR="007A06CF" w:rsidRPr="007A06CF" w:rsidRDefault="007A06CF" w:rsidP="007A06CF">
            <w:pPr>
              <w:tabs>
                <w:tab w:val="left" w:pos="567"/>
              </w:tabs>
              <w:overflowPunct w:val="0"/>
              <w:autoSpaceDE w:val="0"/>
              <w:autoSpaceDN w:val="0"/>
              <w:adjustRightInd w:val="0"/>
              <w:spacing w:line="240" w:lineRule="auto"/>
              <w:jc w:val="both"/>
              <w:textAlignment w:val="baseline"/>
              <w:rPr>
                <w:rFonts w:eastAsia="Times New Roman" w:cs="Times New Roman"/>
                <w:sz w:val="16"/>
                <w:szCs w:val="16"/>
              </w:rPr>
            </w:pPr>
            <w:r w:rsidRPr="007A06CF">
              <w:rPr>
                <w:rFonts w:eastAsia="Times New Roman" w:cs="Times New Roman"/>
                <w:sz w:val="16"/>
                <w:szCs w:val="16"/>
              </w:rPr>
              <w:t>Datum</w:t>
            </w:r>
          </w:p>
        </w:tc>
        <w:tc>
          <w:tcPr>
            <w:tcW w:w="3544" w:type="dxa"/>
          </w:tcPr>
          <w:p w14:paraId="5E3A904D" w14:textId="77777777" w:rsidR="007A06CF" w:rsidRPr="007A06CF" w:rsidRDefault="007A06CF" w:rsidP="007A06CF">
            <w:pPr>
              <w:tabs>
                <w:tab w:val="left" w:pos="567"/>
              </w:tabs>
              <w:overflowPunct w:val="0"/>
              <w:autoSpaceDE w:val="0"/>
              <w:autoSpaceDN w:val="0"/>
              <w:adjustRightInd w:val="0"/>
              <w:spacing w:after="0" w:line="240" w:lineRule="auto"/>
              <w:jc w:val="both"/>
              <w:textAlignment w:val="baseline"/>
              <w:rPr>
                <w:rFonts w:eastAsia="Times New Roman" w:cs="Times New Roman"/>
                <w:sz w:val="16"/>
                <w:szCs w:val="16"/>
              </w:rPr>
            </w:pPr>
            <w:r w:rsidRPr="007A06CF">
              <w:rPr>
                <w:rFonts w:eastAsia="Times New Roman" w:cs="Times New Roman"/>
                <w:sz w:val="16"/>
                <w:szCs w:val="16"/>
              </w:rPr>
              <w:t>Ausbilderin/Ausbilder</w:t>
            </w:r>
          </w:p>
        </w:tc>
      </w:tr>
    </w:tbl>
    <w:p w14:paraId="3A4A0122" w14:textId="77777777" w:rsidR="007A06CF" w:rsidRPr="007A06CF" w:rsidRDefault="007A06CF" w:rsidP="007A06CF">
      <w:pPr>
        <w:tabs>
          <w:tab w:val="left" w:pos="567"/>
        </w:tabs>
        <w:overflowPunct w:val="0"/>
        <w:autoSpaceDE w:val="0"/>
        <w:autoSpaceDN w:val="0"/>
        <w:adjustRightInd w:val="0"/>
        <w:spacing w:after="0" w:line="240" w:lineRule="auto"/>
        <w:jc w:val="both"/>
        <w:textAlignment w:val="baseline"/>
        <w:rPr>
          <w:rFonts w:eastAsia="Times New Roman" w:cs="Times New Roman"/>
          <w:szCs w:val="20"/>
        </w:rPr>
      </w:pPr>
    </w:p>
    <w:p w14:paraId="441A3890" w14:textId="77777777" w:rsidR="007A06CF" w:rsidRPr="007A06CF" w:rsidRDefault="007A06CF" w:rsidP="007A06CF">
      <w:pPr>
        <w:tabs>
          <w:tab w:val="left" w:pos="567"/>
        </w:tabs>
        <w:overflowPunct w:val="0"/>
        <w:autoSpaceDE w:val="0"/>
        <w:autoSpaceDN w:val="0"/>
        <w:adjustRightInd w:val="0"/>
        <w:spacing w:after="0" w:line="240" w:lineRule="auto"/>
        <w:jc w:val="both"/>
        <w:textAlignment w:val="baseline"/>
        <w:rPr>
          <w:rFonts w:eastAsia="Times New Roman" w:cs="Times New Roman"/>
          <w:szCs w:val="20"/>
        </w:rPr>
      </w:pPr>
    </w:p>
    <w:p w14:paraId="3CF8C388" w14:textId="77777777" w:rsidR="007A06CF" w:rsidRPr="007A06CF" w:rsidRDefault="007A06CF" w:rsidP="007A06CF">
      <w:pPr>
        <w:tabs>
          <w:tab w:val="left" w:pos="567"/>
        </w:tabs>
        <w:overflowPunct w:val="0"/>
        <w:autoSpaceDE w:val="0"/>
        <w:autoSpaceDN w:val="0"/>
        <w:adjustRightInd w:val="0"/>
        <w:spacing w:after="0" w:line="240" w:lineRule="auto"/>
        <w:jc w:val="both"/>
        <w:textAlignment w:val="baseline"/>
        <w:rPr>
          <w:rFonts w:eastAsia="Times New Roman" w:cs="Times New Roman"/>
          <w:szCs w:val="20"/>
        </w:rPr>
      </w:pPr>
    </w:p>
    <w:p w14:paraId="2E71FC5E" w14:textId="77777777" w:rsidR="007A06CF" w:rsidRPr="007A06CF" w:rsidRDefault="007A06CF" w:rsidP="007A06CF">
      <w:pPr>
        <w:tabs>
          <w:tab w:val="left" w:pos="567"/>
        </w:tabs>
        <w:overflowPunct w:val="0"/>
        <w:autoSpaceDE w:val="0"/>
        <w:autoSpaceDN w:val="0"/>
        <w:adjustRightInd w:val="0"/>
        <w:spacing w:after="0" w:line="240" w:lineRule="auto"/>
        <w:jc w:val="both"/>
        <w:textAlignment w:val="baseline"/>
        <w:rPr>
          <w:rFonts w:eastAsia="Times New Roman" w:cs="Times New Roman"/>
          <w:szCs w:val="20"/>
        </w:rPr>
      </w:pPr>
    </w:p>
    <w:p w14:paraId="65EB7252" w14:textId="77777777" w:rsidR="007A06CF" w:rsidRPr="007A06CF" w:rsidRDefault="007A06CF" w:rsidP="007A06CF">
      <w:pPr>
        <w:tabs>
          <w:tab w:val="left" w:pos="567"/>
        </w:tabs>
        <w:overflowPunct w:val="0"/>
        <w:autoSpaceDE w:val="0"/>
        <w:autoSpaceDN w:val="0"/>
        <w:adjustRightInd w:val="0"/>
        <w:spacing w:after="0" w:line="240" w:lineRule="auto"/>
        <w:jc w:val="both"/>
        <w:textAlignment w:val="baseline"/>
        <w:rPr>
          <w:rFonts w:eastAsia="Times New Roman" w:cs="Times New Roman"/>
          <w:szCs w:val="20"/>
        </w:rPr>
      </w:pPr>
      <w:r w:rsidRPr="007A06CF">
        <w:rPr>
          <w:rFonts w:eastAsia="Times New Roman" w:cs="Times New Roman"/>
          <w:szCs w:val="20"/>
        </w:rPr>
        <w:t>Der Ausbildungs- und Leistungsnachweis wurde mit mir besprochen.</w:t>
      </w:r>
    </w:p>
    <w:p w14:paraId="148D9B45" w14:textId="77777777" w:rsidR="007A06CF" w:rsidRPr="007A06CF" w:rsidRDefault="007A06CF" w:rsidP="007A06CF">
      <w:pPr>
        <w:tabs>
          <w:tab w:val="left" w:pos="567"/>
        </w:tabs>
        <w:overflowPunct w:val="0"/>
        <w:autoSpaceDE w:val="0"/>
        <w:autoSpaceDN w:val="0"/>
        <w:adjustRightInd w:val="0"/>
        <w:spacing w:after="0" w:line="240" w:lineRule="auto"/>
        <w:jc w:val="both"/>
        <w:textAlignment w:val="baseline"/>
        <w:rPr>
          <w:rFonts w:eastAsia="Times New Roman" w:cs="Times New Roman"/>
          <w:szCs w:val="20"/>
        </w:rPr>
      </w:pPr>
    </w:p>
    <w:p w14:paraId="178A53A0" w14:textId="77777777" w:rsidR="007A06CF" w:rsidRPr="007A06CF" w:rsidRDefault="007A06CF" w:rsidP="007A06CF">
      <w:pPr>
        <w:tabs>
          <w:tab w:val="left" w:pos="567"/>
        </w:tabs>
        <w:overflowPunct w:val="0"/>
        <w:autoSpaceDE w:val="0"/>
        <w:autoSpaceDN w:val="0"/>
        <w:adjustRightInd w:val="0"/>
        <w:spacing w:after="0" w:line="240" w:lineRule="auto"/>
        <w:jc w:val="both"/>
        <w:textAlignment w:val="baseline"/>
        <w:rPr>
          <w:rFonts w:eastAsia="Times New Roman" w:cs="Times New Roman"/>
          <w:szCs w:val="20"/>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2541"/>
        <w:gridCol w:w="3448"/>
      </w:tblGrid>
      <w:tr w:rsidR="007A06CF" w:rsidRPr="007A06CF" w14:paraId="122128F4" w14:textId="77777777" w:rsidTr="003413D3">
        <w:tc>
          <w:tcPr>
            <w:tcW w:w="3165" w:type="dxa"/>
          </w:tcPr>
          <w:p w14:paraId="30B6E563" w14:textId="77777777" w:rsidR="007A06CF" w:rsidRPr="007A06CF" w:rsidRDefault="007A06CF" w:rsidP="007A06CF">
            <w:pPr>
              <w:tabs>
                <w:tab w:val="left" w:pos="567"/>
              </w:tabs>
              <w:overflowPunct w:val="0"/>
              <w:autoSpaceDE w:val="0"/>
              <w:autoSpaceDN w:val="0"/>
              <w:adjustRightInd w:val="0"/>
              <w:spacing w:line="240" w:lineRule="auto"/>
              <w:jc w:val="both"/>
              <w:textAlignment w:val="baseline"/>
              <w:rPr>
                <w:rFonts w:eastAsia="Times New Roman" w:cs="Times New Roman"/>
                <w:sz w:val="16"/>
                <w:szCs w:val="16"/>
              </w:rPr>
            </w:pPr>
            <w:r w:rsidRPr="007A06CF">
              <w:rPr>
                <w:rFonts w:eastAsia="Times New Roman" w:cs="Times New Roman"/>
                <w:sz w:val="16"/>
                <w:szCs w:val="16"/>
              </w:rPr>
              <w:t>Ort</w:t>
            </w:r>
          </w:p>
          <w:p w14:paraId="738ACCA5" w14:textId="77777777" w:rsidR="007A06CF" w:rsidRPr="007A06CF" w:rsidRDefault="007A06CF" w:rsidP="007A06CF">
            <w:pPr>
              <w:tabs>
                <w:tab w:val="left" w:pos="567"/>
              </w:tabs>
              <w:overflowPunct w:val="0"/>
              <w:autoSpaceDE w:val="0"/>
              <w:autoSpaceDN w:val="0"/>
              <w:adjustRightInd w:val="0"/>
              <w:spacing w:after="0" w:line="240" w:lineRule="auto"/>
              <w:jc w:val="both"/>
              <w:textAlignment w:val="baseline"/>
              <w:rPr>
                <w:rFonts w:eastAsia="Times New Roman" w:cs="Times New Roman"/>
                <w:szCs w:val="20"/>
              </w:rPr>
            </w:pPr>
          </w:p>
        </w:tc>
        <w:tc>
          <w:tcPr>
            <w:tcW w:w="2613" w:type="dxa"/>
          </w:tcPr>
          <w:p w14:paraId="2ED9D34C" w14:textId="77777777" w:rsidR="007A06CF" w:rsidRPr="007A06CF" w:rsidRDefault="007A06CF" w:rsidP="007A06CF">
            <w:pPr>
              <w:tabs>
                <w:tab w:val="left" w:pos="567"/>
              </w:tabs>
              <w:overflowPunct w:val="0"/>
              <w:autoSpaceDE w:val="0"/>
              <w:autoSpaceDN w:val="0"/>
              <w:adjustRightInd w:val="0"/>
              <w:spacing w:line="240" w:lineRule="auto"/>
              <w:jc w:val="both"/>
              <w:textAlignment w:val="baseline"/>
              <w:rPr>
                <w:rFonts w:eastAsia="Times New Roman" w:cs="Times New Roman"/>
                <w:sz w:val="16"/>
                <w:szCs w:val="16"/>
              </w:rPr>
            </w:pPr>
            <w:r w:rsidRPr="007A06CF">
              <w:rPr>
                <w:rFonts w:eastAsia="Times New Roman" w:cs="Times New Roman"/>
                <w:sz w:val="16"/>
                <w:szCs w:val="16"/>
              </w:rPr>
              <w:t>Datum</w:t>
            </w:r>
          </w:p>
        </w:tc>
        <w:tc>
          <w:tcPr>
            <w:tcW w:w="3544" w:type="dxa"/>
          </w:tcPr>
          <w:p w14:paraId="758BE01A" w14:textId="77777777" w:rsidR="007A06CF" w:rsidRPr="007A06CF" w:rsidRDefault="007A06CF" w:rsidP="007A06CF">
            <w:pPr>
              <w:tabs>
                <w:tab w:val="left" w:pos="567"/>
              </w:tabs>
              <w:overflowPunct w:val="0"/>
              <w:autoSpaceDE w:val="0"/>
              <w:autoSpaceDN w:val="0"/>
              <w:adjustRightInd w:val="0"/>
              <w:spacing w:after="0" w:line="240" w:lineRule="auto"/>
              <w:jc w:val="both"/>
              <w:textAlignment w:val="baseline"/>
              <w:rPr>
                <w:rFonts w:eastAsia="Times New Roman" w:cs="Times New Roman"/>
                <w:sz w:val="16"/>
                <w:szCs w:val="16"/>
              </w:rPr>
            </w:pPr>
            <w:r w:rsidRPr="007A06CF">
              <w:rPr>
                <w:rFonts w:eastAsia="Times New Roman" w:cs="Times New Roman"/>
                <w:sz w:val="16"/>
                <w:szCs w:val="16"/>
              </w:rPr>
              <w:t>Veterinärreferendarin/Veterinärreferendar</w:t>
            </w:r>
          </w:p>
        </w:tc>
      </w:tr>
    </w:tbl>
    <w:p w14:paraId="20F9E931" w14:textId="77777777" w:rsidR="007A06CF" w:rsidRPr="007A06CF" w:rsidRDefault="007A06CF" w:rsidP="007A06CF">
      <w:pPr>
        <w:rPr>
          <w:rFonts w:cs="Arial"/>
          <w:szCs w:val="24"/>
        </w:rPr>
      </w:pPr>
    </w:p>
    <w:sectPr w:rsidR="007A06CF" w:rsidRPr="007A06CF" w:rsidSect="00FE1C5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3CEA3" w14:textId="77777777" w:rsidR="00C93114" w:rsidRDefault="00C93114" w:rsidP="00C93114">
      <w:pPr>
        <w:spacing w:after="0" w:line="240" w:lineRule="auto"/>
      </w:pPr>
      <w:r>
        <w:separator/>
      </w:r>
    </w:p>
  </w:endnote>
  <w:endnote w:type="continuationSeparator" w:id="0">
    <w:p w14:paraId="76757F4E" w14:textId="77777777" w:rsidR="00C93114" w:rsidRDefault="00C93114" w:rsidP="00C931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4229604"/>
      <w:docPartObj>
        <w:docPartGallery w:val="Page Numbers (Bottom of Page)"/>
        <w:docPartUnique/>
      </w:docPartObj>
    </w:sdtPr>
    <w:sdtEndPr/>
    <w:sdtContent>
      <w:sdt>
        <w:sdtPr>
          <w:id w:val="1728636285"/>
          <w:docPartObj>
            <w:docPartGallery w:val="Page Numbers (Top of Page)"/>
            <w:docPartUnique/>
          </w:docPartObj>
        </w:sdtPr>
        <w:sdtEndPr/>
        <w:sdtContent>
          <w:p w14:paraId="5A09BDA1" w14:textId="5D001A96" w:rsidR="008C531F" w:rsidRDefault="008C531F">
            <w:pPr>
              <w:pStyle w:val="Fuzeile"/>
              <w:jc w:val="center"/>
            </w:pPr>
            <w:r>
              <w:t xml:space="preserve">Seite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von </w:t>
            </w:r>
            <w:r>
              <w:rPr>
                <w:b/>
                <w:bCs/>
                <w:szCs w:val="24"/>
              </w:rPr>
              <w:fldChar w:fldCharType="begin"/>
            </w:r>
            <w:r>
              <w:rPr>
                <w:b/>
                <w:bCs/>
              </w:rPr>
              <w:instrText>NUMPAGES</w:instrText>
            </w:r>
            <w:r>
              <w:rPr>
                <w:b/>
                <w:bCs/>
                <w:szCs w:val="24"/>
              </w:rPr>
              <w:fldChar w:fldCharType="separate"/>
            </w:r>
            <w:r>
              <w:rPr>
                <w:b/>
                <w:bCs/>
              </w:rPr>
              <w:t>2</w:t>
            </w:r>
            <w:r>
              <w:rPr>
                <w:b/>
                <w:bCs/>
                <w:szCs w:val="24"/>
              </w:rPr>
              <w:fldChar w:fldCharType="end"/>
            </w:r>
          </w:p>
        </w:sdtContent>
      </w:sdt>
    </w:sdtContent>
  </w:sdt>
  <w:p w14:paraId="76E0C055" w14:textId="77777777" w:rsidR="00C93114" w:rsidRDefault="00C9311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0181B" w14:textId="77777777" w:rsidR="00C93114" w:rsidRDefault="00C93114" w:rsidP="00C93114">
      <w:pPr>
        <w:spacing w:after="0" w:line="240" w:lineRule="auto"/>
      </w:pPr>
      <w:r>
        <w:separator/>
      </w:r>
    </w:p>
  </w:footnote>
  <w:footnote w:type="continuationSeparator" w:id="0">
    <w:p w14:paraId="1EB633AE" w14:textId="77777777" w:rsidR="00C93114" w:rsidRDefault="00C93114" w:rsidP="00C931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42D54"/>
    <w:multiLevelType w:val="hybridMultilevel"/>
    <w:tmpl w:val="1E70364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1501B47"/>
    <w:multiLevelType w:val="hybridMultilevel"/>
    <w:tmpl w:val="FFE8F46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4141B72"/>
    <w:multiLevelType w:val="hybridMultilevel"/>
    <w:tmpl w:val="4362968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0466662B"/>
    <w:multiLevelType w:val="hybridMultilevel"/>
    <w:tmpl w:val="577A716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04C409A5"/>
    <w:multiLevelType w:val="hybridMultilevel"/>
    <w:tmpl w:val="08D4240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63D0154"/>
    <w:multiLevelType w:val="hybridMultilevel"/>
    <w:tmpl w:val="A476D832"/>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094E31F7"/>
    <w:multiLevelType w:val="hybridMultilevel"/>
    <w:tmpl w:val="F326B7E0"/>
    <w:lvl w:ilvl="0" w:tplc="5D9EFD16">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0B224EBE"/>
    <w:multiLevelType w:val="hybridMultilevel"/>
    <w:tmpl w:val="499A2B2E"/>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0D5F3531"/>
    <w:multiLevelType w:val="hybridMultilevel"/>
    <w:tmpl w:val="F332563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0EEA6C41"/>
    <w:multiLevelType w:val="hybridMultilevel"/>
    <w:tmpl w:val="067AB04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052412C"/>
    <w:multiLevelType w:val="hybridMultilevel"/>
    <w:tmpl w:val="C248E31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2FF6CDB"/>
    <w:multiLevelType w:val="hybridMultilevel"/>
    <w:tmpl w:val="7FB60FE6"/>
    <w:lvl w:ilvl="0" w:tplc="2F6CA918">
      <w:start w:val="27"/>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2" w15:restartNumberingAfterBreak="0">
    <w:nsid w:val="133E754C"/>
    <w:multiLevelType w:val="hybridMultilevel"/>
    <w:tmpl w:val="33BE8240"/>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136370F4"/>
    <w:multiLevelType w:val="hybridMultilevel"/>
    <w:tmpl w:val="7136B7B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13F6084C"/>
    <w:multiLevelType w:val="hybridMultilevel"/>
    <w:tmpl w:val="A45A99E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14CA2EBE"/>
    <w:multiLevelType w:val="hybridMultilevel"/>
    <w:tmpl w:val="A246EB0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15226EF6"/>
    <w:multiLevelType w:val="hybridMultilevel"/>
    <w:tmpl w:val="DF3CB9A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154772D1"/>
    <w:multiLevelType w:val="hybridMultilevel"/>
    <w:tmpl w:val="4ED8035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159C440E"/>
    <w:multiLevelType w:val="hybridMultilevel"/>
    <w:tmpl w:val="AED6C58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16D93771"/>
    <w:multiLevelType w:val="hybridMultilevel"/>
    <w:tmpl w:val="067AB04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16FD234E"/>
    <w:multiLevelType w:val="hybridMultilevel"/>
    <w:tmpl w:val="A984A9AA"/>
    <w:lvl w:ilvl="0" w:tplc="7DB2B1C0">
      <w:start w:val="1"/>
      <w:numFmt w:val="lowerLetter"/>
      <w:lvlText w:val="%1)"/>
      <w:lvlJc w:val="left"/>
      <w:pPr>
        <w:ind w:left="855" w:hanging="360"/>
      </w:pPr>
      <w:rPr>
        <w:rFonts w:hint="default"/>
      </w:rPr>
    </w:lvl>
    <w:lvl w:ilvl="1" w:tplc="04070019" w:tentative="1">
      <w:start w:val="1"/>
      <w:numFmt w:val="lowerLetter"/>
      <w:lvlText w:val="%2."/>
      <w:lvlJc w:val="left"/>
      <w:pPr>
        <w:ind w:left="1575" w:hanging="360"/>
      </w:pPr>
    </w:lvl>
    <w:lvl w:ilvl="2" w:tplc="0407001B" w:tentative="1">
      <w:start w:val="1"/>
      <w:numFmt w:val="lowerRoman"/>
      <w:lvlText w:val="%3."/>
      <w:lvlJc w:val="right"/>
      <w:pPr>
        <w:ind w:left="2295" w:hanging="180"/>
      </w:pPr>
    </w:lvl>
    <w:lvl w:ilvl="3" w:tplc="0407000F" w:tentative="1">
      <w:start w:val="1"/>
      <w:numFmt w:val="decimal"/>
      <w:lvlText w:val="%4."/>
      <w:lvlJc w:val="left"/>
      <w:pPr>
        <w:ind w:left="3015" w:hanging="360"/>
      </w:pPr>
    </w:lvl>
    <w:lvl w:ilvl="4" w:tplc="04070019" w:tentative="1">
      <w:start w:val="1"/>
      <w:numFmt w:val="lowerLetter"/>
      <w:lvlText w:val="%5."/>
      <w:lvlJc w:val="left"/>
      <w:pPr>
        <w:ind w:left="3735" w:hanging="360"/>
      </w:pPr>
    </w:lvl>
    <w:lvl w:ilvl="5" w:tplc="0407001B" w:tentative="1">
      <w:start w:val="1"/>
      <w:numFmt w:val="lowerRoman"/>
      <w:lvlText w:val="%6."/>
      <w:lvlJc w:val="right"/>
      <w:pPr>
        <w:ind w:left="4455" w:hanging="180"/>
      </w:pPr>
    </w:lvl>
    <w:lvl w:ilvl="6" w:tplc="0407000F" w:tentative="1">
      <w:start w:val="1"/>
      <w:numFmt w:val="decimal"/>
      <w:lvlText w:val="%7."/>
      <w:lvlJc w:val="left"/>
      <w:pPr>
        <w:ind w:left="5175" w:hanging="360"/>
      </w:pPr>
    </w:lvl>
    <w:lvl w:ilvl="7" w:tplc="04070019" w:tentative="1">
      <w:start w:val="1"/>
      <w:numFmt w:val="lowerLetter"/>
      <w:lvlText w:val="%8."/>
      <w:lvlJc w:val="left"/>
      <w:pPr>
        <w:ind w:left="5895" w:hanging="360"/>
      </w:pPr>
    </w:lvl>
    <w:lvl w:ilvl="8" w:tplc="0407001B" w:tentative="1">
      <w:start w:val="1"/>
      <w:numFmt w:val="lowerRoman"/>
      <w:lvlText w:val="%9."/>
      <w:lvlJc w:val="right"/>
      <w:pPr>
        <w:ind w:left="6615" w:hanging="180"/>
      </w:pPr>
    </w:lvl>
  </w:abstractNum>
  <w:abstractNum w:abstractNumId="21" w15:restartNumberingAfterBreak="0">
    <w:nsid w:val="184C4D66"/>
    <w:multiLevelType w:val="hybridMultilevel"/>
    <w:tmpl w:val="03D4313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18BB04F3"/>
    <w:multiLevelType w:val="hybridMultilevel"/>
    <w:tmpl w:val="C49E637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19F27D8B"/>
    <w:multiLevelType w:val="hybridMultilevel"/>
    <w:tmpl w:val="85B84D1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1B0675BB"/>
    <w:multiLevelType w:val="hybridMultilevel"/>
    <w:tmpl w:val="E2D83F0A"/>
    <w:lvl w:ilvl="0" w:tplc="0407000F">
      <w:start w:val="1"/>
      <w:numFmt w:val="decimal"/>
      <w:lvlText w:val="%1."/>
      <w:lvlJc w:val="left"/>
      <w:pPr>
        <w:ind w:left="360" w:hanging="360"/>
      </w:pPr>
      <w:rPr>
        <w:rFonts w:hint="default"/>
      </w:rPr>
    </w:lvl>
    <w:lvl w:ilvl="1" w:tplc="B658FE2A">
      <w:start w:val="1"/>
      <w:numFmt w:val="lowerLetter"/>
      <w:lvlText w:val="%2)"/>
      <w:lvlJc w:val="left"/>
      <w:pPr>
        <w:ind w:left="1080" w:hanging="360"/>
      </w:pPr>
      <w:rPr>
        <w:rFonts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5" w15:restartNumberingAfterBreak="0">
    <w:nsid w:val="1C9663AC"/>
    <w:multiLevelType w:val="hybridMultilevel"/>
    <w:tmpl w:val="56428B08"/>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6" w15:restartNumberingAfterBreak="0">
    <w:nsid w:val="1DDE77DC"/>
    <w:multiLevelType w:val="hybridMultilevel"/>
    <w:tmpl w:val="A678F4E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1E305A74"/>
    <w:multiLevelType w:val="hybridMultilevel"/>
    <w:tmpl w:val="046C0DD4"/>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8" w15:restartNumberingAfterBreak="0">
    <w:nsid w:val="2106272B"/>
    <w:multiLevelType w:val="hybridMultilevel"/>
    <w:tmpl w:val="76B6A094"/>
    <w:lvl w:ilvl="0" w:tplc="AA54D87A">
      <w:start w:val="27"/>
      <w:numFmt w:val="lowerLetter"/>
      <w:lvlText w:val="%1)"/>
      <w:lvlJc w:val="left"/>
      <w:pPr>
        <w:ind w:left="1140" w:hanging="360"/>
      </w:pPr>
      <w:rPr>
        <w:rFonts w:hint="default"/>
      </w:rPr>
    </w:lvl>
    <w:lvl w:ilvl="1" w:tplc="04070019">
      <w:start w:val="1"/>
      <w:numFmt w:val="lowerLetter"/>
      <w:lvlText w:val="%2."/>
      <w:lvlJc w:val="left"/>
      <w:pPr>
        <w:ind w:left="1860" w:hanging="360"/>
      </w:pPr>
    </w:lvl>
    <w:lvl w:ilvl="2" w:tplc="0407001B" w:tentative="1">
      <w:start w:val="1"/>
      <w:numFmt w:val="lowerRoman"/>
      <w:lvlText w:val="%3."/>
      <w:lvlJc w:val="right"/>
      <w:pPr>
        <w:ind w:left="2580" w:hanging="180"/>
      </w:pPr>
    </w:lvl>
    <w:lvl w:ilvl="3" w:tplc="0407000F" w:tentative="1">
      <w:start w:val="1"/>
      <w:numFmt w:val="decimal"/>
      <w:lvlText w:val="%4."/>
      <w:lvlJc w:val="left"/>
      <w:pPr>
        <w:ind w:left="3300" w:hanging="360"/>
      </w:pPr>
    </w:lvl>
    <w:lvl w:ilvl="4" w:tplc="04070019" w:tentative="1">
      <w:start w:val="1"/>
      <w:numFmt w:val="lowerLetter"/>
      <w:lvlText w:val="%5."/>
      <w:lvlJc w:val="left"/>
      <w:pPr>
        <w:ind w:left="4020" w:hanging="360"/>
      </w:pPr>
    </w:lvl>
    <w:lvl w:ilvl="5" w:tplc="0407001B" w:tentative="1">
      <w:start w:val="1"/>
      <w:numFmt w:val="lowerRoman"/>
      <w:lvlText w:val="%6."/>
      <w:lvlJc w:val="right"/>
      <w:pPr>
        <w:ind w:left="4740" w:hanging="180"/>
      </w:pPr>
    </w:lvl>
    <w:lvl w:ilvl="6" w:tplc="0407000F" w:tentative="1">
      <w:start w:val="1"/>
      <w:numFmt w:val="decimal"/>
      <w:lvlText w:val="%7."/>
      <w:lvlJc w:val="left"/>
      <w:pPr>
        <w:ind w:left="5460" w:hanging="360"/>
      </w:pPr>
    </w:lvl>
    <w:lvl w:ilvl="7" w:tplc="04070019" w:tentative="1">
      <w:start w:val="1"/>
      <w:numFmt w:val="lowerLetter"/>
      <w:lvlText w:val="%8."/>
      <w:lvlJc w:val="left"/>
      <w:pPr>
        <w:ind w:left="6180" w:hanging="360"/>
      </w:pPr>
    </w:lvl>
    <w:lvl w:ilvl="8" w:tplc="0407001B" w:tentative="1">
      <w:start w:val="1"/>
      <w:numFmt w:val="lowerRoman"/>
      <w:lvlText w:val="%9."/>
      <w:lvlJc w:val="right"/>
      <w:pPr>
        <w:ind w:left="6900" w:hanging="180"/>
      </w:pPr>
    </w:lvl>
  </w:abstractNum>
  <w:abstractNum w:abstractNumId="29" w15:restartNumberingAfterBreak="0">
    <w:nsid w:val="217673FF"/>
    <w:multiLevelType w:val="hybridMultilevel"/>
    <w:tmpl w:val="A9767DD0"/>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0" w15:restartNumberingAfterBreak="0">
    <w:nsid w:val="21A31135"/>
    <w:multiLevelType w:val="hybridMultilevel"/>
    <w:tmpl w:val="5F1AED88"/>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1" w15:restartNumberingAfterBreak="0">
    <w:nsid w:val="2282146E"/>
    <w:multiLevelType w:val="hybridMultilevel"/>
    <w:tmpl w:val="043A6FA6"/>
    <w:lvl w:ilvl="0" w:tplc="2A96376E">
      <w:start w:val="1"/>
      <w:numFmt w:val="decimal"/>
      <w:lvlText w:val="%1."/>
      <w:lvlJc w:val="left"/>
      <w:pPr>
        <w:ind w:left="360" w:hanging="360"/>
      </w:pPr>
      <w:rPr>
        <w:rFonts w:eastAsiaTheme="minorHAnsi" w:cs="Arial"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2" w15:restartNumberingAfterBreak="0">
    <w:nsid w:val="22A54E38"/>
    <w:multiLevelType w:val="hybridMultilevel"/>
    <w:tmpl w:val="56428B08"/>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3" w15:restartNumberingAfterBreak="0">
    <w:nsid w:val="23077FCB"/>
    <w:multiLevelType w:val="hybridMultilevel"/>
    <w:tmpl w:val="A906C4C8"/>
    <w:lvl w:ilvl="0" w:tplc="9C3419BA">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4" w15:restartNumberingAfterBreak="0">
    <w:nsid w:val="254867F4"/>
    <w:multiLevelType w:val="hybridMultilevel"/>
    <w:tmpl w:val="069A8FB0"/>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5" w15:restartNumberingAfterBreak="0">
    <w:nsid w:val="25CF3679"/>
    <w:multiLevelType w:val="hybridMultilevel"/>
    <w:tmpl w:val="1410F228"/>
    <w:lvl w:ilvl="0" w:tplc="139A7606">
      <w:start w:val="1"/>
      <w:numFmt w:val="decimal"/>
      <w:lvlText w:val="%1."/>
      <w:lvlJc w:val="left"/>
      <w:pPr>
        <w:ind w:left="180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262F10BA"/>
    <w:multiLevelType w:val="hybridMultilevel"/>
    <w:tmpl w:val="6610D3A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264607E9"/>
    <w:multiLevelType w:val="hybridMultilevel"/>
    <w:tmpl w:val="15A0E52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275113F0"/>
    <w:multiLevelType w:val="hybridMultilevel"/>
    <w:tmpl w:val="55E45F10"/>
    <w:lvl w:ilvl="0" w:tplc="C1E2795C">
      <w:start w:val="27"/>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9" w15:restartNumberingAfterBreak="0">
    <w:nsid w:val="28F44B92"/>
    <w:multiLevelType w:val="hybridMultilevel"/>
    <w:tmpl w:val="B5D64298"/>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0" w15:restartNumberingAfterBreak="0">
    <w:nsid w:val="2B006A53"/>
    <w:multiLevelType w:val="hybridMultilevel"/>
    <w:tmpl w:val="F164247E"/>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1" w15:restartNumberingAfterBreak="0">
    <w:nsid w:val="2BF33215"/>
    <w:multiLevelType w:val="hybridMultilevel"/>
    <w:tmpl w:val="CFF803B2"/>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2" w15:restartNumberingAfterBreak="0">
    <w:nsid w:val="2D846C93"/>
    <w:multiLevelType w:val="hybridMultilevel"/>
    <w:tmpl w:val="79C852E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3" w15:restartNumberingAfterBreak="0">
    <w:nsid w:val="30B55103"/>
    <w:multiLevelType w:val="hybridMultilevel"/>
    <w:tmpl w:val="241A4F1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 w15:restartNumberingAfterBreak="0">
    <w:nsid w:val="334A5552"/>
    <w:multiLevelType w:val="hybridMultilevel"/>
    <w:tmpl w:val="37622E2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5" w15:restartNumberingAfterBreak="0">
    <w:nsid w:val="35FB2045"/>
    <w:multiLevelType w:val="hybridMultilevel"/>
    <w:tmpl w:val="CBB449F2"/>
    <w:lvl w:ilvl="0" w:tplc="DBEC7870">
      <w:start w:val="1"/>
      <w:numFmt w:val="lowerLetter"/>
      <w:lvlText w:val="%1)"/>
      <w:lvlJc w:val="left"/>
      <w:pPr>
        <w:ind w:left="780" w:hanging="4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6" w15:restartNumberingAfterBreak="0">
    <w:nsid w:val="37A31F04"/>
    <w:multiLevelType w:val="hybridMultilevel"/>
    <w:tmpl w:val="10C6EED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7" w15:restartNumberingAfterBreak="0">
    <w:nsid w:val="38CE7065"/>
    <w:multiLevelType w:val="hybridMultilevel"/>
    <w:tmpl w:val="EEDE3FD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8" w15:restartNumberingAfterBreak="0">
    <w:nsid w:val="38ED2D7B"/>
    <w:multiLevelType w:val="hybridMultilevel"/>
    <w:tmpl w:val="E8ACB8E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9" w15:restartNumberingAfterBreak="0">
    <w:nsid w:val="3B031453"/>
    <w:multiLevelType w:val="hybridMultilevel"/>
    <w:tmpl w:val="C742D15E"/>
    <w:lvl w:ilvl="0" w:tplc="80DCD8B6">
      <w:start w:val="3"/>
      <w:numFmt w:val="decimal"/>
      <w:lvlText w:val="(%1)"/>
      <w:lvlJc w:val="left"/>
      <w:pPr>
        <w:ind w:left="2698" w:hanging="550"/>
      </w:pPr>
      <w:rPr>
        <w:rFonts w:hint="default"/>
      </w:rPr>
    </w:lvl>
    <w:lvl w:ilvl="1" w:tplc="04070019" w:tentative="1">
      <w:start w:val="1"/>
      <w:numFmt w:val="lowerLetter"/>
      <w:lvlText w:val="%2."/>
      <w:lvlJc w:val="left"/>
      <w:pPr>
        <w:ind w:left="2868" w:hanging="360"/>
      </w:pPr>
    </w:lvl>
    <w:lvl w:ilvl="2" w:tplc="0407001B" w:tentative="1">
      <w:start w:val="1"/>
      <w:numFmt w:val="lowerRoman"/>
      <w:lvlText w:val="%3."/>
      <w:lvlJc w:val="right"/>
      <w:pPr>
        <w:ind w:left="3588" w:hanging="180"/>
      </w:pPr>
    </w:lvl>
    <w:lvl w:ilvl="3" w:tplc="0407000F" w:tentative="1">
      <w:start w:val="1"/>
      <w:numFmt w:val="decimal"/>
      <w:lvlText w:val="%4."/>
      <w:lvlJc w:val="left"/>
      <w:pPr>
        <w:ind w:left="4308" w:hanging="360"/>
      </w:pPr>
    </w:lvl>
    <w:lvl w:ilvl="4" w:tplc="04070019" w:tentative="1">
      <w:start w:val="1"/>
      <w:numFmt w:val="lowerLetter"/>
      <w:lvlText w:val="%5."/>
      <w:lvlJc w:val="left"/>
      <w:pPr>
        <w:ind w:left="5028" w:hanging="360"/>
      </w:pPr>
    </w:lvl>
    <w:lvl w:ilvl="5" w:tplc="0407001B" w:tentative="1">
      <w:start w:val="1"/>
      <w:numFmt w:val="lowerRoman"/>
      <w:lvlText w:val="%6."/>
      <w:lvlJc w:val="right"/>
      <w:pPr>
        <w:ind w:left="5748" w:hanging="180"/>
      </w:pPr>
    </w:lvl>
    <w:lvl w:ilvl="6" w:tplc="0407000F" w:tentative="1">
      <w:start w:val="1"/>
      <w:numFmt w:val="decimal"/>
      <w:lvlText w:val="%7."/>
      <w:lvlJc w:val="left"/>
      <w:pPr>
        <w:ind w:left="6468" w:hanging="360"/>
      </w:pPr>
    </w:lvl>
    <w:lvl w:ilvl="7" w:tplc="04070019" w:tentative="1">
      <w:start w:val="1"/>
      <w:numFmt w:val="lowerLetter"/>
      <w:lvlText w:val="%8."/>
      <w:lvlJc w:val="left"/>
      <w:pPr>
        <w:ind w:left="7188" w:hanging="360"/>
      </w:pPr>
    </w:lvl>
    <w:lvl w:ilvl="8" w:tplc="0407001B" w:tentative="1">
      <w:start w:val="1"/>
      <w:numFmt w:val="lowerRoman"/>
      <w:lvlText w:val="%9."/>
      <w:lvlJc w:val="right"/>
      <w:pPr>
        <w:ind w:left="7908" w:hanging="180"/>
      </w:pPr>
    </w:lvl>
  </w:abstractNum>
  <w:abstractNum w:abstractNumId="50" w15:restartNumberingAfterBreak="0">
    <w:nsid w:val="3C071C71"/>
    <w:multiLevelType w:val="hybridMultilevel"/>
    <w:tmpl w:val="311C4A2E"/>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1" w15:restartNumberingAfterBreak="0">
    <w:nsid w:val="3CC17413"/>
    <w:multiLevelType w:val="hybridMultilevel"/>
    <w:tmpl w:val="41C22F80"/>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2" w15:restartNumberingAfterBreak="0">
    <w:nsid w:val="3DB875A7"/>
    <w:multiLevelType w:val="hybridMultilevel"/>
    <w:tmpl w:val="5A26C7A2"/>
    <w:lvl w:ilvl="0" w:tplc="511AE852">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3" w15:restartNumberingAfterBreak="0">
    <w:nsid w:val="3F6C4921"/>
    <w:multiLevelType w:val="hybridMultilevel"/>
    <w:tmpl w:val="255ECFE2"/>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4" w15:restartNumberingAfterBreak="0">
    <w:nsid w:val="3F6C4C27"/>
    <w:multiLevelType w:val="hybridMultilevel"/>
    <w:tmpl w:val="7540A59E"/>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5" w15:restartNumberingAfterBreak="0">
    <w:nsid w:val="400712E3"/>
    <w:multiLevelType w:val="hybridMultilevel"/>
    <w:tmpl w:val="FA7628D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6" w15:restartNumberingAfterBreak="0">
    <w:nsid w:val="40D55C20"/>
    <w:multiLevelType w:val="hybridMultilevel"/>
    <w:tmpl w:val="634CEDAA"/>
    <w:lvl w:ilvl="0" w:tplc="B5983D7E">
      <w:start w:val="1"/>
      <w:numFmt w:val="decimal"/>
      <w:lvlText w:val="%1."/>
      <w:lvlJc w:val="left"/>
      <w:pPr>
        <w:ind w:left="1437" w:hanging="360"/>
      </w:pPr>
      <w:rPr>
        <w:rFonts w:hint="default"/>
      </w:rPr>
    </w:lvl>
    <w:lvl w:ilvl="1" w:tplc="04070019" w:tentative="1">
      <w:start w:val="1"/>
      <w:numFmt w:val="lowerLetter"/>
      <w:lvlText w:val="%2."/>
      <w:lvlJc w:val="left"/>
      <w:pPr>
        <w:ind w:left="2157" w:hanging="360"/>
      </w:pPr>
    </w:lvl>
    <w:lvl w:ilvl="2" w:tplc="0407001B" w:tentative="1">
      <w:start w:val="1"/>
      <w:numFmt w:val="lowerRoman"/>
      <w:lvlText w:val="%3."/>
      <w:lvlJc w:val="right"/>
      <w:pPr>
        <w:ind w:left="2877" w:hanging="180"/>
      </w:pPr>
    </w:lvl>
    <w:lvl w:ilvl="3" w:tplc="0407000F" w:tentative="1">
      <w:start w:val="1"/>
      <w:numFmt w:val="decimal"/>
      <w:lvlText w:val="%4."/>
      <w:lvlJc w:val="left"/>
      <w:pPr>
        <w:ind w:left="3597" w:hanging="360"/>
      </w:pPr>
    </w:lvl>
    <w:lvl w:ilvl="4" w:tplc="04070019" w:tentative="1">
      <w:start w:val="1"/>
      <w:numFmt w:val="lowerLetter"/>
      <w:lvlText w:val="%5."/>
      <w:lvlJc w:val="left"/>
      <w:pPr>
        <w:ind w:left="4317" w:hanging="360"/>
      </w:pPr>
    </w:lvl>
    <w:lvl w:ilvl="5" w:tplc="0407001B" w:tentative="1">
      <w:start w:val="1"/>
      <w:numFmt w:val="lowerRoman"/>
      <w:lvlText w:val="%6."/>
      <w:lvlJc w:val="right"/>
      <w:pPr>
        <w:ind w:left="5037" w:hanging="180"/>
      </w:pPr>
    </w:lvl>
    <w:lvl w:ilvl="6" w:tplc="0407000F" w:tentative="1">
      <w:start w:val="1"/>
      <w:numFmt w:val="decimal"/>
      <w:lvlText w:val="%7."/>
      <w:lvlJc w:val="left"/>
      <w:pPr>
        <w:ind w:left="5757" w:hanging="360"/>
      </w:pPr>
    </w:lvl>
    <w:lvl w:ilvl="7" w:tplc="04070019" w:tentative="1">
      <w:start w:val="1"/>
      <w:numFmt w:val="lowerLetter"/>
      <w:lvlText w:val="%8."/>
      <w:lvlJc w:val="left"/>
      <w:pPr>
        <w:ind w:left="6477" w:hanging="360"/>
      </w:pPr>
    </w:lvl>
    <w:lvl w:ilvl="8" w:tplc="0407001B" w:tentative="1">
      <w:start w:val="1"/>
      <w:numFmt w:val="lowerRoman"/>
      <w:lvlText w:val="%9."/>
      <w:lvlJc w:val="right"/>
      <w:pPr>
        <w:ind w:left="7197" w:hanging="180"/>
      </w:pPr>
    </w:lvl>
  </w:abstractNum>
  <w:abstractNum w:abstractNumId="57" w15:restartNumberingAfterBreak="0">
    <w:nsid w:val="41AB0023"/>
    <w:multiLevelType w:val="hybridMultilevel"/>
    <w:tmpl w:val="77BAACC2"/>
    <w:lvl w:ilvl="0" w:tplc="0407000F">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8" w15:restartNumberingAfterBreak="0">
    <w:nsid w:val="421B43AC"/>
    <w:multiLevelType w:val="hybridMultilevel"/>
    <w:tmpl w:val="D1E6EF78"/>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9" w15:restartNumberingAfterBreak="0">
    <w:nsid w:val="42445D8C"/>
    <w:multiLevelType w:val="hybridMultilevel"/>
    <w:tmpl w:val="37622E2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0" w15:restartNumberingAfterBreak="0">
    <w:nsid w:val="46B37497"/>
    <w:multiLevelType w:val="hybridMultilevel"/>
    <w:tmpl w:val="984ADF3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1" w15:restartNumberingAfterBreak="0">
    <w:nsid w:val="47F83858"/>
    <w:multiLevelType w:val="hybridMultilevel"/>
    <w:tmpl w:val="311C4A2E"/>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2" w15:restartNumberingAfterBreak="0">
    <w:nsid w:val="48610556"/>
    <w:multiLevelType w:val="hybridMultilevel"/>
    <w:tmpl w:val="EFAEA06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3" w15:restartNumberingAfterBreak="0">
    <w:nsid w:val="4B873831"/>
    <w:multiLevelType w:val="hybridMultilevel"/>
    <w:tmpl w:val="67BE4682"/>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4" w15:restartNumberingAfterBreak="0">
    <w:nsid w:val="4C7E3D5C"/>
    <w:multiLevelType w:val="hybridMultilevel"/>
    <w:tmpl w:val="00BCA834"/>
    <w:lvl w:ilvl="0" w:tplc="2B3E594A">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5" w15:restartNumberingAfterBreak="0">
    <w:nsid w:val="4F315FA3"/>
    <w:multiLevelType w:val="hybridMultilevel"/>
    <w:tmpl w:val="89A4D70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6" w15:restartNumberingAfterBreak="0">
    <w:nsid w:val="50034DE5"/>
    <w:multiLevelType w:val="hybridMultilevel"/>
    <w:tmpl w:val="E126FFE6"/>
    <w:lvl w:ilvl="0" w:tplc="0CEE4112">
      <w:start w:val="1"/>
      <w:numFmt w:val="decimal"/>
      <w:lvlText w:val="%1."/>
      <w:lvlJc w:val="left"/>
      <w:pPr>
        <w:ind w:left="144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7" w15:restartNumberingAfterBreak="0">
    <w:nsid w:val="56C46DC8"/>
    <w:multiLevelType w:val="hybridMultilevel"/>
    <w:tmpl w:val="CD0CE2A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8" w15:restartNumberingAfterBreak="0">
    <w:nsid w:val="580052AF"/>
    <w:multiLevelType w:val="hybridMultilevel"/>
    <w:tmpl w:val="D61A34F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9" w15:restartNumberingAfterBreak="0">
    <w:nsid w:val="5872487B"/>
    <w:multiLevelType w:val="hybridMultilevel"/>
    <w:tmpl w:val="D96EF498"/>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0" w15:restartNumberingAfterBreak="0">
    <w:nsid w:val="5A5F29FC"/>
    <w:multiLevelType w:val="hybridMultilevel"/>
    <w:tmpl w:val="3A38DB7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1" w15:restartNumberingAfterBreak="0">
    <w:nsid w:val="5AB21F2B"/>
    <w:multiLevelType w:val="hybridMultilevel"/>
    <w:tmpl w:val="638C7DE8"/>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2" w15:restartNumberingAfterBreak="0">
    <w:nsid w:val="5B4A632E"/>
    <w:multiLevelType w:val="hybridMultilevel"/>
    <w:tmpl w:val="6BC4C69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3" w15:restartNumberingAfterBreak="0">
    <w:nsid w:val="5CB96EEC"/>
    <w:multiLevelType w:val="hybridMultilevel"/>
    <w:tmpl w:val="F310317E"/>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4" w15:restartNumberingAfterBreak="0">
    <w:nsid w:val="5D263C6C"/>
    <w:multiLevelType w:val="hybridMultilevel"/>
    <w:tmpl w:val="0386AB1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5" w15:restartNumberingAfterBreak="0">
    <w:nsid w:val="5D3341F3"/>
    <w:multiLevelType w:val="hybridMultilevel"/>
    <w:tmpl w:val="5C0238F2"/>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6" w15:restartNumberingAfterBreak="0">
    <w:nsid w:val="5D850CB8"/>
    <w:multiLevelType w:val="hybridMultilevel"/>
    <w:tmpl w:val="7CC2C3F0"/>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7" w15:restartNumberingAfterBreak="0">
    <w:nsid w:val="5DD15CDA"/>
    <w:multiLevelType w:val="hybridMultilevel"/>
    <w:tmpl w:val="37FC0A22"/>
    <w:lvl w:ilvl="0" w:tplc="13702290">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8" w15:restartNumberingAfterBreak="0">
    <w:nsid w:val="5F3B1699"/>
    <w:multiLevelType w:val="hybridMultilevel"/>
    <w:tmpl w:val="53D478DE"/>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79" w15:restartNumberingAfterBreak="0">
    <w:nsid w:val="5FB15B71"/>
    <w:multiLevelType w:val="hybridMultilevel"/>
    <w:tmpl w:val="D1DA523A"/>
    <w:lvl w:ilvl="0" w:tplc="D2022C0C">
      <w:start w:val="2"/>
      <w:numFmt w:val="decimal"/>
      <w:lvlText w:val="(%1)"/>
      <w:lvlJc w:val="left"/>
      <w:pPr>
        <w:ind w:left="1069" w:hanging="360"/>
      </w:pPr>
      <w:rPr>
        <w:rFonts w:hint="default"/>
        <w:color w:val="auto"/>
      </w:rPr>
    </w:lvl>
    <w:lvl w:ilvl="1" w:tplc="04070019" w:tentative="1">
      <w:start w:val="1"/>
      <w:numFmt w:val="lowerLetter"/>
      <w:lvlText w:val="%2."/>
      <w:lvlJc w:val="left"/>
      <w:pPr>
        <w:ind w:left="1069" w:hanging="360"/>
      </w:pPr>
    </w:lvl>
    <w:lvl w:ilvl="2" w:tplc="0407001B" w:tentative="1">
      <w:start w:val="1"/>
      <w:numFmt w:val="lowerRoman"/>
      <w:lvlText w:val="%3."/>
      <w:lvlJc w:val="right"/>
      <w:pPr>
        <w:ind w:left="1789" w:hanging="180"/>
      </w:pPr>
    </w:lvl>
    <w:lvl w:ilvl="3" w:tplc="0407000F" w:tentative="1">
      <w:start w:val="1"/>
      <w:numFmt w:val="decimal"/>
      <w:lvlText w:val="%4."/>
      <w:lvlJc w:val="left"/>
      <w:pPr>
        <w:ind w:left="2509" w:hanging="360"/>
      </w:pPr>
    </w:lvl>
    <w:lvl w:ilvl="4" w:tplc="04070019" w:tentative="1">
      <w:start w:val="1"/>
      <w:numFmt w:val="lowerLetter"/>
      <w:lvlText w:val="%5."/>
      <w:lvlJc w:val="left"/>
      <w:pPr>
        <w:ind w:left="3229" w:hanging="360"/>
      </w:pPr>
    </w:lvl>
    <w:lvl w:ilvl="5" w:tplc="0407001B" w:tentative="1">
      <w:start w:val="1"/>
      <w:numFmt w:val="lowerRoman"/>
      <w:lvlText w:val="%6."/>
      <w:lvlJc w:val="right"/>
      <w:pPr>
        <w:ind w:left="3949" w:hanging="180"/>
      </w:pPr>
    </w:lvl>
    <w:lvl w:ilvl="6" w:tplc="0407000F" w:tentative="1">
      <w:start w:val="1"/>
      <w:numFmt w:val="decimal"/>
      <w:lvlText w:val="%7."/>
      <w:lvlJc w:val="left"/>
      <w:pPr>
        <w:ind w:left="4669" w:hanging="360"/>
      </w:pPr>
    </w:lvl>
    <w:lvl w:ilvl="7" w:tplc="04070019" w:tentative="1">
      <w:start w:val="1"/>
      <w:numFmt w:val="lowerLetter"/>
      <w:lvlText w:val="%8."/>
      <w:lvlJc w:val="left"/>
      <w:pPr>
        <w:ind w:left="5389" w:hanging="360"/>
      </w:pPr>
    </w:lvl>
    <w:lvl w:ilvl="8" w:tplc="0407001B" w:tentative="1">
      <w:start w:val="1"/>
      <w:numFmt w:val="lowerRoman"/>
      <w:lvlText w:val="%9."/>
      <w:lvlJc w:val="right"/>
      <w:pPr>
        <w:ind w:left="6109" w:hanging="180"/>
      </w:pPr>
    </w:lvl>
  </w:abstractNum>
  <w:abstractNum w:abstractNumId="80" w15:restartNumberingAfterBreak="0">
    <w:nsid w:val="61D164CF"/>
    <w:multiLevelType w:val="hybridMultilevel"/>
    <w:tmpl w:val="B6E0231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1" w15:restartNumberingAfterBreak="0">
    <w:nsid w:val="62006FA9"/>
    <w:multiLevelType w:val="hybridMultilevel"/>
    <w:tmpl w:val="28D2697E"/>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2" w15:restartNumberingAfterBreak="0">
    <w:nsid w:val="628F5FCF"/>
    <w:multiLevelType w:val="hybridMultilevel"/>
    <w:tmpl w:val="F7201DCA"/>
    <w:lvl w:ilvl="0" w:tplc="1222F08E">
      <w:start w:val="1"/>
      <w:numFmt w:val="decimal"/>
      <w:lvlText w:val="%1."/>
      <w:lvlJc w:val="left"/>
      <w:pPr>
        <w:ind w:left="360" w:hanging="360"/>
      </w:pPr>
      <w:rPr>
        <w:rFonts w:eastAsiaTheme="minorEastAsia"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3" w15:restartNumberingAfterBreak="0">
    <w:nsid w:val="63701BFE"/>
    <w:multiLevelType w:val="hybridMultilevel"/>
    <w:tmpl w:val="37FC0A22"/>
    <w:lvl w:ilvl="0" w:tplc="13702290">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4" w15:restartNumberingAfterBreak="0">
    <w:nsid w:val="65B802E8"/>
    <w:multiLevelType w:val="hybridMultilevel"/>
    <w:tmpl w:val="66B4711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5" w15:restartNumberingAfterBreak="0">
    <w:nsid w:val="65C574DB"/>
    <w:multiLevelType w:val="hybridMultilevel"/>
    <w:tmpl w:val="8B0839BE"/>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6" w15:restartNumberingAfterBreak="0">
    <w:nsid w:val="67DD5DD8"/>
    <w:multiLevelType w:val="hybridMultilevel"/>
    <w:tmpl w:val="61FEA5CE"/>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7" w15:restartNumberingAfterBreak="0">
    <w:nsid w:val="68403416"/>
    <w:multiLevelType w:val="hybridMultilevel"/>
    <w:tmpl w:val="038C8382"/>
    <w:lvl w:ilvl="0" w:tplc="097C316A">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88" w15:restartNumberingAfterBreak="0">
    <w:nsid w:val="687C28BD"/>
    <w:multiLevelType w:val="hybridMultilevel"/>
    <w:tmpl w:val="6D40B28C"/>
    <w:lvl w:ilvl="0" w:tplc="34A40386">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89" w15:restartNumberingAfterBreak="0">
    <w:nsid w:val="696F1E30"/>
    <w:multiLevelType w:val="hybridMultilevel"/>
    <w:tmpl w:val="CE9E3642"/>
    <w:lvl w:ilvl="0" w:tplc="C2108F30">
      <w:start w:val="1"/>
      <w:numFmt w:val="decimal"/>
      <w:lvlText w:val="(%1)"/>
      <w:lvlJc w:val="left"/>
      <w:pPr>
        <w:ind w:left="430" w:hanging="360"/>
      </w:pPr>
      <w:rPr>
        <w:rFonts w:hint="default"/>
      </w:rPr>
    </w:lvl>
    <w:lvl w:ilvl="1" w:tplc="04070019" w:tentative="1">
      <w:start w:val="1"/>
      <w:numFmt w:val="lowerLetter"/>
      <w:lvlText w:val="%2."/>
      <w:lvlJc w:val="left"/>
      <w:pPr>
        <w:ind w:left="1150" w:hanging="360"/>
      </w:pPr>
    </w:lvl>
    <w:lvl w:ilvl="2" w:tplc="0407001B" w:tentative="1">
      <w:start w:val="1"/>
      <w:numFmt w:val="lowerRoman"/>
      <w:lvlText w:val="%3."/>
      <w:lvlJc w:val="right"/>
      <w:pPr>
        <w:ind w:left="1870" w:hanging="180"/>
      </w:pPr>
    </w:lvl>
    <w:lvl w:ilvl="3" w:tplc="0407000F" w:tentative="1">
      <w:start w:val="1"/>
      <w:numFmt w:val="decimal"/>
      <w:lvlText w:val="%4."/>
      <w:lvlJc w:val="left"/>
      <w:pPr>
        <w:ind w:left="2590" w:hanging="360"/>
      </w:pPr>
    </w:lvl>
    <w:lvl w:ilvl="4" w:tplc="04070019" w:tentative="1">
      <w:start w:val="1"/>
      <w:numFmt w:val="lowerLetter"/>
      <w:lvlText w:val="%5."/>
      <w:lvlJc w:val="left"/>
      <w:pPr>
        <w:ind w:left="3310" w:hanging="360"/>
      </w:pPr>
    </w:lvl>
    <w:lvl w:ilvl="5" w:tplc="0407001B" w:tentative="1">
      <w:start w:val="1"/>
      <w:numFmt w:val="lowerRoman"/>
      <w:lvlText w:val="%6."/>
      <w:lvlJc w:val="right"/>
      <w:pPr>
        <w:ind w:left="4030" w:hanging="180"/>
      </w:pPr>
    </w:lvl>
    <w:lvl w:ilvl="6" w:tplc="0407000F" w:tentative="1">
      <w:start w:val="1"/>
      <w:numFmt w:val="decimal"/>
      <w:lvlText w:val="%7."/>
      <w:lvlJc w:val="left"/>
      <w:pPr>
        <w:ind w:left="4750" w:hanging="360"/>
      </w:pPr>
    </w:lvl>
    <w:lvl w:ilvl="7" w:tplc="04070019" w:tentative="1">
      <w:start w:val="1"/>
      <w:numFmt w:val="lowerLetter"/>
      <w:lvlText w:val="%8."/>
      <w:lvlJc w:val="left"/>
      <w:pPr>
        <w:ind w:left="5470" w:hanging="360"/>
      </w:pPr>
    </w:lvl>
    <w:lvl w:ilvl="8" w:tplc="0407001B" w:tentative="1">
      <w:start w:val="1"/>
      <w:numFmt w:val="lowerRoman"/>
      <w:lvlText w:val="%9."/>
      <w:lvlJc w:val="right"/>
      <w:pPr>
        <w:ind w:left="6190" w:hanging="180"/>
      </w:pPr>
    </w:lvl>
  </w:abstractNum>
  <w:abstractNum w:abstractNumId="90" w15:restartNumberingAfterBreak="0">
    <w:nsid w:val="6986168B"/>
    <w:multiLevelType w:val="hybridMultilevel"/>
    <w:tmpl w:val="16424D8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1" w15:restartNumberingAfterBreak="0">
    <w:nsid w:val="6A38361B"/>
    <w:multiLevelType w:val="hybridMultilevel"/>
    <w:tmpl w:val="7BB4094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2" w15:restartNumberingAfterBreak="0">
    <w:nsid w:val="6A755DF6"/>
    <w:multiLevelType w:val="hybridMultilevel"/>
    <w:tmpl w:val="204687E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3" w15:restartNumberingAfterBreak="0">
    <w:nsid w:val="6C636DD6"/>
    <w:multiLevelType w:val="hybridMultilevel"/>
    <w:tmpl w:val="45E26BDE"/>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4" w15:restartNumberingAfterBreak="0">
    <w:nsid w:val="6C6E1509"/>
    <w:multiLevelType w:val="hybridMultilevel"/>
    <w:tmpl w:val="F1701918"/>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5" w15:restartNumberingAfterBreak="0">
    <w:nsid w:val="6F4039EB"/>
    <w:multiLevelType w:val="hybridMultilevel"/>
    <w:tmpl w:val="5D12D7C2"/>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6" w15:restartNumberingAfterBreak="0">
    <w:nsid w:val="70704C03"/>
    <w:multiLevelType w:val="hybridMultilevel"/>
    <w:tmpl w:val="F4E4586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7" w15:restartNumberingAfterBreak="0">
    <w:nsid w:val="70F53E54"/>
    <w:multiLevelType w:val="hybridMultilevel"/>
    <w:tmpl w:val="29FE57D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8" w15:restartNumberingAfterBreak="0">
    <w:nsid w:val="718951EB"/>
    <w:multiLevelType w:val="hybridMultilevel"/>
    <w:tmpl w:val="B5647430"/>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9" w15:restartNumberingAfterBreak="0">
    <w:nsid w:val="71A770B0"/>
    <w:multiLevelType w:val="hybridMultilevel"/>
    <w:tmpl w:val="DFCE713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0" w15:restartNumberingAfterBreak="0">
    <w:nsid w:val="73E97726"/>
    <w:multiLevelType w:val="hybridMultilevel"/>
    <w:tmpl w:val="CC185508"/>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1" w15:restartNumberingAfterBreak="0">
    <w:nsid w:val="75F102EA"/>
    <w:multiLevelType w:val="hybridMultilevel"/>
    <w:tmpl w:val="9B6AC38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2" w15:restartNumberingAfterBreak="0">
    <w:nsid w:val="7645013E"/>
    <w:multiLevelType w:val="hybridMultilevel"/>
    <w:tmpl w:val="71E86948"/>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3" w15:restartNumberingAfterBreak="0">
    <w:nsid w:val="786640F8"/>
    <w:multiLevelType w:val="hybridMultilevel"/>
    <w:tmpl w:val="7D3281D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4" w15:restartNumberingAfterBreak="0">
    <w:nsid w:val="79B61A5D"/>
    <w:multiLevelType w:val="hybridMultilevel"/>
    <w:tmpl w:val="7D280BA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5" w15:restartNumberingAfterBreak="0">
    <w:nsid w:val="7AAD00CE"/>
    <w:multiLevelType w:val="hybridMultilevel"/>
    <w:tmpl w:val="181C4A02"/>
    <w:lvl w:ilvl="0" w:tplc="830E45B2">
      <w:start w:val="27"/>
      <w:numFmt w:val="lowerLetter"/>
      <w:lvlText w:val="%1)"/>
      <w:lvlJc w:val="left"/>
      <w:pPr>
        <w:ind w:left="1080" w:hanging="360"/>
      </w:pPr>
      <w:rPr>
        <w:rFonts w:hint="default"/>
      </w:rPr>
    </w:lvl>
    <w:lvl w:ilvl="1" w:tplc="B9D4B148">
      <w:start w:val="1"/>
      <w:numFmt w:val="decimal"/>
      <w:lvlText w:val="%2."/>
      <w:lvlJc w:val="left"/>
      <w:pPr>
        <w:ind w:left="1800" w:hanging="360"/>
      </w:pPr>
      <w:rPr>
        <w:rFonts w:hint="default"/>
      </w:r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06" w15:restartNumberingAfterBreak="0">
    <w:nsid w:val="7DA45785"/>
    <w:multiLevelType w:val="hybridMultilevel"/>
    <w:tmpl w:val="7968FC5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7" w15:restartNumberingAfterBreak="0">
    <w:nsid w:val="7E7B7DA9"/>
    <w:multiLevelType w:val="hybridMultilevel"/>
    <w:tmpl w:val="DA020EF8"/>
    <w:lvl w:ilvl="0" w:tplc="8F2C2D3C">
      <w:start w:val="1"/>
      <w:numFmt w:val="decimal"/>
      <w:lvlText w:val="%1."/>
      <w:lvlJc w:val="left"/>
      <w:pPr>
        <w:ind w:left="470" w:hanging="47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8" w15:restartNumberingAfterBreak="0">
    <w:nsid w:val="7F1F153B"/>
    <w:multiLevelType w:val="hybridMultilevel"/>
    <w:tmpl w:val="4B7E8EF0"/>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78"/>
  </w:num>
  <w:num w:numId="2">
    <w:abstractNumId w:val="73"/>
  </w:num>
  <w:num w:numId="3">
    <w:abstractNumId w:val="9"/>
  </w:num>
  <w:num w:numId="4">
    <w:abstractNumId w:val="74"/>
  </w:num>
  <w:num w:numId="5">
    <w:abstractNumId w:val="62"/>
  </w:num>
  <w:num w:numId="6">
    <w:abstractNumId w:val="89"/>
  </w:num>
  <w:num w:numId="7">
    <w:abstractNumId w:val="53"/>
  </w:num>
  <w:num w:numId="8">
    <w:abstractNumId w:val="6"/>
  </w:num>
  <w:num w:numId="9">
    <w:abstractNumId w:val="7"/>
  </w:num>
  <w:num w:numId="10">
    <w:abstractNumId w:val="24"/>
  </w:num>
  <w:num w:numId="11">
    <w:abstractNumId w:val="108"/>
  </w:num>
  <w:num w:numId="12">
    <w:abstractNumId w:val="85"/>
  </w:num>
  <w:num w:numId="13">
    <w:abstractNumId w:val="41"/>
  </w:num>
  <w:num w:numId="14">
    <w:abstractNumId w:val="30"/>
  </w:num>
  <w:num w:numId="15">
    <w:abstractNumId w:val="43"/>
  </w:num>
  <w:num w:numId="16">
    <w:abstractNumId w:val="22"/>
  </w:num>
  <w:num w:numId="17">
    <w:abstractNumId w:val="38"/>
  </w:num>
  <w:num w:numId="18">
    <w:abstractNumId w:val="93"/>
  </w:num>
  <w:num w:numId="19">
    <w:abstractNumId w:val="92"/>
  </w:num>
  <w:num w:numId="20">
    <w:abstractNumId w:val="101"/>
  </w:num>
  <w:num w:numId="21">
    <w:abstractNumId w:val="55"/>
  </w:num>
  <w:num w:numId="22">
    <w:abstractNumId w:val="19"/>
  </w:num>
  <w:num w:numId="23">
    <w:abstractNumId w:val="52"/>
  </w:num>
  <w:num w:numId="24">
    <w:abstractNumId w:val="50"/>
  </w:num>
  <w:num w:numId="25">
    <w:abstractNumId w:val="61"/>
  </w:num>
  <w:num w:numId="26">
    <w:abstractNumId w:val="58"/>
  </w:num>
  <w:num w:numId="27">
    <w:abstractNumId w:val="32"/>
  </w:num>
  <w:num w:numId="28">
    <w:abstractNumId w:val="59"/>
  </w:num>
  <w:num w:numId="29">
    <w:abstractNumId w:val="25"/>
  </w:num>
  <w:num w:numId="30">
    <w:abstractNumId w:val="44"/>
  </w:num>
  <w:num w:numId="31">
    <w:abstractNumId w:val="51"/>
  </w:num>
  <w:num w:numId="32">
    <w:abstractNumId w:val="82"/>
  </w:num>
  <w:num w:numId="33">
    <w:abstractNumId w:val="2"/>
  </w:num>
  <w:num w:numId="34">
    <w:abstractNumId w:val="4"/>
  </w:num>
  <w:num w:numId="35">
    <w:abstractNumId w:val="107"/>
  </w:num>
  <w:num w:numId="36">
    <w:abstractNumId w:val="96"/>
  </w:num>
  <w:num w:numId="37">
    <w:abstractNumId w:val="102"/>
  </w:num>
  <w:num w:numId="38">
    <w:abstractNumId w:val="87"/>
  </w:num>
  <w:num w:numId="39">
    <w:abstractNumId w:val="88"/>
  </w:num>
  <w:num w:numId="40">
    <w:abstractNumId w:val="100"/>
  </w:num>
  <w:num w:numId="41">
    <w:abstractNumId w:val="16"/>
  </w:num>
  <w:num w:numId="42">
    <w:abstractNumId w:val="17"/>
  </w:num>
  <w:num w:numId="43">
    <w:abstractNumId w:val="83"/>
  </w:num>
  <w:num w:numId="44">
    <w:abstractNumId w:val="31"/>
  </w:num>
  <w:num w:numId="45">
    <w:abstractNumId w:val="47"/>
  </w:num>
  <w:num w:numId="46">
    <w:abstractNumId w:val="106"/>
  </w:num>
  <w:num w:numId="47">
    <w:abstractNumId w:val="104"/>
  </w:num>
  <w:num w:numId="48">
    <w:abstractNumId w:val="8"/>
  </w:num>
  <w:num w:numId="49">
    <w:abstractNumId w:val="14"/>
  </w:num>
  <w:num w:numId="50">
    <w:abstractNumId w:val="13"/>
  </w:num>
  <w:num w:numId="51">
    <w:abstractNumId w:val="36"/>
  </w:num>
  <w:num w:numId="52">
    <w:abstractNumId w:val="40"/>
  </w:num>
  <w:num w:numId="53">
    <w:abstractNumId w:val="3"/>
  </w:num>
  <w:num w:numId="54">
    <w:abstractNumId w:val="94"/>
  </w:num>
  <w:num w:numId="55">
    <w:abstractNumId w:val="98"/>
  </w:num>
  <w:num w:numId="56">
    <w:abstractNumId w:val="37"/>
  </w:num>
  <w:num w:numId="57">
    <w:abstractNumId w:val="66"/>
  </w:num>
  <w:num w:numId="58">
    <w:abstractNumId w:val="35"/>
  </w:num>
  <w:num w:numId="59">
    <w:abstractNumId w:val="49"/>
  </w:num>
  <w:num w:numId="60">
    <w:abstractNumId w:val="79"/>
  </w:num>
  <w:num w:numId="61">
    <w:abstractNumId w:val="56"/>
  </w:num>
  <w:num w:numId="62">
    <w:abstractNumId w:val="33"/>
  </w:num>
  <w:num w:numId="63">
    <w:abstractNumId w:val="91"/>
  </w:num>
  <w:num w:numId="64">
    <w:abstractNumId w:val="26"/>
  </w:num>
  <w:num w:numId="65">
    <w:abstractNumId w:val="29"/>
  </w:num>
  <w:num w:numId="66">
    <w:abstractNumId w:val="21"/>
  </w:num>
  <w:num w:numId="67">
    <w:abstractNumId w:val="86"/>
  </w:num>
  <w:num w:numId="68">
    <w:abstractNumId w:val="60"/>
  </w:num>
  <w:num w:numId="69">
    <w:abstractNumId w:val="68"/>
  </w:num>
  <w:num w:numId="70">
    <w:abstractNumId w:val="95"/>
  </w:num>
  <w:num w:numId="71">
    <w:abstractNumId w:val="97"/>
  </w:num>
  <w:num w:numId="72">
    <w:abstractNumId w:val="67"/>
  </w:num>
  <w:num w:numId="73">
    <w:abstractNumId w:val="54"/>
  </w:num>
  <w:num w:numId="74">
    <w:abstractNumId w:val="1"/>
  </w:num>
  <w:num w:numId="75">
    <w:abstractNumId w:val="27"/>
  </w:num>
  <w:num w:numId="76">
    <w:abstractNumId w:val="81"/>
  </w:num>
  <w:num w:numId="77">
    <w:abstractNumId w:val="84"/>
  </w:num>
  <w:num w:numId="78">
    <w:abstractNumId w:val="64"/>
  </w:num>
  <w:num w:numId="79">
    <w:abstractNumId w:val="72"/>
  </w:num>
  <w:num w:numId="80">
    <w:abstractNumId w:val="0"/>
  </w:num>
  <w:num w:numId="81">
    <w:abstractNumId w:val="105"/>
  </w:num>
  <w:num w:numId="82">
    <w:abstractNumId w:val="23"/>
  </w:num>
  <w:num w:numId="83">
    <w:abstractNumId w:val="75"/>
  </w:num>
  <w:num w:numId="84">
    <w:abstractNumId w:val="34"/>
  </w:num>
  <w:num w:numId="85">
    <w:abstractNumId w:val="12"/>
  </w:num>
  <w:num w:numId="86">
    <w:abstractNumId w:val="42"/>
  </w:num>
  <w:num w:numId="87">
    <w:abstractNumId w:val="90"/>
  </w:num>
  <w:num w:numId="88">
    <w:abstractNumId w:val="48"/>
  </w:num>
  <w:num w:numId="89">
    <w:abstractNumId w:val="57"/>
  </w:num>
  <w:num w:numId="90">
    <w:abstractNumId w:val="80"/>
  </w:num>
  <w:num w:numId="91">
    <w:abstractNumId w:val="11"/>
  </w:num>
  <w:num w:numId="92">
    <w:abstractNumId w:val="46"/>
  </w:num>
  <w:num w:numId="93">
    <w:abstractNumId w:val="70"/>
  </w:num>
  <w:num w:numId="94">
    <w:abstractNumId w:val="20"/>
  </w:num>
  <w:num w:numId="95">
    <w:abstractNumId w:val="45"/>
  </w:num>
  <w:num w:numId="96">
    <w:abstractNumId w:val="28"/>
  </w:num>
  <w:num w:numId="97">
    <w:abstractNumId w:val="65"/>
  </w:num>
  <w:num w:numId="98">
    <w:abstractNumId w:val="15"/>
  </w:num>
  <w:num w:numId="99">
    <w:abstractNumId w:val="99"/>
  </w:num>
  <w:num w:numId="100">
    <w:abstractNumId w:val="10"/>
  </w:num>
  <w:num w:numId="101">
    <w:abstractNumId w:val="76"/>
  </w:num>
  <w:num w:numId="102">
    <w:abstractNumId w:val="77"/>
  </w:num>
  <w:num w:numId="103">
    <w:abstractNumId w:val="39"/>
  </w:num>
  <w:num w:numId="104">
    <w:abstractNumId w:val="63"/>
  </w:num>
  <w:num w:numId="105">
    <w:abstractNumId w:val="18"/>
  </w:num>
  <w:num w:numId="106">
    <w:abstractNumId w:val="5"/>
  </w:num>
  <w:num w:numId="107">
    <w:abstractNumId w:val="69"/>
  </w:num>
  <w:num w:numId="108">
    <w:abstractNumId w:val="103"/>
  </w:num>
  <w:num w:numId="109">
    <w:abstractNumId w:val="71"/>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5A3"/>
    <w:rsid w:val="0000233E"/>
    <w:rsid w:val="0000647E"/>
    <w:rsid w:val="00006CF5"/>
    <w:rsid w:val="00014924"/>
    <w:rsid w:val="000163A0"/>
    <w:rsid w:val="00022237"/>
    <w:rsid w:val="000260AA"/>
    <w:rsid w:val="00026E51"/>
    <w:rsid w:val="000367C3"/>
    <w:rsid w:val="00037E55"/>
    <w:rsid w:val="00042FA3"/>
    <w:rsid w:val="00055560"/>
    <w:rsid w:val="000559AC"/>
    <w:rsid w:val="00055FC7"/>
    <w:rsid w:val="00056ABF"/>
    <w:rsid w:val="00056BC0"/>
    <w:rsid w:val="0006632C"/>
    <w:rsid w:val="00066C87"/>
    <w:rsid w:val="000762AC"/>
    <w:rsid w:val="0008455B"/>
    <w:rsid w:val="00090077"/>
    <w:rsid w:val="0009260A"/>
    <w:rsid w:val="00092E60"/>
    <w:rsid w:val="0009642C"/>
    <w:rsid w:val="00097855"/>
    <w:rsid w:val="000A05E9"/>
    <w:rsid w:val="000A085D"/>
    <w:rsid w:val="000A292C"/>
    <w:rsid w:val="000B6080"/>
    <w:rsid w:val="000C02F8"/>
    <w:rsid w:val="000C3E2B"/>
    <w:rsid w:val="000C6246"/>
    <w:rsid w:val="000C6769"/>
    <w:rsid w:val="000C778D"/>
    <w:rsid w:val="000D44E6"/>
    <w:rsid w:val="000E2C90"/>
    <w:rsid w:val="000E5C64"/>
    <w:rsid w:val="000F63ED"/>
    <w:rsid w:val="000F6D91"/>
    <w:rsid w:val="000F79E2"/>
    <w:rsid w:val="00104734"/>
    <w:rsid w:val="0010567F"/>
    <w:rsid w:val="00113CC5"/>
    <w:rsid w:val="00114FF9"/>
    <w:rsid w:val="001151AC"/>
    <w:rsid w:val="001231F2"/>
    <w:rsid w:val="00124E74"/>
    <w:rsid w:val="001273B2"/>
    <w:rsid w:val="001319A1"/>
    <w:rsid w:val="00133477"/>
    <w:rsid w:val="001334FC"/>
    <w:rsid w:val="00134ACA"/>
    <w:rsid w:val="0014098E"/>
    <w:rsid w:val="00145140"/>
    <w:rsid w:val="00145926"/>
    <w:rsid w:val="00147E70"/>
    <w:rsid w:val="00147F79"/>
    <w:rsid w:val="0015355A"/>
    <w:rsid w:val="001668EE"/>
    <w:rsid w:val="00167A93"/>
    <w:rsid w:val="00170BB0"/>
    <w:rsid w:val="001710A8"/>
    <w:rsid w:val="00172AD0"/>
    <w:rsid w:val="00174643"/>
    <w:rsid w:val="00190AAF"/>
    <w:rsid w:val="001913E9"/>
    <w:rsid w:val="0019599F"/>
    <w:rsid w:val="001A1269"/>
    <w:rsid w:val="001A3339"/>
    <w:rsid w:val="001A533B"/>
    <w:rsid w:val="001A7866"/>
    <w:rsid w:val="001A7F44"/>
    <w:rsid w:val="001B069C"/>
    <w:rsid w:val="001B0B5D"/>
    <w:rsid w:val="001B2188"/>
    <w:rsid w:val="001C79C6"/>
    <w:rsid w:val="001C7AF2"/>
    <w:rsid w:val="001F36E9"/>
    <w:rsid w:val="001F3A0E"/>
    <w:rsid w:val="001F524A"/>
    <w:rsid w:val="001F6C32"/>
    <w:rsid w:val="0020728E"/>
    <w:rsid w:val="00215351"/>
    <w:rsid w:val="0022004F"/>
    <w:rsid w:val="00232668"/>
    <w:rsid w:val="00233A2B"/>
    <w:rsid w:val="00235680"/>
    <w:rsid w:val="00241479"/>
    <w:rsid w:val="0024223B"/>
    <w:rsid w:val="002434FC"/>
    <w:rsid w:val="002456A5"/>
    <w:rsid w:val="00256488"/>
    <w:rsid w:val="00257B8E"/>
    <w:rsid w:val="00257FF2"/>
    <w:rsid w:val="00263CBD"/>
    <w:rsid w:val="00270ABC"/>
    <w:rsid w:val="00272225"/>
    <w:rsid w:val="0027527F"/>
    <w:rsid w:val="00283443"/>
    <w:rsid w:val="00287030"/>
    <w:rsid w:val="002906DC"/>
    <w:rsid w:val="00291293"/>
    <w:rsid w:val="00293A03"/>
    <w:rsid w:val="002A177C"/>
    <w:rsid w:val="002A23AD"/>
    <w:rsid w:val="002A3A78"/>
    <w:rsid w:val="002A4048"/>
    <w:rsid w:val="002A4917"/>
    <w:rsid w:val="002B1BAB"/>
    <w:rsid w:val="002B3E57"/>
    <w:rsid w:val="002D34D2"/>
    <w:rsid w:val="002D3EA9"/>
    <w:rsid w:val="002D58AA"/>
    <w:rsid w:val="002D5E2B"/>
    <w:rsid w:val="002E1689"/>
    <w:rsid w:val="002E30D5"/>
    <w:rsid w:val="002E5E54"/>
    <w:rsid w:val="002F26FB"/>
    <w:rsid w:val="002F2D22"/>
    <w:rsid w:val="002F424F"/>
    <w:rsid w:val="002F6918"/>
    <w:rsid w:val="00300337"/>
    <w:rsid w:val="00310A33"/>
    <w:rsid w:val="0031187F"/>
    <w:rsid w:val="00311EDA"/>
    <w:rsid w:val="00314B4D"/>
    <w:rsid w:val="003225F2"/>
    <w:rsid w:val="00325E10"/>
    <w:rsid w:val="003510F0"/>
    <w:rsid w:val="00365C6B"/>
    <w:rsid w:val="003705AD"/>
    <w:rsid w:val="00375466"/>
    <w:rsid w:val="003805F1"/>
    <w:rsid w:val="00381598"/>
    <w:rsid w:val="003925D0"/>
    <w:rsid w:val="00394AE0"/>
    <w:rsid w:val="003A1D38"/>
    <w:rsid w:val="003B7784"/>
    <w:rsid w:val="003C0141"/>
    <w:rsid w:val="003C242B"/>
    <w:rsid w:val="003C6A71"/>
    <w:rsid w:val="003D220F"/>
    <w:rsid w:val="003E44B5"/>
    <w:rsid w:val="003E45EF"/>
    <w:rsid w:val="003E7076"/>
    <w:rsid w:val="003F6AE8"/>
    <w:rsid w:val="003F700C"/>
    <w:rsid w:val="00401652"/>
    <w:rsid w:val="00401ED9"/>
    <w:rsid w:val="00402328"/>
    <w:rsid w:val="00405D55"/>
    <w:rsid w:val="004065AD"/>
    <w:rsid w:val="00420C33"/>
    <w:rsid w:val="00426331"/>
    <w:rsid w:val="004324B4"/>
    <w:rsid w:val="00435426"/>
    <w:rsid w:val="00443BC7"/>
    <w:rsid w:val="00447B7E"/>
    <w:rsid w:val="00455FC5"/>
    <w:rsid w:val="00466504"/>
    <w:rsid w:val="004677C6"/>
    <w:rsid w:val="004813FA"/>
    <w:rsid w:val="00484FE5"/>
    <w:rsid w:val="00490BFF"/>
    <w:rsid w:val="00491103"/>
    <w:rsid w:val="004A1A4C"/>
    <w:rsid w:val="004A48B1"/>
    <w:rsid w:val="004A6D68"/>
    <w:rsid w:val="004B4C7A"/>
    <w:rsid w:val="004B5188"/>
    <w:rsid w:val="004B6E2D"/>
    <w:rsid w:val="004C2FFB"/>
    <w:rsid w:val="004D46F8"/>
    <w:rsid w:val="004D76FD"/>
    <w:rsid w:val="004E5F32"/>
    <w:rsid w:val="00506B6D"/>
    <w:rsid w:val="00512284"/>
    <w:rsid w:val="0051409F"/>
    <w:rsid w:val="005462DF"/>
    <w:rsid w:val="005526DC"/>
    <w:rsid w:val="00554249"/>
    <w:rsid w:val="00560D3E"/>
    <w:rsid w:val="00566870"/>
    <w:rsid w:val="00567860"/>
    <w:rsid w:val="00575412"/>
    <w:rsid w:val="00577419"/>
    <w:rsid w:val="00583BC4"/>
    <w:rsid w:val="00594157"/>
    <w:rsid w:val="005A7EDF"/>
    <w:rsid w:val="005B0DA9"/>
    <w:rsid w:val="005B18CA"/>
    <w:rsid w:val="005B628B"/>
    <w:rsid w:val="005C0AEC"/>
    <w:rsid w:val="005C6D04"/>
    <w:rsid w:val="005D148E"/>
    <w:rsid w:val="005E4BC0"/>
    <w:rsid w:val="005F6E0F"/>
    <w:rsid w:val="00603541"/>
    <w:rsid w:val="0060722B"/>
    <w:rsid w:val="006169D0"/>
    <w:rsid w:val="00631E0E"/>
    <w:rsid w:val="00632D0F"/>
    <w:rsid w:val="0064043E"/>
    <w:rsid w:val="0064401D"/>
    <w:rsid w:val="006446CB"/>
    <w:rsid w:val="00646053"/>
    <w:rsid w:val="006468F6"/>
    <w:rsid w:val="0064748D"/>
    <w:rsid w:val="006477B0"/>
    <w:rsid w:val="00647B20"/>
    <w:rsid w:val="00652A8C"/>
    <w:rsid w:val="006563F6"/>
    <w:rsid w:val="006636E6"/>
    <w:rsid w:val="006646E0"/>
    <w:rsid w:val="006721FF"/>
    <w:rsid w:val="00691116"/>
    <w:rsid w:val="0069144C"/>
    <w:rsid w:val="0069357A"/>
    <w:rsid w:val="006964F2"/>
    <w:rsid w:val="00696E26"/>
    <w:rsid w:val="00697310"/>
    <w:rsid w:val="00697CFB"/>
    <w:rsid w:val="00697EAC"/>
    <w:rsid w:val="006A5BCA"/>
    <w:rsid w:val="006D61DC"/>
    <w:rsid w:val="006D7746"/>
    <w:rsid w:val="006E53A2"/>
    <w:rsid w:val="006E66D2"/>
    <w:rsid w:val="006F0ABF"/>
    <w:rsid w:val="006F0EC6"/>
    <w:rsid w:val="006F3A62"/>
    <w:rsid w:val="007025D1"/>
    <w:rsid w:val="0071576B"/>
    <w:rsid w:val="00721673"/>
    <w:rsid w:val="00721AC2"/>
    <w:rsid w:val="00731182"/>
    <w:rsid w:val="00741BB6"/>
    <w:rsid w:val="00746B79"/>
    <w:rsid w:val="00761AFB"/>
    <w:rsid w:val="00774054"/>
    <w:rsid w:val="007740D2"/>
    <w:rsid w:val="007807BD"/>
    <w:rsid w:val="00783FFE"/>
    <w:rsid w:val="007849E6"/>
    <w:rsid w:val="00785F56"/>
    <w:rsid w:val="00795A31"/>
    <w:rsid w:val="007A06CF"/>
    <w:rsid w:val="007A1B6C"/>
    <w:rsid w:val="007A4340"/>
    <w:rsid w:val="007A50A2"/>
    <w:rsid w:val="007B01DC"/>
    <w:rsid w:val="007B1191"/>
    <w:rsid w:val="007B1B83"/>
    <w:rsid w:val="007B2C4D"/>
    <w:rsid w:val="007B5D4B"/>
    <w:rsid w:val="007B5DAC"/>
    <w:rsid w:val="007C3D18"/>
    <w:rsid w:val="007C5253"/>
    <w:rsid w:val="007C5EFC"/>
    <w:rsid w:val="007D15AE"/>
    <w:rsid w:val="007E7C9B"/>
    <w:rsid w:val="007F202A"/>
    <w:rsid w:val="007F22DF"/>
    <w:rsid w:val="00800478"/>
    <w:rsid w:val="00802DFE"/>
    <w:rsid w:val="008122A3"/>
    <w:rsid w:val="00813235"/>
    <w:rsid w:val="008143B9"/>
    <w:rsid w:val="00821477"/>
    <w:rsid w:val="00824AA4"/>
    <w:rsid w:val="00826235"/>
    <w:rsid w:val="008263FB"/>
    <w:rsid w:val="00834317"/>
    <w:rsid w:val="00840027"/>
    <w:rsid w:val="00851FF6"/>
    <w:rsid w:val="008558B0"/>
    <w:rsid w:val="008727CB"/>
    <w:rsid w:val="0087598F"/>
    <w:rsid w:val="00877D2C"/>
    <w:rsid w:val="00880D99"/>
    <w:rsid w:val="0088559C"/>
    <w:rsid w:val="00887B47"/>
    <w:rsid w:val="008A0A8A"/>
    <w:rsid w:val="008A0C28"/>
    <w:rsid w:val="008A264E"/>
    <w:rsid w:val="008A6C45"/>
    <w:rsid w:val="008B47F3"/>
    <w:rsid w:val="008C531F"/>
    <w:rsid w:val="008D0017"/>
    <w:rsid w:val="008D0895"/>
    <w:rsid w:val="008E133E"/>
    <w:rsid w:val="008E5AF0"/>
    <w:rsid w:val="008F314D"/>
    <w:rsid w:val="008F4011"/>
    <w:rsid w:val="0091259A"/>
    <w:rsid w:val="0091471D"/>
    <w:rsid w:val="00917A19"/>
    <w:rsid w:val="009328B3"/>
    <w:rsid w:val="009348C3"/>
    <w:rsid w:val="00942004"/>
    <w:rsid w:val="0094794E"/>
    <w:rsid w:val="009549B9"/>
    <w:rsid w:val="00956BBC"/>
    <w:rsid w:val="0095748B"/>
    <w:rsid w:val="009610E0"/>
    <w:rsid w:val="0096453C"/>
    <w:rsid w:val="00965960"/>
    <w:rsid w:val="00971B8B"/>
    <w:rsid w:val="009832DE"/>
    <w:rsid w:val="009852F5"/>
    <w:rsid w:val="00987D30"/>
    <w:rsid w:val="0099501F"/>
    <w:rsid w:val="0099533C"/>
    <w:rsid w:val="009A424C"/>
    <w:rsid w:val="009A5EE0"/>
    <w:rsid w:val="009A663A"/>
    <w:rsid w:val="009A6E97"/>
    <w:rsid w:val="009A756C"/>
    <w:rsid w:val="009A7A98"/>
    <w:rsid w:val="009B5AB4"/>
    <w:rsid w:val="009C13B1"/>
    <w:rsid w:val="009C1D4D"/>
    <w:rsid w:val="009C46AA"/>
    <w:rsid w:val="009D0D87"/>
    <w:rsid w:val="009D44CE"/>
    <w:rsid w:val="009D54A7"/>
    <w:rsid w:val="009E1492"/>
    <w:rsid w:val="009E5640"/>
    <w:rsid w:val="009E69BB"/>
    <w:rsid w:val="009F36B9"/>
    <w:rsid w:val="00A0246F"/>
    <w:rsid w:val="00A064B4"/>
    <w:rsid w:val="00A17834"/>
    <w:rsid w:val="00A247FB"/>
    <w:rsid w:val="00A25132"/>
    <w:rsid w:val="00A312A2"/>
    <w:rsid w:val="00A36823"/>
    <w:rsid w:val="00A45ECF"/>
    <w:rsid w:val="00A46606"/>
    <w:rsid w:val="00A552DB"/>
    <w:rsid w:val="00A5553A"/>
    <w:rsid w:val="00A56567"/>
    <w:rsid w:val="00A620D1"/>
    <w:rsid w:val="00A63529"/>
    <w:rsid w:val="00A63CA6"/>
    <w:rsid w:val="00A66E2D"/>
    <w:rsid w:val="00A67355"/>
    <w:rsid w:val="00A73C41"/>
    <w:rsid w:val="00A73D71"/>
    <w:rsid w:val="00A830B3"/>
    <w:rsid w:val="00A86B60"/>
    <w:rsid w:val="00A925A3"/>
    <w:rsid w:val="00A930B2"/>
    <w:rsid w:val="00AA0592"/>
    <w:rsid w:val="00AA11C4"/>
    <w:rsid w:val="00AC190A"/>
    <w:rsid w:val="00AC497B"/>
    <w:rsid w:val="00AD5CAC"/>
    <w:rsid w:val="00AF1E80"/>
    <w:rsid w:val="00AF5F03"/>
    <w:rsid w:val="00AF646F"/>
    <w:rsid w:val="00B02E47"/>
    <w:rsid w:val="00B31E91"/>
    <w:rsid w:val="00B35DD7"/>
    <w:rsid w:val="00B36312"/>
    <w:rsid w:val="00B36FD2"/>
    <w:rsid w:val="00B40D24"/>
    <w:rsid w:val="00B44421"/>
    <w:rsid w:val="00B47C53"/>
    <w:rsid w:val="00B508FF"/>
    <w:rsid w:val="00B54051"/>
    <w:rsid w:val="00B65699"/>
    <w:rsid w:val="00B73ED3"/>
    <w:rsid w:val="00B767C0"/>
    <w:rsid w:val="00B84FFD"/>
    <w:rsid w:val="00B87774"/>
    <w:rsid w:val="00B90A1E"/>
    <w:rsid w:val="00B92603"/>
    <w:rsid w:val="00BA70CA"/>
    <w:rsid w:val="00BB23C1"/>
    <w:rsid w:val="00BB6C4D"/>
    <w:rsid w:val="00BC1787"/>
    <w:rsid w:val="00BC33A1"/>
    <w:rsid w:val="00BC6679"/>
    <w:rsid w:val="00BD1CDE"/>
    <w:rsid w:val="00BD1D2B"/>
    <w:rsid w:val="00BD2749"/>
    <w:rsid w:val="00BD485B"/>
    <w:rsid w:val="00BD7760"/>
    <w:rsid w:val="00BE383D"/>
    <w:rsid w:val="00BE38F2"/>
    <w:rsid w:val="00BF67CE"/>
    <w:rsid w:val="00C00BB8"/>
    <w:rsid w:val="00C12A07"/>
    <w:rsid w:val="00C12F0B"/>
    <w:rsid w:val="00C2024D"/>
    <w:rsid w:val="00C236AD"/>
    <w:rsid w:val="00C2524B"/>
    <w:rsid w:val="00C265A4"/>
    <w:rsid w:val="00C27CFB"/>
    <w:rsid w:val="00C461E7"/>
    <w:rsid w:val="00C52AF0"/>
    <w:rsid w:val="00C91BD8"/>
    <w:rsid w:val="00C93114"/>
    <w:rsid w:val="00CB2B2A"/>
    <w:rsid w:val="00CB366E"/>
    <w:rsid w:val="00CB5624"/>
    <w:rsid w:val="00CB70BB"/>
    <w:rsid w:val="00CD50DA"/>
    <w:rsid w:val="00CD5CA8"/>
    <w:rsid w:val="00CD5DCF"/>
    <w:rsid w:val="00CE029A"/>
    <w:rsid w:val="00CE2022"/>
    <w:rsid w:val="00CE611E"/>
    <w:rsid w:val="00CF19C7"/>
    <w:rsid w:val="00CF65EA"/>
    <w:rsid w:val="00D00549"/>
    <w:rsid w:val="00D00F1C"/>
    <w:rsid w:val="00D0115E"/>
    <w:rsid w:val="00D01C9E"/>
    <w:rsid w:val="00D02059"/>
    <w:rsid w:val="00D07390"/>
    <w:rsid w:val="00D11FDB"/>
    <w:rsid w:val="00D2580F"/>
    <w:rsid w:val="00D33319"/>
    <w:rsid w:val="00D3357D"/>
    <w:rsid w:val="00D41937"/>
    <w:rsid w:val="00D461DE"/>
    <w:rsid w:val="00D47188"/>
    <w:rsid w:val="00D5125D"/>
    <w:rsid w:val="00D53B7C"/>
    <w:rsid w:val="00D64A4D"/>
    <w:rsid w:val="00D6714C"/>
    <w:rsid w:val="00D70614"/>
    <w:rsid w:val="00D73B33"/>
    <w:rsid w:val="00D757F3"/>
    <w:rsid w:val="00D81CB6"/>
    <w:rsid w:val="00D86DFC"/>
    <w:rsid w:val="00D90C63"/>
    <w:rsid w:val="00D91374"/>
    <w:rsid w:val="00D97EF1"/>
    <w:rsid w:val="00DA169B"/>
    <w:rsid w:val="00DA1B80"/>
    <w:rsid w:val="00DA6C46"/>
    <w:rsid w:val="00DB3ACD"/>
    <w:rsid w:val="00DC31E6"/>
    <w:rsid w:val="00DD1ACB"/>
    <w:rsid w:val="00DE5A38"/>
    <w:rsid w:val="00DF3973"/>
    <w:rsid w:val="00E010DC"/>
    <w:rsid w:val="00E02FD4"/>
    <w:rsid w:val="00E04078"/>
    <w:rsid w:val="00E073DF"/>
    <w:rsid w:val="00E31C17"/>
    <w:rsid w:val="00E34B03"/>
    <w:rsid w:val="00E36E27"/>
    <w:rsid w:val="00E4030D"/>
    <w:rsid w:val="00E41AFC"/>
    <w:rsid w:val="00E472BD"/>
    <w:rsid w:val="00E70887"/>
    <w:rsid w:val="00E71EFA"/>
    <w:rsid w:val="00E7710C"/>
    <w:rsid w:val="00E803D8"/>
    <w:rsid w:val="00E85AE3"/>
    <w:rsid w:val="00E861CB"/>
    <w:rsid w:val="00E915D0"/>
    <w:rsid w:val="00E944F1"/>
    <w:rsid w:val="00E94A45"/>
    <w:rsid w:val="00E96113"/>
    <w:rsid w:val="00E9650A"/>
    <w:rsid w:val="00EA33F5"/>
    <w:rsid w:val="00EA7E8B"/>
    <w:rsid w:val="00EB068B"/>
    <w:rsid w:val="00EB1BF2"/>
    <w:rsid w:val="00EB6DE7"/>
    <w:rsid w:val="00EC520B"/>
    <w:rsid w:val="00EE0EF3"/>
    <w:rsid w:val="00EE4444"/>
    <w:rsid w:val="00EE493A"/>
    <w:rsid w:val="00EE64BF"/>
    <w:rsid w:val="00EE674A"/>
    <w:rsid w:val="00EF07D1"/>
    <w:rsid w:val="00EF3CB6"/>
    <w:rsid w:val="00EF6571"/>
    <w:rsid w:val="00F0052C"/>
    <w:rsid w:val="00F1313F"/>
    <w:rsid w:val="00F136F2"/>
    <w:rsid w:val="00F1392A"/>
    <w:rsid w:val="00F175E1"/>
    <w:rsid w:val="00F272EC"/>
    <w:rsid w:val="00F31C37"/>
    <w:rsid w:val="00F36C44"/>
    <w:rsid w:val="00F40461"/>
    <w:rsid w:val="00F40A61"/>
    <w:rsid w:val="00F46454"/>
    <w:rsid w:val="00F51C9B"/>
    <w:rsid w:val="00F55B83"/>
    <w:rsid w:val="00F625D0"/>
    <w:rsid w:val="00F71DE4"/>
    <w:rsid w:val="00F74300"/>
    <w:rsid w:val="00F7642C"/>
    <w:rsid w:val="00F85C8B"/>
    <w:rsid w:val="00F87187"/>
    <w:rsid w:val="00F90301"/>
    <w:rsid w:val="00F95B1B"/>
    <w:rsid w:val="00F96E6A"/>
    <w:rsid w:val="00FA4016"/>
    <w:rsid w:val="00FA4396"/>
    <w:rsid w:val="00FA4C0A"/>
    <w:rsid w:val="00FB2C43"/>
    <w:rsid w:val="00FB2D9A"/>
    <w:rsid w:val="00FB31B9"/>
    <w:rsid w:val="00FD073F"/>
    <w:rsid w:val="00FD20C4"/>
    <w:rsid w:val="00FD22C2"/>
    <w:rsid w:val="00FD40C9"/>
    <w:rsid w:val="00FD6417"/>
    <w:rsid w:val="00FE08D6"/>
    <w:rsid w:val="00FE1C54"/>
    <w:rsid w:val="00FE35D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49045FE8"/>
  <w15:chartTrackingRefBased/>
  <w15:docId w15:val="{D85C032E-89C7-4794-9D00-4EA7EA2B5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83FFE"/>
    <w:pPr>
      <w:spacing w:after="200" w:line="276" w:lineRule="auto"/>
    </w:pPr>
    <w:rPr>
      <w:rFonts w:ascii="Arial" w:eastAsiaTheme="minorEastAsia" w:hAnsi="Arial"/>
      <w:sz w:val="24"/>
      <w:lang w:eastAsia="de-DE"/>
    </w:rPr>
  </w:style>
  <w:style w:type="paragraph" w:styleId="berschrift1">
    <w:name w:val="heading 1"/>
    <w:aliases w:val="Artikel"/>
    <w:basedOn w:val="Standard"/>
    <w:next w:val="Standard"/>
    <w:link w:val="berschrift1Zchn"/>
    <w:uiPriority w:val="9"/>
    <w:qFormat/>
    <w:rsid w:val="00EA7E8B"/>
    <w:pPr>
      <w:keepNext/>
      <w:keepLines/>
      <w:spacing w:before="240" w:after="0"/>
      <w:jc w:val="center"/>
      <w:outlineLvl w:val="0"/>
    </w:pPr>
    <w:rPr>
      <w:rFonts w:eastAsiaTheme="majorEastAsia" w:cstheme="majorBidi"/>
      <w:b/>
      <w:szCs w:val="32"/>
    </w:rPr>
  </w:style>
  <w:style w:type="paragraph" w:styleId="berschrift2">
    <w:name w:val="heading 2"/>
    <w:basedOn w:val="Standard"/>
    <w:next w:val="Standard"/>
    <w:link w:val="berschrift2Zchn"/>
    <w:uiPriority w:val="9"/>
    <w:unhideWhenUsed/>
    <w:qFormat/>
    <w:rsid w:val="009479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F136F2"/>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A925A3"/>
    <w:pPr>
      <w:autoSpaceDE w:val="0"/>
      <w:autoSpaceDN w:val="0"/>
      <w:adjustRightInd w:val="0"/>
      <w:spacing w:after="0" w:line="240" w:lineRule="auto"/>
    </w:pPr>
    <w:rPr>
      <w:rFonts w:ascii="Arial" w:eastAsia="Times New Roman" w:hAnsi="Arial" w:cs="Arial"/>
      <w:color w:val="000000"/>
      <w:sz w:val="24"/>
      <w:szCs w:val="24"/>
    </w:rPr>
  </w:style>
  <w:style w:type="character" w:styleId="Fett">
    <w:name w:val="Strong"/>
    <w:basedOn w:val="Absatz-Standardschriftart"/>
    <w:uiPriority w:val="22"/>
    <w:qFormat/>
    <w:rsid w:val="00A925A3"/>
    <w:rPr>
      <w:b/>
      <w:bCs/>
    </w:rPr>
  </w:style>
  <w:style w:type="paragraph" w:styleId="Listenabsatz">
    <w:name w:val="List Paragraph"/>
    <w:basedOn w:val="Standard"/>
    <w:uiPriority w:val="34"/>
    <w:qFormat/>
    <w:rsid w:val="00A925A3"/>
    <w:pPr>
      <w:overflowPunct w:val="0"/>
      <w:autoSpaceDE w:val="0"/>
      <w:autoSpaceDN w:val="0"/>
      <w:adjustRightInd w:val="0"/>
      <w:spacing w:after="240" w:line="240" w:lineRule="auto"/>
      <w:ind w:left="720"/>
      <w:contextualSpacing/>
      <w:jc w:val="both"/>
      <w:textAlignment w:val="baseline"/>
    </w:pPr>
    <w:rPr>
      <w:rFonts w:eastAsia="Times New Roman" w:cs="Times New Roman"/>
      <w:szCs w:val="20"/>
    </w:rPr>
  </w:style>
  <w:style w:type="character" w:customStyle="1" w:styleId="hgkelc">
    <w:name w:val="hgkelc"/>
    <w:basedOn w:val="Absatz-Standardschriftart"/>
    <w:rsid w:val="00A925A3"/>
  </w:style>
  <w:style w:type="paragraph" w:styleId="Textkrper2">
    <w:name w:val="Body Text 2"/>
    <w:basedOn w:val="Standard"/>
    <w:link w:val="Textkrper2Zchn"/>
    <w:uiPriority w:val="99"/>
    <w:semiHidden/>
    <w:unhideWhenUsed/>
    <w:rsid w:val="00A925A3"/>
    <w:pPr>
      <w:spacing w:after="120" w:line="480" w:lineRule="auto"/>
    </w:pPr>
  </w:style>
  <w:style w:type="character" w:customStyle="1" w:styleId="Textkrper2Zchn">
    <w:name w:val="Textkörper 2 Zchn"/>
    <w:basedOn w:val="Absatz-Standardschriftart"/>
    <w:link w:val="Textkrper2"/>
    <w:uiPriority w:val="99"/>
    <w:semiHidden/>
    <w:rsid w:val="00A925A3"/>
    <w:rPr>
      <w:rFonts w:eastAsiaTheme="minorEastAsia"/>
      <w:lang w:eastAsia="de-DE"/>
    </w:rPr>
  </w:style>
  <w:style w:type="paragraph" w:styleId="StandardWeb">
    <w:name w:val="Normal (Web)"/>
    <w:basedOn w:val="Standard"/>
    <w:uiPriority w:val="99"/>
    <w:semiHidden/>
    <w:unhideWhenUsed/>
    <w:rsid w:val="0051409F"/>
    <w:pPr>
      <w:spacing w:before="100" w:beforeAutospacing="1" w:after="100" w:afterAutospacing="1" w:line="240" w:lineRule="auto"/>
    </w:pPr>
    <w:rPr>
      <w:rFonts w:ascii="Times New Roman" w:eastAsia="Times New Roman" w:hAnsi="Times New Roman" w:cs="Times New Roman"/>
      <w:szCs w:val="24"/>
    </w:rPr>
  </w:style>
  <w:style w:type="paragraph" w:styleId="Kopfzeile">
    <w:name w:val="header"/>
    <w:basedOn w:val="Standard"/>
    <w:link w:val="KopfzeileZchn"/>
    <w:uiPriority w:val="99"/>
    <w:unhideWhenUsed/>
    <w:rsid w:val="00C9311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93114"/>
    <w:rPr>
      <w:rFonts w:eastAsiaTheme="minorEastAsia"/>
      <w:lang w:eastAsia="de-DE"/>
    </w:rPr>
  </w:style>
  <w:style w:type="paragraph" w:styleId="Fuzeile">
    <w:name w:val="footer"/>
    <w:basedOn w:val="Standard"/>
    <w:link w:val="FuzeileZchn"/>
    <w:uiPriority w:val="99"/>
    <w:unhideWhenUsed/>
    <w:rsid w:val="00C9311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93114"/>
    <w:rPr>
      <w:rFonts w:eastAsiaTheme="minorEastAsia"/>
      <w:lang w:eastAsia="de-DE"/>
    </w:rPr>
  </w:style>
  <w:style w:type="character" w:customStyle="1" w:styleId="berschrift1Zchn">
    <w:name w:val="Überschrift 1 Zchn"/>
    <w:aliases w:val="Artikel Zchn"/>
    <w:basedOn w:val="Absatz-Standardschriftart"/>
    <w:link w:val="berschrift1"/>
    <w:uiPriority w:val="9"/>
    <w:rsid w:val="00EA7E8B"/>
    <w:rPr>
      <w:rFonts w:ascii="Arial" w:eastAsiaTheme="majorEastAsia" w:hAnsi="Arial" w:cstheme="majorBidi"/>
      <w:b/>
      <w:sz w:val="24"/>
      <w:szCs w:val="32"/>
      <w:lang w:eastAsia="de-DE"/>
    </w:rPr>
  </w:style>
  <w:style w:type="character" w:styleId="Kommentarzeichen">
    <w:name w:val="annotation reference"/>
    <w:basedOn w:val="Absatz-Standardschriftart"/>
    <w:uiPriority w:val="99"/>
    <w:semiHidden/>
    <w:unhideWhenUsed/>
    <w:rsid w:val="00C00BB8"/>
    <w:rPr>
      <w:sz w:val="16"/>
      <w:szCs w:val="16"/>
    </w:rPr>
  </w:style>
  <w:style w:type="paragraph" w:styleId="Kommentartext">
    <w:name w:val="annotation text"/>
    <w:basedOn w:val="Standard"/>
    <w:link w:val="KommentartextZchn"/>
    <w:uiPriority w:val="99"/>
    <w:unhideWhenUsed/>
    <w:rsid w:val="00C00BB8"/>
    <w:pPr>
      <w:spacing w:line="240" w:lineRule="auto"/>
    </w:pPr>
    <w:rPr>
      <w:sz w:val="20"/>
      <w:szCs w:val="20"/>
    </w:rPr>
  </w:style>
  <w:style w:type="character" w:customStyle="1" w:styleId="KommentartextZchn">
    <w:name w:val="Kommentartext Zchn"/>
    <w:basedOn w:val="Absatz-Standardschriftart"/>
    <w:link w:val="Kommentartext"/>
    <w:uiPriority w:val="99"/>
    <w:rsid w:val="00C00BB8"/>
    <w:rPr>
      <w:rFonts w:eastAsiaTheme="minorEastAsia"/>
      <w:sz w:val="20"/>
      <w:szCs w:val="20"/>
      <w:lang w:eastAsia="de-DE"/>
    </w:rPr>
  </w:style>
  <w:style w:type="paragraph" w:styleId="Kommentarthema">
    <w:name w:val="annotation subject"/>
    <w:basedOn w:val="Kommentartext"/>
    <w:next w:val="Kommentartext"/>
    <w:link w:val="KommentarthemaZchn"/>
    <w:uiPriority w:val="99"/>
    <w:semiHidden/>
    <w:unhideWhenUsed/>
    <w:rsid w:val="00C00BB8"/>
    <w:rPr>
      <w:b/>
      <w:bCs/>
    </w:rPr>
  </w:style>
  <w:style w:type="character" w:customStyle="1" w:styleId="KommentarthemaZchn">
    <w:name w:val="Kommentarthema Zchn"/>
    <w:basedOn w:val="KommentartextZchn"/>
    <w:link w:val="Kommentarthema"/>
    <w:uiPriority w:val="99"/>
    <w:semiHidden/>
    <w:rsid w:val="00C00BB8"/>
    <w:rPr>
      <w:rFonts w:eastAsiaTheme="minorEastAsia"/>
      <w:b/>
      <w:bCs/>
      <w:sz w:val="20"/>
      <w:szCs w:val="20"/>
      <w:lang w:eastAsia="de-DE"/>
    </w:rPr>
  </w:style>
  <w:style w:type="character" w:customStyle="1" w:styleId="berschrift3Zchn">
    <w:name w:val="Überschrift 3 Zchn"/>
    <w:basedOn w:val="Absatz-Standardschriftart"/>
    <w:link w:val="berschrift3"/>
    <w:uiPriority w:val="9"/>
    <w:rsid w:val="00F136F2"/>
    <w:rPr>
      <w:rFonts w:asciiTheme="majorHAnsi" w:eastAsiaTheme="majorEastAsia" w:hAnsiTheme="majorHAnsi" w:cstheme="majorBidi"/>
      <w:color w:val="1F3763" w:themeColor="accent1" w:themeShade="7F"/>
      <w:sz w:val="24"/>
      <w:szCs w:val="24"/>
      <w:lang w:eastAsia="de-DE"/>
    </w:rPr>
  </w:style>
  <w:style w:type="character" w:customStyle="1" w:styleId="h3titel">
    <w:name w:val="h3_titel"/>
    <w:basedOn w:val="Absatz-Standardschriftart"/>
    <w:rsid w:val="00F136F2"/>
  </w:style>
  <w:style w:type="paragraph" w:styleId="NurText">
    <w:name w:val="Plain Text"/>
    <w:basedOn w:val="Standard"/>
    <w:link w:val="NurTextZchn"/>
    <w:uiPriority w:val="99"/>
    <w:semiHidden/>
    <w:unhideWhenUsed/>
    <w:rsid w:val="0000233E"/>
    <w:pPr>
      <w:spacing w:after="0" w:line="240" w:lineRule="auto"/>
    </w:pPr>
    <w:rPr>
      <w:rFonts w:ascii="Calibri" w:eastAsiaTheme="minorHAnsi" w:hAnsi="Calibri"/>
      <w:sz w:val="22"/>
      <w:szCs w:val="21"/>
      <w:lang w:eastAsia="en-US"/>
    </w:rPr>
  </w:style>
  <w:style w:type="character" w:customStyle="1" w:styleId="NurTextZchn">
    <w:name w:val="Nur Text Zchn"/>
    <w:basedOn w:val="Absatz-Standardschriftart"/>
    <w:link w:val="NurText"/>
    <w:uiPriority w:val="99"/>
    <w:semiHidden/>
    <w:rsid w:val="0000233E"/>
    <w:rPr>
      <w:rFonts w:ascii="Calibri" w:hAnsi="Calibri"/>
      <w:szCs w:val="21"/>
    </w:rPr>
  </w:style>
  <w:style w:type="paragraph" w:styleId="KeinLeerraum">
    <w:name w:val="No Spacing"/>
    <w:uiPriority w:val="1"/>
    <w:qFormat/>
    <w:rsid w:val="009E69BB"/>
    <w:pPr>
      <w:spacing w:after="0" w:line="240" w:lineRule="auto"/>
    </w:pPr>
    <w:rPr>
      <w:rFonts w:ascii="Arial" w:eastAsiaTheme="minorEastAsia" w:hAnsi="Arial"/>
      <w:sz w:val="24"/>
      <w:lang w:eastAsia="de-DE"/>
    </w:rPr>
  </w:style>
  <w:style w:type="character" w:customStyle="1" w:styleId="berschrift2Zchn">
    <w:name w:val="Überschrift 2 Zchn"/>
    <w:basedOn w:val="Absatz-Standardschriftart"/>
    <w:link w:val="berschrift2"/>
    <w:uiPriority w:val="9"/>
    <w:rsid w:val="0094794E"/>
    <w:rPr>
      <w:rFonts w:asciiTheme="majorHAnsi" w:eastAsiaTheme="majorEastAsia" w:hAnsiTheme="majorHAnsi" w:cstheme="majorBidi"/>
      <w:color w:val="2F5496" w:themeColor="accent1" w:themeShade="BF"/>
      <w:sz w:val="26"/>
      <w:szCs w:val="26"/>
      <w:lang w:eastAsia="de-DE"/>
    </w:rPr>
  </w:style>
  <w:style w:type="paragraph" w:styleId="Funotentext">
    <w:name w:val="footnote text"/>
    <w:basedOn w:val="Standard"/>
    <w:link w:val="FunotentextZchn"/>
    <w:uiPriority w:val="99"/>
    <w:semiHidden/>
    <w:unhideWhenUsed/>
    <w:rsid w:val="0009260A"/>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09260A"/>
    <w:rPr>
      <w:rFonts w:ascii="Arial" w:eastAsiaTheme="minorEastAsia" w:hAnsi="Arial"/>
      <w:sz w:val="20"/>
      <w:szCs w:val="20"/>
      <w:lang w:eastAsia="de-DE"/>
    </w:rPr>
  </w:style>
  <w:style w:type="character" w:styleId="Funotenzeichen">
    <w:name w:val="footnote reference"/>
    <w:basedOn w:val="Absatz-Standardschriftart"/>
    <w:uiPriority w:val="99"/>
    <w:semiHidden/>
    <w:unhideWhenUsed/>
    <w:rsid w:val="000926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4482">
      <w:bodyDiv w:val="1"/>
      <w:marLeft w:val="0"/>
      <w:marRight w:val="0"/>
      <w:marTop w:val="0"/>
      <w:marBottom w:val="0"/>
      <w:divBdr>
        <w:top w:val="none" w:sz="0" w:space="0" w:color="auto"/>
        <w:left w:val="none" w:sz="0" w:space="0" w:color="auto"/>
        <w:bottom w:val="none" w:sz="0" w:space="0" w:color="auto"/>
        <w:right w:val="none" w:sz="0" w:space="0" w:color="auto"/>
      </w:divBdr>
    </w:div>
    <w:div w:id="324864916">
      <w:bodyDiv w:val="1"/>
      <w:marLeft w:val="0"/>
      <w:marRight w:val="0"/>
      <w:marTop w:val="0"/>
      <w:marBottom w:val="0"/>
      <w:divBdr>
        <w:top w:val="none" w:sz="0" w:space="0" w:color="auto"/>
        <w:left w:val="none" w:sz="0" w:space="0" w:color="auto"/>
        <w:bottom w:val="none" w:sz="0" w:space="0" w:color="auto"/>
        <w:right w:val="none" w:sz="0" w:space="0" w:color="auto"/>
      </w:divBdr>
    </w:div>
    <w:div w:id="791942455">
      <w:bodyDiv w:val="1"/>
      <w:marLeft w:val="0"/>
      <w:marRight w:val="0"/>
      <w:marTop w:val="0"/>
      <w:marBottom w:val="0"/>
      <w:divBdr>
        <w:top w:val="none" w:sz="0" w:space="0" w:color="auto"/>
        <w:left w:val="none" w:sz="0" w:space="0" w:color="auto"/>
        <w:bottom w:val="none" w:sz="0" w:space="0" w:color="auto"/>
        <w:right w:val="none" w:sz="0" w:space="0" w:color="auto"/>
      </w:divBdr>
    </w:div>
    <w:div w:id="951471982">
      <w:bodyDiv w:val="1"/>
      <w:marLeft w:val="0"/>
      <w:marRight w:val="0"/>
      <w:marTop w:val="0"/>
      <w:marBottom w:val="0"/>
      <w:divBdr>
        <w:top w:val="none" w:sz="0" w:space="0" w:color="auto"/>
        <w:left w:val="none" w:sz="0" w:space="0" w:color="auto"/>
        <w:bottom w:val="none" w:sz="0" w:space="0" w:color="auto"/>
        <w:right w:val="none" w:sz="0" w:space="0" w:color="auto"/>
      </w:divBdr>
    </w:div>
    <w:div w:id="1247836526">
      <w:bodyDiv w:val="1"/>
      <w:marLeft w:val="0"/>
      <w:marRight w:val="0"/>
      <w:marTop w:val="0"/>
      <w:marBottom w:val="0"/>
      <w:divBdr>
        <w:top w:val="none" w:sz="0" w:space="0" w:color="auto"/>
        <w:left w:val="none" w:sz="0" w:space="0" w:color="auto"/>
        <w:bottom w:val="none" w:sz="0" w:space="0" w:color="auto"/>
        <w:right w:val="none" w:sz="0" w:space="0" w:color="auto"/>
      </w:divBdr>
    </w:div>
    <w:div w:id="1276642344">
      <w:bodyDiv w:val="1"/>
      <w:marLeft w:val="0"/>
      <w:marRight w:val="0"/>
      <w:marTop w:val="0"/>
      <w:marBottom w:val="0"/>
      <w:divBdr>
        <w:top w:val="none" w:sz="0" w:space="0" w:color="auto"/>
        <w:left w:val="none" w:sz="0" w:space="0" w:color="auto"/>
        <w:bottom w:val="none" w:sz="0" w:space="0" w:color="auto"/>
        <w:right w:val="none" w:sz="0" w:space="0" w:color="auto"/>
      </w:divBdr>
    </w:div>
    <w:div w:id="1329479686">
      <w:bodyDiv w:val="1"/>
      <w:marLeft w:val="0"/>
      <w:marRight w:val="0"/>
      <w:marTop w:val="0"/>
      <w:marBottom w:val="0"/>
      <w:divBdr>
        <w:top w:val="none" w:sz="0" w:space="0" w:color="auto"/>
        <w:left w:val="none" w:sz="0" w:space="0" w:color="auto"/>
        <w:bottom w:val="none" w:sz="0" w:space="0" w:color="auto"/>
        <w:right w:val="none" w:sz="0" w:space="0" w:color="auto"/>
      </w:divBdr>
    </w:div>
    <w:div w:id="1459569070">
      <w:bodyDiv w:val="1"/>
      <w:marLeft w:val="0"/>
      <w:marRight w:val="0"/>
      <w:marTop w:val="0"/>
      <w:marBottom w:val="0"/>
      <w:divBdr>
        <w:top w:val="none" w:sz="0" w:space="0" w:color="auto"/>
        <w:left w:val="none" w:sz="0" w:space="0" w:color="auto"/>
        <w:bottom w:val="none" w:sz="0" w:space="0" w:color="auto"/>
        <w:right w:val="none" w:sz="0" w:space="0" w:color="auto"/>
      </w:divBdr>
    </w:div>
    <w:div w:id="1826706060">
      <w:bodyDiv w:val="1"/>
      <w:marLeft w:val="0"/>
      <w:marRight w:val="0"/>
      <w:marTop w:val="0"/>
      <w:marBottom w:val="0"/>
      <w:divBdr>
        <w:top w:val="none" w:sz="0" w:space="0" w:color="auto"/>
        <w:left w:val="none" w:sz="0" w:space="0" w:color="auto"/>
        <w:bottom w:val="none" w:sz="0" w:space="0" w:color="auto"/>
        <w:right w:val="none" w:sz="0" w:space="0" w:color="auto"/>
      </w:divBdr>
    </w:div>
    <w:div w:id="1840925443">
      <w:bodyDiv w:val="1"/>
      <w:marLeft w:val="0"/>
      <w:marRight w:val="0"/>
      <w:marTop w:val="0"/>
      <w:marBottom w:val="0"/>
      <w:divBdr>
        <w:top w:val="none" w:sz="0" w:space="0" w:color="auto"/>
        <w:left w:val="none" w:sz="0" w:space="0" w:color="auto"/>
        <w:bottom w:val="none" w:sz="0" w:space="0" w:color="auto"/>
        <w:right w:val="none" w:sz="0" w:space="0" w:color="auto"/>
      </w:divBdr>
    </w:div>
    <w:div w:id="1896162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29074A-DE9E-44CC-A81C-F84F62DBC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84</Pages>
  <Words>18877</Words>
  <Characters>118927</Characters>
  <Application>Microsoft Office Word</Application>
  <DocSecurity>0</DocSecurity>
  <Lines>991</Lines>
  <Paragraphs>275</Paragraphs>
  <ScaleCrop>false</ScaleCrop>
  <HeadingPairs>
    <vt:vector size="2" baseType="variant">
      <vt:variant>
        <vt:lpstr>Titel</vt:lpstr>
      </vt:variant>
      <vt:variant>
        <vt:i4>1</vt:i4>
      </vt:variant>
    </vt:vector>
  </HeadingPairs>
  <TitlesOfParts>
    <vt:vector size="1" baseType="lpstr">
      <vt:lpstr/>
    </vt:vector>
  </TitlesOfParts>
  <Company>Landesverwaltung M-V</Company>
  <LinksUpToDate>false</LinksUpToDate>
  <CharactersWithSpaces>137529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Dußa, Julia</dc:creator>
  <cp:keywords/>
  <dc:description/>
  <cp:lastModifiedBy>Koß, Alexander</cp:lastModifiedBy>
  <cp:revision>41</cp:revision>
  <dcterms:created xsi:type="dcterms:W3CDTF">2026-02-19T16:41:00Z</dcterms:created>
  <dcterms:modified xsi:type="dcterms:W3CDTF">2026-02-24T19:00:00Z</dcterms:modified>
</cp:coreProperties>
</file>